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0" w:beforeAutospacing="0" w:after="602" w:afterAutospacing="0" w:line="450" w:lineRule="atLeast"/>
        <w:jc w:val="center"/>
        <w:rPr>
          <w:rFonts w:hint="eastAsia" w:ascii="宋体" w:hAnsi="宋体" w:eastAsia="宋体" w:cs="宋体"/>
          <w:color w:val="auto"/>
          <w:sz w:val="44"/>
          <w:szCs w:val="44"/>
          <w:lang w:val="en-US" w:eastAsia="zh-CN"/>
        </w:rPr>
      </w:pPr>
      <w:r>
        <w:rPr>
          <w:rFonts w:hint="eastAsia" w:ascii="宋体" w:hAnsi="宋体" w:eastAsia="宋体" w:cs="宋体"/>
          <w:color w:val="auto"/>
          <w:sz w:val="44"/>
          <w:szCs w:val="44"/>
          <w:lang w:eastAsia="zh-CN"/>
        </w:rPr>
        <w:t>赤峰</w:t>
      </w:r>
      <w:r>
        <w:rPr>
          <w:rFonts w:hint="eastAsia" w:cs="宋体"/>
          <w:color w:val="auto"/>
          <w:sz w:val="44"/>
          <w:szCs w:val="44"/>
          <w:lang w:val="en-US" w:eastAsia="zh-CN"/>
        </w:rPr>
        <w:t>大学教务处</w:t>
      </w:r>
      <w:bookmarkStart w:id="0" w:name="_GoBack"/>
      <w:bookmarkEnd w:id="0"/>
      <w:r>
        <w:rPr>
          <w:rFonts w:hint="eastAsia" w:cs="宋体"/>
          <w:color w:val="auto"/>
          <w:sz w:val="44"/>
          <w:szCs w:val="44"/>
          <w:lang w:val="en-US" w:eastAsia="zh-CN"/>
        </w:rPr>
        <w:t>实验室耗材</w:t>
      </w:r>
      <w:r>
        <w:rPr>
          <w:rFonts w:hint="eastAsia" w:ascii="宋体" w:hAnsi="宋体" w:eastAsia="宋体" w:cs="宋体"/>
          <w:color w:val="auto"/>
          <w:sz w:val="44"/>
          <w:szCs w:val="44"/>
          <w:lang w:val="en-US" w:eastAsia="zh-CN"/>
        </w:rPr>
        <w:t>询价文件</w:t>
      </w:r>
    </w:p>
    <w:p>
      <w:pPr>
        <w:rPr>
          <w:rFonts w:hint="default" w:ascii="宋体" w:hAnsi="宋体" w:eastAsia="宋体" w:cs="宋体"/>
          <w:color w:val="auto"/>
          <w:sz w:val="30"/>
          <w:szCs w:val="30"/>
          <w:lang w:val="en-US" w:eastAsia="zh-CN"/>
        </w:rPr>
      </w:pPr>
      <w:r>
        <w:rPr>
          <w:rFonts w:hint="eastAsia" w:ascii="宋体" w:hAnsi="宋体" w:eastAsia="宋体" w:cs="宋体"/>
          <w:color w:val="auto"/>
          <w:sz w:val="30"/>
          <w:szCs w:val="30"/>
          <w:lang w:val="en-US" w:eastAsia="zh-CN"/>
        </w:rPr>
        <w:t>项目编号（采购编号、合同编号）：</w:t>
      </w:r>
      <w:r>
        <w:rPr>
          <w:rFonts w:hint="eastAsia" w:ascii="宋体" w:hAnsi="宋体" w:cs="宋体"/>
          <w:color w:val="auto"/>
          <w:sz w:val="30"/>
          <w:szCs w:val="30"/>
          <w:lang w:val="en-US" w:eastAsia="zh-CN"/>
        </w:rPr>
        <w:t>CFDXJWC2026002</w:t>
      </w: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sz w:val="30"/>
          <w:szCs w:val="30"/>
          <w:lang w:val="en-US" w:eastAsia="zh-CN"/>
        </w:rPr>
      </w:pP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审核意见：</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项目单位经办人（签字）：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项目单位负责人（签字）：               (公章）</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资产处采购科（签字）：</w:t>
      </w:r>
    </w:p>
    <w:p>
      <w:pPr>
        <w:numPr>
          <w:ilvl w:val="0"/>
          <w:numId w:val="1"/>
        </w:num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资产处处长（签字）：                   （公章）</w:t>
      </w: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年   月   </w:t>
      </w:r>
    </w:p>
    <w:p>
      <w:pPr>
        <w:pStyle w:val="2"/>
        <w:widowControl/>
        <w:spacing w:before="0" w:beforeAutospacing="0" w:after="602" w:afterAutospacing="0" w:line="450" w:lineRule="atLeast"/>
        <w:jc w:val="center"/>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both"/>
        <w:rPr>
          <w:rFonts w:hint="eastAsia" w:ascii="宋体" w:hAnsi="宋体" w:eastAsia="宋体" w:cs="宋体"/>
          <w:color w:val="auto"/>
          <w:kern w:val="0"/>
          <w:sz w:val="28"/>
          <w:szCs w:val="28"/>
          <w:lang w:val="en-US" w:eastAsia="zh-CN" w:bidi="ar"/>
        </w:rPr>
      </w:pPr>
    </w:p>
    <w:p>
      <w:pPr>
        <w:pStyle w:val="2"/>
        <w:widowControl/>
        <w:spacing w:before="0" w:beforeAutospacing="0" w:after="602" w:afterAutospacing="0" w:line="450" w:lineRule="atLeast"/>
        <w:jc w:val="center"/>
        <w:rPr>
          <w:rFonts w:hint="eastAsia" w:ascii="宋体" w:hAnsi="宋体" w:eastAsia="宋体" w:cs="宋体"/>
          <w:b w:val="0"/>
          <w:bCs/>
          <w:color w:val="auto"/>
          <w:kern w:val="0"/>
          <w:sz w:val="40"/>
          <w:szCs w:val="40"/>
          <w:lang w:val="en-US" w:eastAsia="zh-CN" w:bidi="ar"/>
        </w:rPr>
      </w:pPr>
      <w:r>
        <w:rPr>
          <w:rFonts w:hint="eastAsia" w:ascii="宋体" w:hAnsi="宋体" w:eastAsia="宋体" w:cs="宋体"/>
          <w:b w:val="0"/>
          <w:bCs/>
          <w:color w:val="auto"/>
          <w:kern w:val="0"/>
          <w:sz w:val="40"/>
          <w:szCs w:val="40"/>
          <w:lang w:val="en-US" w:eastAsia="zh-CN" w:bidi="ar"/>
        </w:rPr>
        <w:t>赤峰</w:t>
      </w:r>
      <w:r>
        <w:rPr>
          <w:rFonts w:hint="eastAsia" w:cs="宋体"/>
          <w:b w:val="0"/>
          <w:bCs/>
          <w:color w:val="auto"/>
          <w:kern w:val="0"/>
          <w:sz w:val="40"/>
          <w:szCs w:val="40"/>
          <w:lang w:val="en-US" w:eastAsia="zh-CN" w:bidi="ar"/>
        </w:rPr>
        <w:t>大学教务处实验室</w:t>
      </w:r>
      <w:r>
        <w:rPr>
          <w:rFonts w:hint="eastAsia" w:ascii="宋体" w:hAnsi="宋体" w:eastAsia="宋体" w:cs="宋体"/>
          <w:b w:val="0"/>
          <w:bCs/>
          <w:color w:val="auto"/>
          <w:kern w:val="0"/>
          <w:sz w:val="40"/>
          <w:szCs w:val="40"/>
          <w:lang w:val="en-US" w:eastAsia="zh-CN" w:bidi="ar"/>
        </w:rPr>
        <w:t>耗材询价采购公告</w:t>
      </w:r>
    </w:p>
    <w:p>
      <w:pPr>
        <w:pStyle w:val="3"/>
        <w:widowControl/>
        <w:shd w:val="clear" w:color="auto" w:fill="FFFFFF"/>
        <w:spacing w:before="0" w:beforeAutospacing="0" w:after="0" w:afterAutospacing="0" w:line="525" w:lineRule="atLeast"/>
        <w:ind w:firstLine="555"/>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赤峰大学教务处实验室耗材采用询价方式采购实验室耗材,欢迎符合资格条件的供应商前来报名参加。</w:t>
      </w:r>
    </w:p>
    <w:p>
      <w:pPr>
        <w:pStyle w:val="3"/>
        <w:widowControl/>
        <w:spacing w:before="0" w:beforeAutospacing="0" w:after="0" w:afterAutospacing="0" w:line="540" w:lineRule="atLeast"/>
        <w:ind w:firstLine="555"/>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一、项目基本情况</w:t>
      </w:r>
    </w:p>
    <w:p>
      <w:pPr>
        <w:pStyle w:val="3"/>
        <w:widowControl/>
        <w:spacing w:before="0" w:beforeAutospacing="0" w:after="0" w:afterAutospacing="0" w:line="540" w:lineRule="atLeast"/>
        <w:ind w:firstLine="555"/>
        <w:rPr>
          <w:rFonts w:hint="default"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项目名称：赤峰大学教务处实验室耗材项目</w:t>
      </w:r>
    </w:p>
    <w:p>
      <w:pPr>
        <w:ind w:firstLine="640" w:firstLineChars="200"/>
        <w:rPr>
          <w:rFonts w:hint="eastAsia" w:ascii="仿宋" w:hAnsi="仿宋" w:eastAsia="仿宋" w:cs="仿宋"/>
          <w:color w:val="auto"/>
          <w:kern w:val="0"/>
          <w:sz w:val="32"/>
          <w:szCs w:val="32"/>
          <w:lang w:val="en-US" w:eastAsia="zh-CN" w:bidi="ar"/>
        </w:rPr>
      </w:pPr>
      <w:r>
        <w:rPr>
          <w:rFonts w:hint="eastAsia" w:ascii="仿宋" w:hAnsi="仿宋" w:eastAsia="仿宋" w:cs="仿宋"/>
          <w:color w:val="auto"/>
          <w:sz w:val="32"/>
          <w:szCs w:val="32"/>
          <w:lang w:val="en-US" w:eastAsia="zh-CN"/>
        </w:rPr>
        <w:t>项目编号：</w:t>
      </w:r>
      <w:r>
        <w:rPr>
          <w:rFonts w:hint="eastAsia" w:ascii="宋体" w:hAnsi="宋体" w:cs="宋体"/>
          <w:color w:val="auto"/>
          <w:sz w:val="30"/>
          <w:szCs w:val="30"/>
          <w:lang w:val="en-US" w:eastAsia="zh-CN"/>
        </w:rPr>
        <w:t>CFDXJWC2026002</w:t>
      </w:r>
    </w:p>
    <w:p>
      <w:pPr>
        <w:pStyle w:val="3"/>
        <w:widowControl/>
        <w:spacing w:before="0" w:beforeAutospacing="0" w:after="0" w:afterAutospacing="0" w:line="540" w:lineRule="atLeast"/>
        <w:ind w:firstLine="555"/>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预算金额：99404.00元（人民币）</w:t>
      </w:r>
    </w:p>
    <w:p>
      <w:pPr>
        <w:pStyle w:val="3"/>
        <w:widowControl/>
        <w:spacing w:before="0" w:beforeAutospacing="0" w:after="0" w:afterAutospacing="0" w:line="540" w:lineRule="atLeast"/>
        <w:ind w:firstLine="555"/>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采购需求：内存条、硬盘、电源、键盘、鼠标、普通话测试耳麦、普通话测试移动硬盘、吸尘器等，具体技术参数要求详见下列清单。</w:t>
      </w:r>
    </w:p>
    <w:tbl>
      <w:tblPr>
        <w:tblStyle w:val="5"/>
        <w:tblpPr w:leftFromText="180" w:rightFromText="180" w:vertAnchor="text" w:horzAnchor="page" w:tblpX="1798" w:tblpY="634"/>
        <w:tblOverlap w:val="never"/>
        <w:tblW w:w="50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861"/>
        <w:gridCol w:w="1866"/>
        <w:gridCol w:w="1056"/>
        <w:gridCol w:w="829"/>
        <w:gridCol w:w="879"/>
        <w:gridCol w:w="1308"/>
        <w:gridCol w:w="1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序号</w:t>
            </w:r>
          </w:p>
        </w:tc>
        <w:tc>
          <w:tcPr>
            <w:tcW w:w="49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名称</w:t>
            </w:r>
          </w:p>
        </w:tc>
        <w:tc>
          <w:tcPr>
            <w:tcW w:w="10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技术</w:t>
            </w:r>
            <w:r>
              <w:rPr>
                <w:rFonts w:hint="eastAsia" w:ascii="宋体" w:hAnsi="宋体" w:cs="宋体"/>
                <w:color w:val="auto"/>
                <w:kern w:val="0"/>
                <w:sz w:val="28"/>
                <w:szCs w:val="28"/>
                <w:lang w:val="en-US" w:eastAsia="zh-CN" w:bidi="ar"/>
              </w:rPr>
              <w:t>要求</w:t>
            </w:r>
          </w:p>
        </w:tc>
        <w:tc>
          <w:tcPr>
            <w:tcW w:w="609"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单价（元）</w:t>
            </w:r>
          </w:p>
        </w:tc>
        <w:tc>
          <w:tcPr>
            <w:tcW w:w="478"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单位</w:t>
            </w:r>
          </w:p>
        </w:tc>
        <w:tc>
          <w:tcPr>
            <w:tcW w:w="50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数量</w:t>
            </w:r>
          </w:p>
        </w:tc>
        <w:tc>
          <w:tcPr>
            <w:tcW w:w="75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金额（元）</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auto"/>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内存条</w:t>
            </w:r>
          </w:p>
        </w:tc>
        <w:tc>
          <w:tcPr>
            <w:tcW w:w="1077"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8GB DDR4 3200MHz 台式机内存</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150.00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30000.00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auto"/>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硬盘</w:t>
            </w:r>
          </w:p>
        </w:tc>
        <w:tc>
          <w:tcPr>
            <w:tcW w:w="1077"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480GSSD硬盘</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220.00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44000.00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auto"/>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电源</w:t>
            </w:r>
          </w:p>
        </w:tc>
        <w:tc>
          <w:tcPr>
            <w:tcW w:w="1077"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300W额定</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53.00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530.00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auto"/>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键盘</w:t>
            </w:r>
          </w:p>
        </w:tc>
        <w:tc>
          <w:tcPr>
            <w:tcW w:w="1077"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防水键盘</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45.00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84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3780.00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auto"/>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鼠标</w:t>
            </w:r>
          </w:p>
        </w:tc>
        <w:tc>
          <w:tcPr>
            <w:tcW w:w="1077"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防水鼠标</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34.00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84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2856.00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auto"/>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普通话测试耳麦</w:t>
            </w:r>
          </w:p>
        </w:tc>
        <w:tc>
          <w:tcPr>
            <w:tcW w:w="1077"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佩戴方式：头戴式；无限续航时间≥100小时；耳机环绕声：≥7声道；耳机频率响应：20-20000HZ；耳机阻抗≤32欧；耳机声压级≥117DB；耳机换能原理：动圈、封闭；话筒频率响应：100-6300HZ；拾音模式：单向；灵敏度≤-40DBV；连接方式：USB</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665.00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15960.00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auto"/>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普通话测试移动硬盘</w:t>
            </w:r>
          </w:p>
        </w:tc>
        <w:tc>
          <w:tcPr>
            <w:tcW w:w="1077"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固态硬盘1T</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789.00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1578.00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7" w:type="pct"/>
            <w:noWrap w:val="0"/>
            <w:vAlign w:val="top"/>
          </w:tcPr>
          <w:p>
            <w:pPr>
              <w:pStyle w:val="3"/>
              <w:widowControl/>
              <w:numPr>
                <w:ilvl w:val="0"/>
                <w:numId w:val="2"/>
              </w:numPr>
              <w:spacing w:before="0" w:beforeAutospacing="0" w:after="0" w:afterAutospacing="0" w:line="540" w:lineRule="atLeast"/>
              <w:ind w:left="0" w:leftChars="0" w:firstLine="0" w:firstLineChars="0"/>
              <w:rPr>
                <w:rFonts w:hint="eastAsia" w:ascii="宋体" w:hAnsi="宋体" w:eastAsia="宋体" w:cs="宋体"/>
                <w:color w:val="auto"/>
                <w:kern w:val="0"/>
                <w:sz w:val="28"/>
                <w:szCs w:val="28"/>
                <w:lang w:val="en-US" w:eastAsia="zh-CN" w:bidi="ar"/>
              </w:rPr>
            </w:pPr>
          </w:p>
        </w:tc>
        <w:tc>
          <w:tcPr>
            <w:tcW w:w="49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吸尘器</w:t>
            </w:r>
          </w:p>
        </w:tc>
        <w:tc>
          <w:tcPr>
            <w:tcW w:w="1077"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卧式吸尘器、1800W功率</w:t>
            </w:r>
          </w:p>
        </w:tc>
        <w:tc>
          <w:tcPr>
            <w:tcW w:w="609"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700.00 </w:t>
            </w:r>
          </w:p>
        </w:tc>
        <w:tc>
          <w:tcPr>
            <w:tcW w:w="478"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507"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755"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 xml:space="preserve">700.00 </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667" w:type="pct"/>
            <w:gridSpan w:val="6"/>
            <w:noWrap w:val="0"/>
            <w:vAlign w:val="top"/>
          </w:tcPr>
          <w:p>
            <w:pPr>
              <w:pStyle w:val="3"/>
              <w:widowControl/>
              <w:spacing w:before="0" w:beforeAutospacing="0" w:after="0" w:afterAutospacing="0" w:line="540" w:lineRule="atLeast"/>
              <w:rPr>
                <w:rFonts w:hint="default"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合计</w:t>
            </w:r>
          </w:p>
        </w:tc>
        <w:tc>
          <w:tcPr>
            <w:tcW w:w="755" w:type="pct"/>
            <w:noWrap w:val="0"/>
            <w:vAlign w:val="top"/>
          </w:tcPr>
          <w:p>
            <w:pPr>
              <w:pStyle w:val="3"/>
              <w:widowControl/>
              <w:spacing w:before="0" w:beforeAutospacing="0" w:after="0" w:afterAutospacing="0" w:line="540" w:lineRule="atLeast"/>
              <w:rPr>
                <w:rFonts w:hint="default"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fldChar w:fldCharType="begin"/>
            </w:r>
            <w:r>
              <w:rPr>
                <w:rFonts w:hint="eastAsia" w:ascii="宋体" w:hAnsi="宋体" w:eastAsia="宋体" w:cs="宋体"/>
                <w:color w:val="auto"/>
                <w:kern w:val="0"/>
                <w:sz w:val="28"/>
                <w:szCs w:val="28"/>
                <w:lang w:val="en-US" w:eastAsia="zh-CN" w:bidi="ar"/>
              </w:rPr>
              <w:instrText xml:space="preserve"> = sum(G2:G176) \* MERGEFORMAT </w:instrText>
            </w:r>
            <w:r>
              <w:rPr>
                <w:rFonts w:hint="eastAsia" w:ascii="宋体" w:hAnsi="宋体" w:eastAsia="宋体" w:cs="宋体"/>
                <w:color w:val="auto"/>
                <w:kern w:val="0"/>
                <w:sz w:val="28"/>
                <w:szCs w:val="28"/>
                <w:lang w:val="en-US" w:eastAsia="zh-CN" w:bidi="ar"/>
              </w:rPr>
              <w:fldChar w:fldCharType="separate"/>
            </w:r>
            <w:r>
              <w:rPr>
                <w:rFonts w:hint="eastAsia" w:ascii="宋体" w:hAnsi="宋体"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fldChar w:fldCharType="end"/>
            </w:r>
            <w:r>
              <w:rPr>
                <w:rFonts w:hint="eastAsia" w:ascii="宋体" w:hAnsi="宋体" w:cs="宋体"/>
                <w:color w:val="auto"/>
                <w:kern w:val="0"/>
                <w:sz w:val="28"/>
                <w:szCs w:val="28"/>
                <w:lang w:val="en-US" w:eastAsia="zh-CN" w:bidi="ar"/>
              </w:rPr>
              <w:t>9404.00</w:t>
            </w:r>
          </w:p>
        </w:tc>
        <w:tc>
          <w:tcPr>
            <w:tcW w:w="577"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bl>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供货期：签订合同后</w:t>
      </w:r>
      <w:r>
        <w:rPr>
          <w:rFonts w:hint="eastAsia" w:ascii="宋体" w:hAnsi="宋体" w:cs="宋体"/>
          <w:color w:val="auto"/>
          <w:kern w:val="0"/>
          <w:sz w:val="28"/>
          <w:szCs w:val="28"/>
          <w:lang w:val="en-US" w:eastAsia="zh-CN" w:bidi="ar"/>
        </w:rPr>
        <w:t>10个</w:t>
      </w:r>
      <w:r>
        <w:rPr>
          <w:rFonts w:hint="eastAsia" w:ascii="宋体" w:hAnsi="宋体" w:eastAsia="宋体" w:cs="宋体"/>
          <w:color w:val="auto"/>
          <w:kern w:val="0"/>
          <w:sz w:val="28"/>
          <w:szCs w:val="28"/>
          <w:lang w:val="en-US" w:eastAsia="zh-CN" w:bidi="ar"/>
        </w:rPr>
        <w:t>工作日内。</w:t>
      </w:r>
    </w:p>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质保期：验收合格之日起所有产品规定使用的有效期内,且均为相对远效期产品。</w:t>
      </w:r>
    </w:p>
    <w:p>
      <w:pPr>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付款方式：项目验收合格，出具验收报告，甲方一次性付给乙方全部合同款（以市财政批准支付时间为准）。</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二、申请人的资格要求</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1.满足《中华人民共和国政府采购法》第二十二条规定；</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2.落实政府采购政策需满足的资格要求：</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（1）未被列入“信用中国”网站(www.creditchina.gov.cn)、中国政府采购网(www.ccgp.gov.cn)等渠道信用失信被执行人、重大税收违法案件当事人名单、政府采购严重违法失信行为记录名单；</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单位负责人为同一人或者存在直接控股、管理关系供应商，不得参加同一项下的政府采购活动；为项目采购提供整体设计、规范编制或者项目管理、监理、检测等服务的供应商，不得再参加该项目采购的其他采购活动；</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（3）本项目不接受联合体投标。</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3.本项目的特定资格要求：</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无</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三、报名</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时间：</w:t>
      </w:r>
      <w:r>
        <w:rPr>
          <w:rFonts w:hint="eastAsia" w:ascii="宋体" w:hAnsi="宋体" w:cs="宋体"/>
          <w:color w:val="auto"/>
          <w:kern w:val="0"/>
          <w:sz w:val="28"/>
          <w:szCs w:val="28"/>
          <w:lang w:val="en-US" w:eastAsia="zh-CN" w:bidi="ar"/>
        </w:rPr>
        <w:t>2026</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7</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2</w:t>
      </w:r>
      <w:r>
        <w:rPr>
          <w:rFonts w:hint="eastAsia" w:ascii="宋体" w:hAnsi="宋体" w:eastAsia="宋体" w:cs="宋体"/>
          <w:color w:val="auto"/>
          <w:kern w:val="0"/>
          <w:sz w:val="28"/>
          <w:szCs w:val="28"/>
          <w:lang w:val="en-US" w:eastAsia="zh-CN" w:bidi="ar"/>
        </w:rPr>
        <w:t>日至</w:t>
      </w:r>
      <w:r>
        <w:rPr>
          <w:rFonts w:hint="eastAsia" w:ascii="宋体" w:hAnsi="宋体" w:cs="宋体"/>
          <w:color w:val="auto"/>
          <w:kern w:val="0"/>
          <w:sz w:val="28"/>
          <w:szCs w:val="28"/>
          <w:lang w:val="en-US" w:eastAsia="zh-CN" w:bidi="ar"/>
        </w:rPr>
        <w:t>2026</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7</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6</w:t>
      </w:r>
      <w:r>
        <w:rPr>
          <w:rFonts w:hint="eastAsia" w:ascii="宋体" w:hAnsi="宋体" w:eastAsia="宋体" w:cs="宋体"/>
          <w:color w:val="auto"/>
          <w:kern w:val="0"/>
          <w:sz w:val="28"/>
          <w:szCs w:val="28"/>
          <w:lang w:val="en-US" w:eastAsia="zh-CN" w:bidi="ar"/>
        </w:rPr>
        <w:t>日，每天上午8:30至11:00，下午14:30至17:00。（北京时间，法定节假日除外，不少于三个工作日）</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w:t>
      </w:r>
      <w:r>
        <w:rPr>
          <w:rFonts w:hint="eastAsia" w:ascii="宋体" w:hAnsi="宋体" w:cs="宋体"/>
          <w:color w:val="auto"/>
          <w:kern w:val="0"/>
          <w:sz w:val="28"/>
          <w:szCs w:val="28"/>
          <w:lang w:val="en-US" w:eastAsia="zh-CN" w:bidi="ar"/>
        </w:rPr>
        <w:t>大学教务处3</w:t>
      </w:r>
      <w:r>
        <w:rPr>
          <w:rFonts w:hint="eastAsia" w:ascii="宋体" w:hAnsi="宋体" w:eastAsia="宋体" w:cs="宋体"/>
          <w:color w:val="auto"/>
          <w:kern w:val="0"/>
          <w:sz w:val="28"/>
          <w:szCs w:val="28"/>
          <w:lang w:val="en-US" w:eastAsia="zh-CN" w:bidi="ar"/>
        </w:rPr>
        <w:t>楼</w:t>
      </w:r>
      <w:r>
        <w:rPr>
          <w:rFonts w:hint="eastAsia" w:ascii="宋体" w:hAnsi="宋体" w:cs="宋体"/>
          <w:color w:val="auto"/>
          <w:kern w:val="0"/>
          <w:sz w:val="28"/>
          <w:szCs w:val="28"/>
          <w:lang w:val="en-US" w:eastAsia="zh-CN" w:bidi="ar"/>
        </w:rPr>
        <w:t>302</w:t>
      </w:r>
      <w:r>
        <w:rPr>
          <w:rFonts w:hint="eastAsia" w:ascii="宋体" w:hAnsi="宋体" w:eastAsia="宋体" w:cs="宋体"/>
          <w:color w:val="auto"/>
          <w:kern w:val="0"/>
          <w:sz w:val="28"/>
          <w:szCs w:val="28"/>
          <w:lang w:val="en-US" w:eastAsia="zh-CN" w:bidi="ar"/>
        </w:rPr>
        <w:t>室（</w:t>
      </w:r>
      <w:r>
        <w:rPr>
          <w:rFonts w:hint="eastAsia" w:ascii="宋体" w:hAnsi="宋体" w:cs="宋体"/>
          <w:color w:val="auto"/>
          <w:kern w:val="0"/>
          <w:sz w:val="28"/>
          <w:szCs w:val="28"/>
          <w:lang w:val="en-US" w:eastAsia="zh-CN" w:bidi="ar"/>
        </w:rPr>
        <w:t>赤峰市红山区铁南大街60号</w:t>
      </w:r>
      <w:r>
        <w:rPr>
          <w:rFonts w:hint="eastAsia" w:ascii="宋体" w:hAnsi="宋体" w:eastAsia="宋体" w:cs="宋体"/>
          <w:color w:val="auto"/>
          <w:kern w:val="0"/>
          <w:sz w:val="28"/>
          <w:szCs w:val="28"/>
          <w:lang w:val="en-US" w:eastAsia="zh-CN" w:bidi="ar"/>
        </w:rPr>
        <w:t>）</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方式：报名时需携带加盖公章的以下资料原件及复印件一份：</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（1）预投标人代表身份证明：法定代表人提供身份证明（复印件）；授权委托人提供授权委托书（原件）及身份证明（复印件）；</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（2）三证合一或多证合一营业执照副本（复印件）；</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未被列入“信用中国”网站(www.creditchina.gov.cn)、中国政府采购网(www.ccgp.gov.cn)等渠道信用失信被执行人、重大税收违法案件当事人名单、政府采购严重违法失信行为记录名单；</w:t>
      </w:r>
      <w:r>
        <w:rPr>
          <w:rFonts w:hint="eastAsia" w:ascii="宋体" w:hAnsi="宋体" w:cs="宋体"/>
          <w:color w:val="auto"/>
          <w:kern w:val="0"/>
          <w:sz w:val="28"/>
          <w:szCs w:val="28"/>
          <w:lang w:val="en-US" w:eastAsia="zh-CN" w:bidi="ar"/>
        </w:rPr>
        <w:t>提供截图或证明材料。</w:t>
      </w:r>
    </w:p>
    <w:p>
      <w:pPr>
        <w:pStyle w:val="3"/>
        <w:keepNext w:val="0"/>
        <w:keepLines w:val="0"/>
        <w:pageBreakBefore w:val="0"/>
        <w:widowControl/>
        <w:kinsoku/>
        <w:wordWrap/>
        <w:overflowPunct/>
        <w:topLinePunct w:val="0"/>
        <w:autoSpaceDE/>
        <w:autoSpaceDN/>
        <w:bidi w:val="0"/>
        <w:adjustRightInd/>
        <w:snapToGrid w:val="0"/>
        <w:spacing w:before="0" w:beforeAutospacing="0" w:after="0" w:afterAutospacing="0" w:line="360" w:lineRule="auto"/>
        <w:ind w:left="0" w:leftChars="0" w:right="0" w:firstLine="560" w:firstLineChars="200"/>
        <w:textAlignment w:val="auto"/>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（4）</w:t>
      </w:r>
      <w:r>
        <w:rPr>
          <w:rFonts w:hint="eastAsia" w:ascii="宋体" w:hAnsi="宋体" w:eastAsia="宋体" w:cs="宋体"/>
          <w:color w:val="auto"/>
          <w:kern w:val="0"/>
          <w:sz w:val="28"/>
          <w:szCs w:val="28"/>
          <w:lang w:val="en-US" w:eastAsia="zh-CN" w:bidi="ar"/>
        </w:rPr>
        <w:t>单位负责人为同一人或者存在直接控股、管理关系供应商，不得参加同一项下的政府采购活动；出具“天眼查”或“企查查”生成的报告（查关联单位）。</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询价文件免费下载，下载地址赤峰</w:t>
      </w:r>
      <w:r>
        <w:rPr>
          <w:rFonts w:hint="eastAsia" w:ascii="宋体" w:hAnsi="宋体" w:cs="宋体"/>
          <w:color w:val="auto"/>
          <w:kern w:val="0"/>
          <w:sz w:val="28"/>
          <w:szCs w:val="28"/>
          <w:lang w:val="en-US" w:eastAsia="zh-CN" w:bidi="ar"/>
        </w:rPr>
        <w:t>大学</w:t>
      </w:r>
      <w:r>
        <w:rPr>
          <w:rFonts w:hint="eastAsia" w:ascii="宋体" w:hAnsi="宋体" w:eastAsia="宋体" w:cs="宋体"/>
          <w:color w:val="auto"/>
          <w:kern w:val="0"/>
          <w:sz w:val="28"/>
          <w:szCs w:val="28"/>
          <w:lang w:val="en-US" w:eastAsia="zh-CN" w:bidi="ar"/>
        </w:rPr>
        <w:t>主页采购专栏（http://www.cfxy.cn/）</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四、提交投标报价截止时间、开标时间和地点</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提交投标报价截止时间：</w:t>
      </w:r>
      <w:r>
        <w:rPr>
          <w:rFonts w:hint="eastAsia" w:ascii="宋体" w:hAnsi="宋体" w:cs="宋体"/>
          <w:color w:val="auto"/>
          <w:kern w:val="0"/>
          <w:sz w:val="28"/>
          <w:szCs w:val="28"/>
          <w:lang w:val="en-US" w:eastAsia="zh-CN" w:bidi="ar"/>
        </w:rPr>
        <w:t>2026</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7</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7</w:t>
      </w:r>
      <w:r>
        <w:rPr>
          <w:rFonts w:hint="eastAsia" w:ascii="宋体" w:hAnsi="宋体" w:eastAsia="宋体" w:cs="宋体"/>
          <w:color w:val="auto"/>
          <w:kern w:val="0"/>
          <w:sz w:val="28"/>
          <w:szCs w:val="28"/>
          <w:lang w:val="en-US" w:eastAsia="zh-CN" w:bidi="ar"/>
        </w:rPr>
        <w:t>日</w:t>
      </w:r>
      <w:r>
        <w:rPr>
          <w:rFonts w:hint="eastAsia" w:ascii="宋体" w:hAnsi="宋体"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t>点</w:t>
      </w:r>
      <w:r>
        <w:rPr>
          <w:rFonts w:hint="eastAsia" w:ascii="宋体" w:hAnsi="宋体" w:cs="宋体"/>
          <w:color w:val="auto"/>
          <w:kern w:val="0"/>
          <w:sz w:val="28"/>
          <w:szCs w:val="28"/>
          <w:lang w:val="en-US" w:eastAsia="zh-CN" w:bidi="ar"/>
        </w:rPr>
        <w:t>00</w:t>
      </w:r>
      <w:r>
        <w:rPr>
          <w:rFonts w:hint="eastAsia" w:ascii="宋体" w:hAnsi="宋体" w:eastAsia="宋体" w:cs="宋体"/>
          <w:color w:val="auto"/>
          <w:kern w:val="0"/>
          <w:sz w:val="28"/>
          <w:szCs w:val="28"/>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开标时间：</w:t>
      </w:r>
      <w:r>
        <w:rPr>
          <w:rFonts w:hint="eastAsia" w:ascii="宋体" w:hAnsi="宋体" w:cs="宋体"/>
          <w:color w:val="auto"/>
          <w:kern w:val="0"/>
          <w:sz w:val="28"/>
          <w:szCs w:val="28"/>
          <w:lang w:val="en-US" w:eastAsia="zh-CN" w:bidi="ar"/>
        </w:rPr>
        <w:t>2026</w:t>
      </w:r>
      <w:r>
        <w:rPr>
          <w:rFonts w:hint="eastAsia" w:ascii="宋体" w:hAnsi="宋体" w:eastAsia="宋体" w:cs="宋体"/>
          <w:color w:val="auto"/>
          <w:kern w:val="0"/>
          <w:sz w:val="28"/>
          <w:szCs w:val="28"/>
          <w:lang w:val="en-US" w:eastAsia="zh-CN" w:bidi="ar"/>
        </w:rPr>
        <w:t>年</w:t>
      </w:r>
      <w:r>
        <w:rPr>
          <w:rFonts w:hint="eastAsia" w:ascii="宋体" w:hAnsi="宋体" w:cs="宋体"/>
          <w:color w:val="auto"/>
          <w:kern w:val="0"/>
          <w:sz w:val="28"/>
          <w:szCs w:val="28"/>
          <w:lang w:val="en-US" w:eastAsia="zh-CN" w:bidi="ar"/>
        </w:rPr>
        <w:t>7</w:t>
      </w:r>
      <w:r>
        <w:rPr>
          <w:rFonts w:hint="eastAsia" w:ascii="宋体" w:hAnsi="宋体" w:eastAsia="宋体" w:cs="宋体"/>
          <w:color w:val="auto"/>
          <w:kern w:val="0"/>
          <w:sz w:val="28"/>
          <w:szCs w:val="28"/>
          <w:lang w:val="en-US" w:eastAsia="zh-CN" w:bidi="ar"/>
        </w:rPr>
        <w:t>月</w:t>
      </w:r>
      <w:r>
        <w:rPr>
          <w:rFonts w:hint="eastAsia" w:ascii="宋体" w:hAnsi="宋体" w:cs="宋体"/>
          <w:color w:val="auto"/>
          <w:kern w:val="0"/>
          <w:sz w:val="28"/>
          <w:szCs w:val="28"/>
          <w:lang w:val="en-US" w:eastAsia="zh-CN" w:bidi="ar"/>
        </w:rPr>
        <w:t>7</w:t>
      </w:r>
      <w:r>
        <w:rPr>
          <w:rFonts w:hint="eastAsia" w:ascii="宋体" w:hAnsi="宋体" w:eastAsia="宋体" w:cs="宋体"/>
          <w:color w:val="auto"/>
          <w:kern w:val="0"/>
          <w:sz w:val="28"/>
          <w:szCs w:val="28"/>
          <w:lang w:val="en-US" w:eastAsia="zh-CN" w:bidi="ar"/>
        </w:rPr>
        <w:t>日</w:t>
      </w:r>
      <w:r>
        <w:rPr>
          <w:rFonts w:hint="eastAsia" w:ascii="宋体" w:hAnsi="宋体" w:cs="宋体"/>
          <w:color w:val="auto"/>
          <w:kern w:val="0"/>
          <w:sz w:val="28"/>
          <w:szCs w:val="28"/>
          <w:lang w:val="en-US" w:eastAsia="zh-CN" w:bidi="ar"/>
        </w:rPr>
        <w:t>9</w:t>
      </w:r>
      <w:r>
        <w:rPr>
          <w:rFonts w:hint="eastAsia" w:ascii="宋体" w:hAnsi="宋体" w:eastAsia="宋体" w:cs="宋体"/>
          <w:color w:val="auto"/>
          <w:kern w:val="0"/>
          <w:sz w:val="28"/>
          <w:szCs w:val="28"/>
          <w:lang w:val="en-US" w:eastAsia="zh-CN" w:bidi="ar"/>
        </w:rPr>
        <w:t>点</w:t>
      </w:r>
      <w:r>
        <w:rPr>
          <w:rFonts w:hint="eastAsia" w:ascii="宋体" w:hAnsi="宋体" w:cs="宋体"/>
          <w:color w:val="auto"/>
          <w:kern w:val="0"/>
          <w:sz w:val="28"/>
          <w:szCs w:val="28"/>
          <w:lang w:val="en-US" w:eastAsia="zh-CN" w:bidi="ar"/>
        </w:rPr>
        <w:t>00</w:t>
      </w:r>
      <w:r>
        <w:rPr>
          <w:rFonts w:hint="eastAsia" w:ascii="宋体" w:hAnsi="宋体" w:eastAsia="宋体" w:cs="宋体"/>
          <w:color w:val="auto"/>
          <w:kern w:val="0"/>
          <w:sz w:val="28"/>
          <w:szCs w:val="28"/>
          <w:lang w:val="en-US" w:eastAsia="zh-CN" w:bidi="ar"/>
        </w:rPr>
        <w:t>分（北京时间、第四个工作日或）</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地点：赤峰</w:t>
      </w:r>
      <w:r>
        <w:rPr>
          <w:rFonts w:hint="eastAsia" w:ascii="宋体" w:hAnsi="宋体" w:cs="宋体"/>
          <w:color w:val="auto"/>
          <w:kern w:val="0"/>
          <w:sz w:val="28"/>
          <w:szCs w:val="28"/>
          <w:lang w:val="en-US" w:eastAsia="zh-CN" w:bidi="ar"/>
        </w:rPr>
        <w:t>大学教务处3</w:t>
      </w:r>
      <w:r>
        <w:rPr>
          <w:rFonts w:hint="eastAsia" w:ascii="宋体" w:hAnsi="宋体" w:eastAsia="宋体" w:cs="宋体"/>
          <w:color w:val="auto"/>
          <w:kern w:val="0"/>
          <w:sz w:val="28"/>
          <w:szCs w:val="28"/>
          <w:lang w:val="en-US" w:eastAsia="zh-CN" w:bidi="ar"/>
        </w:rPr>
        <w:t>楼</w:t>
      </w:r>
      <w:r>
        <w:rPr>
          <w:rFonts w:hint="eastAsia" w:ascii="宋体" w:hAnsi="宋体" w:cs="宋体"/>
          <w:color w:val="auto"/>
          <w:kern w:val="0"/>
          <w:sz w:val="28"/>
          <w:szCs w:val="28"/>
          <w:lang w:val="en-US" w:eastAsia="zh-CN" w:bidi="ar"/>
        </w:rPr>
        <w:t>视频会议</w:t>
      </w:r>
      <w:r>
        <w:rPr>
          <w:rFonts w:hint="eastAsia" w:ascii="宋体" w:hAnsi="宋体" w:eastAsia="宋体" w:cs="宋体"/>
          <w:color w:val="auto"/>
          <w:kern w:val="0"/>
          <w:sz w:val="28"/>
          <w:szCs w:val="28"/>
          <w:lang w:val="en-US" w:eastAsia="zh-CN" w:bidi="ar"/>
        </w:rPr>
        <w:t>室（红山区</w:t>
      </w:r>
      <w:r>
        <w:rPr>
          <w:rFonts w:hint="eastAsia" w:ascii="宋体" w:hAnsi="宋体" w:cs="宋体"/>
          <w:color w:val="auto"/>
          <w:kern w:val="0"/>
          <w:sz w:val="28"/>
          <w:szCs w:val="28"/>
          <w:lang w:val="en-US" w:eastAsia="zh-CN" w:bidi="ar"/>
        </w:rPr>
        <w:t>铁南大街60</w:t>
      </w:r>
      <w:r>
        <w:rPr>
          <w:rFonts w:hint="eastAsia" w:ascii="宋体" w:hAnsi="宋体" w:eastAsia="宋体" w:cs="宋体"/>
          <w:color w:val="auto"/>
          <w:kern w:val="0"/>
          <w:sz w:val="28"/>
          <w:szCs w:val="28"/>
          <w:lang w:val="en-US" w:eastAsia="zh-CN" w:bidi="ar"/>
        </w:rPr>
        <w:t>号）</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五、公告期限</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自本公告发布之日起</w:t>
      </w:r>
      <w:r>
        <w:rPr>
          <w:rFonts w:hint="eastAsia" w:ascii="宋体" w:hAnsi="宋体" w:cs="宋体"/>
          <w:color w:val="auto"/>
          <w:kern w:val="0"/>
          <w:sz w:val="28"/>
          <w:szCs w:val="28"/>
          <w:lang w:val="en-US" w:eastAsia="zh-CN" w:bidi="ar"/>
        </w:rPr>
        <w:t>3</w:t>
      </w:r>
      <w:r>
        <w:rPr>
          <w:rFonts w:hint="eastAsia" w:ascii="宋体" w:hAnsi="宋体" w:eastAsia="宋体" w:cs="宋体"/>
          <w:color w:val="auto"/>
          <w:kern w:val="0"/>
          <w:sz w:val="28"/>
          <w:szCs w:val="28"/>
          <w:lang w:val="en-US" w:eastAsia="zh-CN" w:bidi="ar"/>
        </w:rPr>
        <w:t>个工作日（不少于三个工作日）。</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六、其他补充事宜</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发布公告的媒介：赤峰</w:t>
      </w:r>
      <w:r>
        <w:rPr>
          <w:rFonts w:hint="eastAsia" w:ascii="宋体" w:hAnsi="宋体" w:cs="宋体"/>
          <w:color w:val="auto"/>
          <w:kern w:val="0"/>
          <w:sz w:val="28"/>
          <w:szCs w:val="28"/>
          <w:lang w:val="en-US" w:eastAsia="zh-CN" w:bidi="ar"/>
        </w:rPr>
        <w:t>大学</w:t>
      </w:r>
      <w:r>
        <w:rPr>
          <w:rFonts w:hint="eastAsia" w:ascii="宋体" w:hAnsi="宋体" w:eastAsia="宋体" w:cs="宋体"/>
          <w:color w:val="auto"/>
          <w:kern w:val="0"/>
          <w:sz w:val="28"/>
          <w:szCs w:val="28"/>
          <w:lang w:val="en-US" w:eastAsia="zh-CN" w:bidi="ar"/>
        </w:rPr>
        <w:t>主页http://www.cfxy.cn/“政府采购专栏”上发布。</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七、联系方式</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1.采购人信息</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w:t>
      </w:r>
      <w:r>
        <w:rPr>
          <w:rFonts w:hint="eastAsia" w:ascii="宋体" w:hAnsi="宋体" w:cs="宋体"/>
          <w:color w:val="auto"/>
          <w:kern w:val="0"/>
          <w:sz w:val="28"/>
          <w:szCs w:val="28"/>
          <w:lang w:val="en-US" w:eastAsia="zh-CN" w:bidi="ar"/>
        </w:rPr>
        <w:t>赤峰大学教务处</w:t>
      </w:r>
      <w:r>
        <w:rPr>
          <w:rFonts w:hint="eastAsia" w:ascii="宋体" w:hAnsi="宋体" w:eastAsia="宋体" w:cs="宋体"/>
          <w:color w:val="auto"/>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地址：赤峰市红山区</w:t>
      </w:r>
      <w:r>
        <w:rPr>
          <w:rFonts w:hint="eastAsia" w:ascii="宋体" w:hAnsi="宋体" w:cs="宋体"/>
          <w:color w:val="auto"/>
          <w:kern w:val="0"/>
          <w:sz w:val="28"/>
          <w:szCs w:val="28"/>
          <w:lang w:val="en-US" w:eastAsia="zh-CN" w:bidi="ar"/>
        </w:rPr>
        <w:t>铁南大街60号</w:t>
      </w:r>
      <w:r>
        <w:rPr>
          <w:rFonts w:hint="eastAsia" w:ascii="宋体" w:hAnsi="宋体" w:eastAsia="宋体" w:cs="宋体"/>
          <w:color w:val="auto"/>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联系人：</w:t>
      </w:r>
      <w:r>
        <w:rPr>
          <w:rFonts w:hint="eastAsia" w:ascii="宋体" w:hAnsi="宋体" w:cs="宋体"/>
          <w:color w:val="auto"/>
          <w:kern w:val="0"/>
          <w:sz w:val="28"/>
          <w:szCs w:val="28"/>
          <w:lang w:val="en-US" w:eastAsia="zh-CN" w:bidi="ar"/>
        </w:rPr>
        <w:t>李辉</w:t>
      </w:r>
      <w:r>
        <w:rPr>
          <w:rFonts w:hint="eastAsia" w:ascii="宋体" w:hAnsi="宋体" w:eastAsia="宋体" w:cs="宋体"/>
          <w:color w:val="auto"/>
          <w:kern w:val="0"/>
          <w:sz w:val="28"/>
          <w:szCs w:val="28"/>
          <w:lang w:val="en-US" w:eastAsia="zh-CN" w:bidi="ar"/>
        </w:rPr>
        <w:t xml:space="preserve">   联系电话：</w:t>
      </w:r>
      <w:r>
        <w:rPr>
          <w:rFonts w:hint="eastAsia" w:ascii="宋体" w:hAnsi="宋体" w:cs="宋体"/>
          <w:color w:val="auto"/>
          <w:kern w:val="0"/>
          <w:sz w:val="28"/>
          <w:szCs w:val="28"/>
          <w:lang w:val="en-US" w:eastAsia="zh-CN" w:bidi="ar"/>
        </w:rPr>
        <w:t>0476-8300152</w:t>
      </w:r>
      <w:r>
        <w:rPr>
          <w:rFonts w:hint="eastAsia" w:ascii="宋体" w:hAnsi="宋体" w:eastAsia="宋体" w:cs="宋体"/>
          <w:color w:val="auto"/>
          <w:kern w:val="0"/>
          <w:sz w:val="28"/>
          <w:szCs w:val="28"/>
          <w:lang w:val="en-US" w:eastAsia="zh-CN" w:bidi="ar"/>
        </w:rPr>
        <w:t>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2.采购监管机构信息</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 称：</w:t>
      </w:r>
      <w:r>
        <w:rPr>
          <w:rFonts w:hint="eastAsia" w:ascii="宋体" w:hAnsi="宋体" w:cs="宋体"/>
          <w:color w:val="auto"/>
          <w:kern w:val="0"/>
          <w:sz w:val="28"/>
          <w:szCs w:val="28"/>
          <w:lang w:val="en-US" w:eastAsia="zh-CN" w:bidi="ar"/>
        </w:rPr>
        <w:t>赤峰大学</w:t>
      </w:r>
      <w:r>
        <w:rPr>
          <w:rFonts w:hint="eastAsia" w:ascii="宋体" w:hAnsi="宋体" w:eastAsia="宋体" w:cs="宋体"/>
          <w:color w:val="auto"/>
          <w:kern w:val="0"/>
          <w:sz w:val="28"/>
          <w:szCs w:val="28"/>
          <w:lang w:val="en-US" w:eastAsia="zh-CN" w:bidi="ar"/>
        </w:rPr>
        <w:t>资产与实验室管理处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地　址：</w:t>
      </w:r>
      <w:r>
        <w:rPr>
          <w:rFonts w:hint="eastAsia" w:ascii="宋体" w:hAnsi="宋体" w:cs="宋体"/>
          <w:color w:val="auto"/>
          <w:kern w:val="0"/>
          <w:sz w:val="28"/>
          <w:szCs w:val="28"/>
          <w:lang w:val="en-US" w:eastAsia="zh-CN" w:bidi="ar"/>
        </w:rPr>
        <w:t>赤峰大学</w:t>
      </w:r>
      <w:r>
        <w:rPr>
          <w:rFonts w:hint="eastAsia" w:ascii="宋体" w:hAnsi="宋体" w:eastAsia="宋体" w:cs="宋体"/>
          <w:color w:val="auto"/>
          <w:kern w:val="0"/>
          <w:sz w:val="28"/>
          <w:szCs w:val="28"/>
          <w:lang w:val="en-US" w:eastAsia="zh-CN" w:bidi="ar"/>
        </w:rPr>
        <w:t>崇德楼509室   　　　　　　　　　　　　</w:t>
      </w:r>
    </w:p>
    <w:p>
      <w:pPr>
        <w:pStyle w:val="3"/>
        <w:widowControl/>
        <w:spacing w:before="0" w:beforeAutospacing="0" w:after="0" w:afterAutospacing="0" w:line="540" w:lineRule="atLeast"/>
        <w:ind w:firstLine="555"/>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联系电话：0476-8300171　　　　　　　　　　　　</w:t>
      </w:r>
    </w:p>
    <w:p>
      <w:pPr>
        <w:pStyle w:val="3"/>
        <w:widowControl/>
        <w:spacing w:before="0" w:beforeAutospacing="0" w:after="0" w:afterAutospacing="0" w:line="450" w:lineRule="atLeast"/>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jc w:val="center"/>
        <w:rPr>
          <w:rFonts w:hint="eastAsia" w:ascii="宋体" w:hAnsi="宋体" w:eastAsia="宋体" w:cs="宋体"/>
          <w:color w:val="auto"/>
          <w:kern w:val="0"/>
          <w:sz w:val="28"/>
          <w:szCs w:val="28"/>
          <w:lang w:val="en-US" w:eastAsia="zh-CN" w:bidi="ar"/>
        </w:rPr>
      </w:pPr>
    </w:p>
    <w:p>
      <w:pPr>
        <w:rPr>
          <w:rFonts w:hint="eastAsia" w:ascii="宋体" w:hAnsi="宋体" w:eastAsia="宋体" w:cs="宋体"/>
          <w:color w:val="auto"/>
          <w:kern w:val="0"/>
          <w:sz w:val="32"/>
          <w:szCs w:val="32"/>
          <w:lang w:val="en-US" w:eastAsia="zh-CN" w:bidi="ar"/>
        </w:rPr>
      </w:pPr>
    </w:p>
    <w:p>
      <w:pPr>
        <w:ind w:firstLine="2880" w:firstLineChars="900"/>
        <w:rPr>
          <w:rFonts w:hint="eastAsia" w:ascii="宋体" w:hAnsi="宋体" w:eastAsia="宋体" w:cs="宋体"/>
          <w:color w:val="auto"/>
          <w:kern w:val="0"/>
          <w:sz w:val="32"/>
          <w:szCs w:val="32"/>
          <w:lang w:val="en-US" w:eastAsia="zh-CN" w:bidi="ar"/>
        </w:rPr>
      </w:pPr>
    </w:p>
    <w:p>
      <w:pPr>
        <w:ind w:firstLine="2880" w:firstLineChars="900"/>
        <w:rPr>
          <w:rFonts w:hint="eastAsia" w:ascii="宋体" w:hAnsi="宋体" w:eastAsia="宋体" w:cs="宋体"/>
          <w:color w:val="auto"/>
          <w:kern w:val="0"/>
          <w:sz w:val="32"/>
          <w:szCs w:val="32"/>
          <w:lang w:val="en-US" w:eastAsia="zh-CN" w:bidi="ar"/>
        </w:rPr>
      </w:pPr>
      <w:r>
        <w:rPr>
          <w:rFonts w:hint="eastAsia" w:ascii="宋体" w:hAnsi="宋体" w:eastAsia="宋体" w:cs="宋体"/>
          <w:color w:val="auto"/>
          <w:kern w:val="0"/>
          <w:sz w:val="32"/>
          <w:szCs w:val="32"/>
          <w:lang w:val="en-US" w:eastAsia="zh-CN" w:bidi="ar"/>
        </w:rPr>
        <w:t>合同（样本）</w:t>
      </w:r>
    </w:p>
    <w:p>
      <w:pPr>
        <w:jc w:val="cente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（按最后确定的询价内容执行）</w:t>
      </w: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采购人：赤峰</w:t>
      </w:r>
      <w:r>
        <w:rPr>
          <w:rFonts w:hint="eastAsia" w:ascii="宋体" w:hAnsi="宋体" w:cs="宋体"/>
          <w:color w:val="auto"/>
          <w:kern w:val="0"/>
          <w:sz w:val="28"/>
          <w:szCs w:val="28"/>
          <w:lang w:val="en-US" w:eastAsia="zh-CN" w:bidi="ar"/>
        </w:rPr>
        <w:t>大学</w:t>
      </w:r>
      <w:r>
        <w:rPr>
          <w:rFonts w:hint="eastAsia" w:ascii="宋体" w:hAnsi="宋体" w:eastAsia="宋体" w:cs="宋体"/>
          <w:color w:val="auto"/>
          <w:kern w:val="0"/>
          <w:sz w:val="28"/>
          <w:szCs w:val="28"/>
          <w:lang w:val="en-US" w:eastAsia="zh-CN" w:bidi="ar"/>
        </w:rPr>
        <w:t>（以下简称甲方）</w:t>
      </w:r>
    </w:p>
    <w:p>
      <w:pPr>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成交人： XXXXXXXXXXX（以下简称乙方）</w:t>
      </w:r>
    </w:p>
    <w:p>
      <w:pPr>
        <w:rPr>
          <w:rFonts w:hint="default" w:ascii="宋体" w:hAnsi="宋体" w:eastAsia="宋体" w:cs="宋体"/>
          <w:color w:val="auto"/>
          <w:sz w:val="30"/>
          <w:szCs w:val="30"/>
          <w:lang w:val="en-US" w:eastAsia="zh-CN"/>
        </w:rPr>
      </w:pPr>
      <w:r>
        <w:rPr>
          <w:rFonts w:hint="eastAsia" w:ascii="宋体" w:hAnsi="宋体" w:eastAsia="宋体" w:cs="宋体"/>
          <w:color w:val="auto"/>
          <w:kern w:val="0"/>
          <w:sz w:val="28"/>
          <w:szCs w:val="28"/>
          <w:lang w:val="en-US" w:eastAsia="zh-CN" w:bidi="ar"/>
        </w:rPr>
        <w:t>合同编号：</w:t>
      </w:r>
      <w:r>
        <w:rPr>
          <w:rFonts w:hint="eastAsia" w:ascii="宋体" w:hAnsi="宋体" w:cs="宋体"/>
          <w:color w:val="auto"/>
          <w:sz w:val="30"/>
          <w:szCs w:val="30"/>
          <w:lang w:val="en-US" w:eastAsia="zh-CN"/>
        </w:rPr>
        <w:t>CFDXJWC2026002</w:t>
      </w:r>
    </w:p>
    <w:p>
      <w:pPr>
        <w:pStyle w:val="3"/>
        <w:widowControl/>
        <w:spacing w:before="0" w:beforeAutospacing="0" w:after="0" w:afterAutospacing="0" w:line="540" w:lineRule="atLeast"/>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乙方在甲方组织的实验教学耗材询价采购中成交，依据《中华人民共和国民法典》及其他有关法律规定，遵循平等、自愿、公平和诚实信用的原则，根据本次询价的内容及乙方的承诺，经甲、乙双方协商一致，达成如下条款，签订本合同，以便共同遵守。</w:t>
      </w:r>
    </w:p>
    <w:p>
      <w:pPr>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一、定义</w:t>
      </w:r>
    </w:p>
    <w:p>
      <w:pPr>
        <w:autoSpaceDE w:val="0"/>
        <w:autoSpaceDN w:val="0"/>
        <w:adjustRightInd w:val="0"/>
        <w:snapToGrid w:val="0"/>
        <w:spacing w:line="600" w:lineRule="exact"/>
        <w:ind w:right="32" w:firstLine="498" w:firstLineChars="178"/>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 “合同”系指甲乙双方签署的、合同格式中载明的甲乙双方所达成的协议，包括所有的附件、附录和构成合同的所有文件；</w:t>
      </w:r>
    </w:p>
    <w:p>
      <w:pPr>
        <w:autoSpaceDE w:val="0"/>
        <w:autoSpaceDN w:val="0"/>
        <w:adjustRightInd w:val="0"/>
        <w:snapToGrid w:val="0"/>
        <w:spacing w:line="600" w:lineRule="exact"/>
        <w:ind w:right="32" w:firstLine="498" w:firstLineChars="178"/>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 “合同价”系指根据合同规定，乙方在完全履行合同义务后甲方应付给的价格；</w:t>
      </w:r>
    </w:p>
    <w:p>
      <w:pPr>
        <w:autoSpaceDE w:val="0"/>
        <w:autoSpaceDN w:val="0"/>
        <w:adjustRightInd w:val="0"/>
        <w:snapToGrid w:val="0"/>
        <w:spacing w:line="600" w:lineRule="exact"/>
        <w:ind w:right="32" w:firstLine="498" w:firstLineChars="178"/>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 “货物”系指乙方根据合同规定须向甲方提供的实验教学耗材和相关技术资料及其他材料；</w:t>
      </w:r>
    </w:p>
    <w:p>
      <w:pPr>
        <w:autoSpaceDE w:val="0"/>
        <w:autoSpaceDN w:val="0"/>
        <w:adjustRightInd w:val="0"/>
        <w:snapToGrid w:val="0"/>
        <w:spacing w:line="600" w:lineRule="exact"/>
        <w:ind w:right="32" w:firstLine="498" w:firstLineChars="178"/>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4. “服务”系指根据合同规定乙方承担与供货有关的辅助服务，如运输、保险以及其它的服务，如安装、调试、提供技术援助和其他类似的义务；</w:t>
      </w:r>
    </w:p>
    <w:p>
      <w:pPr>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二、合同货物的名称及技术要求：</w:t>
      </w:r>
    </w:p>
    <w:p>
      <w:pPr>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此处粘贴中标供应商报价单中的清单。</w:t>
      </w:r>
    </w:p>
    <w:p>
      <w:pPr>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三、合同金额及付款方式：</w:t>
      </w:r>
    </w:p>
    <w:p>
      <w:pPr>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1.合同货款总额：        元整，￥:      元</w:t>
      </w:r>
    </w:p>
    <w:p>
      <w:pPr>
        <w:widowControl/>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2.付款方式：此处粘贴询价公告对应内容。</w:t>
      </w:r>
    </w:p>
    <w:p>
      <w:pPr>
        <w:widowControl/>
        <w:ind w:firstLine="560" w:firstLine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四、交货方式：</w:t>
      </w:r>
    </w:p>
    <w:p>
      <w:pPr>
        <w:ind w:firstLine="560" w:firstLineChars="20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1.交货期限：此处粘贴询价公告对应内容。</w:t>
      </w:r>
    </w:p>
    <w:p>
      <w:pPr>
        <w:ind w:firstLine="560" w:firstLineChars="20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2.交货地点：</w:t>
      </w:r>
      <w:r>
        <w:rPr>
          <w:rFonts w:hint="eastAsia" w:ascii="宋体" w:hAnsi="宋体" w:cs="宋体"/>
          <w:color w:val="auto"/>
          <w:kern w:val="0"/>
          <w:sz w:val="28"/>
          <w:szCs w:val="28"/>
          <w:lang w:val="en-US" w:eastAsia="zh-CN" w:bidi="ar"/>
        </w:rPr>
        <w:t>赤峰大学</w:t>
      </w:r>
      <w:r>
        <w:rPr>
          <w:rFonts w:hint="eastAsia" w:ascii="宋体" w:hAnsi="宋体" w:eastAsia="宋体" w:cs="宋体"/>
          <w:color w:val="auto"/>
          <w:kern w:val="0"/>
          <w:sz w:val="28"/>
          <w:szCs w:val="28"/>
          <w:lang w:val="en-US" w:eastAsia="zh-CN" w:bidi="ar"/>
        </w:rPr>
        <w:t>指定地点。</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五、质量标准和验收：</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质保期：此处粘贴询价公告对应内容（若中标供应商承诺质保期更长，则按长的填写）</w:t>
      </w:r>
    </w:p>
    <w:p>
      <w:pPr>
        <w:widowControl/>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1.乙方应保证完全符合合同规定的质量、规格和性能的要求。</w:t>
      </w:r>
    </w:p>
    <w:p>
      <w:pPr>
        <w:widowControl/>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2.乙方承诺提供给甲方的实验教学耗材的技术规范应与合同清单质量标准的“规定”相一致。</w:t>
      </w:r>
    </w:p>
    <w:p>
      <w:pPr>
        <w:widowControl/>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3.甲方对合同中实验教学耗材的数量、质量及效果等进行检验，检验应依据本合同中的有关规定进行。</w:t>
      </w:r>
    </w:p>
    <w:p>
      <w:pPr>
        <w:widowControl/>
        <w:ind w:firstLine="565" w:firstLineChars="202"/>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检验时发现供应数量、质量不符等，甲方不予验收；相关费用由乙方承担。</w:t>
      </w:r>
    </w:p>
    <w:p>
      <w:pPr>
        <w:numPr>
          <w:ilvl w:val="0"/>
          <w:numId w:val="3"/>
        </w:numPr>
        <w:spacing w:line="360" w:lineRule="auto"/>
        <w:ind w:left="420" w:left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实验教学耗材交货验收合格，双方签署《验收书》。</w:t>
      </w:r>
    </w:p>
    <w:p>
      <w:pPr>
        <w:numPr>
          <w:ilvl w:val="0"/>
          <w:numId w:val="3"/>
        </w:numPr>
        <w:spacing w:line="360" w:lineRule="auto"/>
        <w:ind w:left="420" w:leftChars="2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6.本合同实验教学耗材质保期内提供全免费保修、维护。</w:t>
      </w:r>
    </w:p>
    <w:p>
      <w:pPr>
        <w:numPr>
          <w:ilvl w:val="0"/>
          <w:numId w:val="0"/>
        </w:numPr>
        <w:spacing w:line="360" w:lineRule="auto"/>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质保期满维修维护只收取配件成本费。</w:t>
      </w:r>
    </w:p>
    <w:p>
      <w:pPr>
        <w:widowControl/>
        <w:ind w:firstLine="280" w:firstLineChars="10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7.由于非甲方原因造成实验教学耗材不能正常使用，乙方负责甲方的相关损失。</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六、违约责任</w:t>
      </w:r>
    </w:p>
    <w:p>
      <w:pPr>
        <w:widowControl/>
        <w:ind w:firstLine="700" w:firstLineChars="250"/>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1.如果乙方未按照合同规定的要求交付实验教学耗材时，乙方应承担相应违约责任，甲方有权终止合同，乙方向甲方支付合同总金额的百分之十的违约金。</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2.延期付款的违约责任</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如甲方未按照合同约定时间或金额支付合同价款，每逾期一日，甲方应按照逾期未支付金额的银行同期贷款利率的两倍计算，向乙方支付逾期付款违约金，但不超过合同总金额的百分之十。</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七、不可抗力</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1.不可抗力指不能预见、不能避免并不能克服的客观情况。</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2.因不可抗力不能履行合同的，根据不可抗力的影响，部分或者全部免除责任，但法律另有规定的除外。</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3.一方因不可抗力不能履行合同的，应当及时通知对方，以减轻可能给对方造成的损失，并应当在合理期限内提供证明。</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八、争议解决</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1.履行合同过程中发生争议，双方应通过友好协商解决；经协商不能达成协议时，则双方同意在甲方住所地有管辖权的人民法院提起诉讼。</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2.在诉讼期间，除了必须在诉讼过程中进行解决的那部分问题以外，合同其余部分应继续履行。</w:t>
      </w:r>
    </w:p>
    <w:p>
      <w:pPr>
        <w:spacing w:line="520" w:lineRule="exact"/>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九、合同补充、修改或变更</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1.双方协商一致，可以依法对本合同进行补充、修改或变更。</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2.对本合同的任何补充、修改或变更必须以书面形式进行。</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3.双方签订的补充协议以及修改或变更的条款与本合同具有同等法律效力。</w:t>
      </w:r>
    </w:p>
    <w:p>
      <w:pPr>
        <w:spacing w:line="520" w:lineRule="exact"/>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十、合同的生效</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合同签署的所有内容必须符合本次采购项目最终成交结果，甲、乙双方协商一致签字盖章后生效。</w:t>
      </w:r>
    </w:p>
    <w:p>
      <w:pPr>
        <w:spacing w:line="520" w:lineRule="exact"/>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十一、其它约定事项</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1.本合同涉及的询价公告、乙方的报价单和附件均为本合同不可分割的组成部分，具有相同的法律效力，甲乙双方各执一份，并送</w:t>
      </w:r>
      <w:r>
        <w:rPr>
          <w:rFonts w:hint="eastAsia" w:ascii="宋体" w:hAnsi="宋体" w:cs="宋体"/>
          <w:color w:val="auto"/>
          <w:kern w:val="0"/>
          <w:sz w:val="28"/>
          <w:szCs w:val="28"/>
          <w:lang w:val="en-US" w:eastAsia="zh-CN" w:bidi="ar"/>
        </w:rPr>
        <w:t>赤峰大学</w:t>
      </w:r>
      <w:r>
        <w:rPr>
          <w:rFonts w:hint="eastAsia" w:ascii="宋体" w:hAnsi="宋体" w:eastAsia="宋体" w:cs="宋体"/>
          <w:color w:val="auto"/>
          <w:kern w:val="0"/>
          <w:sz w:val="28"/>
          <w:szCs w:val="28"/>
          <w:lang w:val="en-US" w:eastAsia="zh-CN" w:bidi="ar"/>
        </w:rPr>
        <w:t>党政办一份备案。</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2.一方当事人未经另一方书面同意，不得将其在合同下的权利和义务全部或部分转让给第三人。</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甲方：赤峰</w:t>
      </w:r>
      <w:r>
        <w:rPr>
          <w:rFonts w:hint="eastAsia" w:ascii="宋体" w:hAnsi="宋体" w:cs="宋体"/>
          <w:color w:val="auto"/>
          <w:kern w:val="0"/>
          <w:sz w:val="28"/>
          <w:szCs w:val="28"/>
          <w:lang w:val="en-US" w:eastAsia="zh-CN" w:bidi="ar"/>
        </w:rPr>
        <w:t>大学</w:t>
      </w:r>
      <w:r>
        <w:rPr>
          <w:rFonts w:hint="eastAsia" w:ascii="宋体" w:hAnsi="宋体" w:eastAsia="宋体" w:cs="宋体"/>
          <w:color w:val="auto"/>
          <w:kern w:val="0"/>
          <w:sz w:val="28"/>
          <w:szCs w:val="28"/>
          <w:lang w:val="en-US" w:eastAsia="zh-CN" w:bidi="ar"/>
        </w:rPr>
        <w:t xml:space="preserve">（盖章）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法定代表人：（签字）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项目单位负责人：（签字）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联系电话：                    单位地址：</w:t>
      </w:r>
    </w:p>
    <w:p>
      <w:pPr>
        <w:ind w:firstLine="5955" w:firstLineChars="2127"/>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年     月     日</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乙方： XXXXXXXXXX（盖章）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法定代表人：（签字）          开户银行：   </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委托代理人：（签字）          开户账号：</w:t>
      </w:r>
    </w:p>
    <w:p>
      <w:pPr>
        <w:ind w:firstLine="638" w:firstLineChars="228"/>
        <w:jc w:val="lef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联系电话：                     单位地址：</w:t>
      </w:r>
    </w:p>
    <w:p>
      <w:pPr>
        <w:spacing w:line="520" w:lineRule="exact"/>
        <w:jc w:val="righ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年     月     日   </w:t>
      </w:r>
    </w:p>
    <w:p>
      <w:pPr>
        <w:ind w:firstLine="2240" w:firstLineChars="8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 xml:space="preserve"> </w:t>
      </w:r>
    </w:p>
    <w:p>
      <w:pPr>
        <w:jc w:val="center"/>
        <w:rPr>
          <w:rFonts w:hint="eastAsia" w:ascii="微软雅黑" w:hAnsi="微软雅黑" w:eastAsia="微软雅黑" w:cs="微软雅黑"/>
          <w:color w:val="auto"/>
          <w:kern w:val="0"/>
          <w:sz w:val="32"/>
          <w:szCs w:val="32"/>
          <w:lang w:val="en-US" w:eastAsia="zh-CN" w:bidi="ar"/>
        </w:rPr>
      </w:pPr>
      <w:r>
        <w:rPr>
          <w:rFonts w:hint="eastAsia" w:ascii="微软雅黑" w:hAnsi="微软雅黑" w:eastAsia="微软雅黑" w:cs="微软雅黑"/>
          <w:color w:val="auto"/>
          <w:kern w:val="0"/>
          <w:sz w:val="32"/>
          <w:szCs w:val="32"/>
          <w:lang w:val="en-US" w:eastAsia="zh-CN" w:bidi="ar"/>
        </w:rPr>
        <w:t>附  件</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一、</w:t>
      </w:r>
    </w:p>
    <w:p>
      <w:pPr>
        <w:keepNext w:val="0"/>
        <w:keepLines w:val="0"/>
        <w:pageBreakBefore w:val="0"/>
        <w:widowControl w:val="0"/>
        <w:kinsoku/>
        <w:wordWrap/>
        <w:overflowPunct/>
        <w:topLinePunct w:val="0"/>
        <w:autoSpaceDE/>
        <w:autoSpaceDN/>
        <w:bidi w:val="0"/>
        <w:adjustRightInd/>
        <w:snapToGrid/>
        <w:spacing w:line="400" w:lineRule="atLeast"/>
        <w:jc w:val="center"/>
        <w:textAlignment w:val="auto"/>
        <w:rPr>
          <w:rFonts w:hint="eastAsia" w:ascii="微软雅黑" w:hAnsi="微软雅黑" w:eastAsia="微软雅黑" w:cs="微软雅黑"/>
          <w:color w:val="auto"/>
          <w:kern w:val="0"/>
          <w:sz w:val="32"/>
          <w:szCs w:val="32"/>
          <w:lang w:val="en-US" w:eastAsia="zh-CN" w:bidi="ar"/>
        </w:rPr>
      </w:pPr>
      <w:r>
        <w:rPr>
          <w:rFonts w:hint="eastAsia" w:ascii="微软雅黑" w:hAnsi="微软雅黑" w:eastAsia="微软雅黑" w:cs="微软雅黑"/>
          <w:color w:val="auto"/>
          <w:kern w:val="0"/>
          <w:sz w:val="32"/>
          <w:szCs w:val="32"/>
          <w:lang w:val="en-US" w:eastAsia="zh-CN" w:bidi="ar"/>
        </w:rPr>
        <w:t>授权委托书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赤峰大学：</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兹授权我单位      （姓名）作为参加贵单位XXXX（项目单位名称）组织的×××××（项目名称）询价采购活动（项目编号：XXX）的委托代理人，委托代理人全权代表我单位处理本次询价中的有关事务，并签署全部有关文件、协议及合同，我单位对委托代理人签署内容负全部责任。</w:t>
      </w:r>
    </w:p>
    <w:p>
      <w:pPr>
        <w:keepNext w:val="0"/>
        <w:keepLines w:val="0"/>
        <w:pageBreakBefore w:val="0"/>
        <w:widowControl w:val="0"/>
        <w:kinsoku/>
        <w:wordWrap/>
        <w:overflowPunct/>
        <w:topLinePunct w:val="0"/>
        <w:autoSpaceDE/>
        <w:autoSpaceDN/>
        <w:bidi w:val="0"/>
        <w:adjustRightInd/>
        <w:snapToGrid/>
        <w:spacing w:line="400" w:lineRule="atLeast"/>
        <w:textAlignment w:val="auto"/>
        <w:rPr>
          <w:rFonts w:hint="eastAsia" w:ascii="微软雅黑" w:hAnsi="微软雅黑" w:eastAsia="微软雅黑" w:cs="微软雅黑"/>
          <w:color w:val="auto"/>
          <w:kern w:val="0"/>
          <w:sz w:val="28"/>
          <w:szCs w:val="28"/>
          <w:lang w:val="en-US" w:eastAsia="zh-CN" w:bidi="ar"/>
        </w:rPr>
      </w:pPr>
      <w:r>
        <w:rPr>
          <w:rFonts w:ascii="微软雅黑" w:hAnsi="微软雅黑" w:eastAsia="微软雅黑" w:cs="微软雅黑"/>
          <w:color w:val="auto"/>
          <w:kern w:val="0"/>
          <w:sz w:val="28"/>
          <w:szCs w:val="28"/>
          <w:lang w:val="en-US" w:eastAsia="zh-CN" w:bidi="ar"/>
        </w:rPr>
        <w:fldChar w:fldCharType="begin"/>
      </w:r>
      <w:r>
        <w:rPr>
          <w:color w:val="auto"/>
        </w:rPr>
        <w:instrText xml:space="preserve"> INCLUDEPICTURE "D:\\My Documents\\Local%20Settings\\Temp\\ksohtml6992\\wps1.png" \* MERGEFORMAT </w:instrText>
      </w:r>
      <w:r>
        <w:rPr>
          <w:rFonts w:ascii="微软雅黑" w:hAnsi="微软雅黑" w:eastAsia="微软雅黑" w:cs="微软雅黑"/>
          <w:color w:val="auto"/>
          <w:kern w:val="0"/>
          <w:sz w:val="28"/>
          <w:szCs w:val="28"/>
          <w:lang w:val="en-US" w:eastAsia="zh-CN" w:bidi="ar"/>
        </w:rPr>
        <w:fldChar w:fldCharType="separate"/>
      </w:r>
      <w:r>
        <w:rPr>
          <w:rFonts w:ascii="微软雅黑" w:hAnsi="微软雅黑" w:eastAsia="微软雅黑" w:cs="微软雅黑"/>
          <w:color w:val="auto"/>
          <w:kern w:val="0"/>
          <w:sz w:val="28"/>
          <w:szCs w:val="28"/>
          <w:lang w:val="en-US" w:eastAsia="zh-CN" w:bidi="ar"/>
        </w:rPr>
        <w:drawing>
          <wp:inline distT="0" distB="0" distL="114300" distR="114300">
            <wp:extent cx="2637790" cy="1914525"/>
            <wp:effectExtent l="0" t="0" r="10160" b="9525"/>
            <wp:docPr id="1" name="图片 1" descr="wp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wps1"/>
                    <pic:cNvPicPr>
                      <a:picLocks noChangeAspect="1"/>
                    </pic:cNvPicPr>
                  </pic:nvPicPr>
                  <pic:blipFill>
                    <a:blip r:embed="rId4"/>
                    <a:stretch>
                      <a:fillRect/>
                    </a:stretch>
                  </pic:blipFill>
                  <pic:spPr>
                    <a:xfrm>
                      <a:off x="0" y="0"/>
                      <a:ext cx="2637790" cy="1914525"/>
                    </a:xfrm>
                    <a:prstGeom prst="rect">
                      <a:avLst/>
                    </a:prstGeom>
                    <a:noFill/>
                    <a:ln>
                      <a:noFill/>
                    </a:ln>
                  </pic:spPr>
                </pic:pic>
              </a:graphicData>
            </a:graphic>
          </wp:inline>
        </w:drawing>
      </w:r>
      <w:r>
        <w:rPr>
          <w:rFonts w:ascii="微软雅黑" w:hAnsi="微软雅黑" w:eastAsia="微软雅黑" w:cs="微软雅黑"/>
          <w:color w:val="auto"/>
          <w:kern w:val="0"/>
          <w:sz w:val="28"/>
          <w:szCs w:val="28"/>
          <w:lang w:val="en-US" w:eastAsia="zh-CN" w:bidi="ar"/>
        </w:rPr>
        <w:fldChar w:fldCharType="end"/>
      </w:r>
      <w:r>
        <w:rPr>
          <w:rFonts w:ascii="微软雅黑" w:hAnsi="微软雅黑" w:eastAsia="微软雅黑" w:cs="微软雅黑"/>
          <w:color w:val="auto"/>
          <w:kern w:val="0"/>
          <w:sz w:val="28"/>
          <w:szCs w:val="28"/>
          <w:lang w:val="en-US" w:eastAsia="zh-CN" w:bidi="ar"/>
        </w:rPr>
        <w:fldChar w:fldCharType="begin"/>
      </w:r>
      <w:r>
        <w:rPr>
          <w:color w:val="auto"/>
        </w:rPr>
        <w:instrText xml:space="preserve"> INCLUDEPICTURE "D:\\My Documents\\Local%20Settings\\Temp\\ksohtml6992\\wps2.png" \* MERGEFORMAT </w:instrText>
      </w:r>
      <w:r>
        <w:rPr>
          <w:rFonts w:ascii="微软雅黑" w:hAnsi="微软雅黑" w:eastAsia="微软雅黑" w:cs="微软雅黑"/>
          <w:color w:val="auto"/>
          <w:kern w:val="0"/>
          <w:sz w:val="28"/>
          <w:szCs w:val="28"/>
          <w:lang w:val="en-US" w:eastAsia="zh-CN" w:bidi="ar"/>
        </w:rPr>
        <w:fldChar w:fldCharType="separate"/>
      </w:r>
      <w:r>
        <w:rPr>
          <w:rFonts w:ascii="微软雅黑" w:hAnsi="微软雅黑" w:eastAsia="微软雅黑" w:cs="微软雅黑"/>
          <w:color w:val="auto"/>
          <w:kern w:val="0"/>
          <w:sz w:val="28"/>
          <w:szCs w:val="28"/>
          <w:lang w:val="en-US" w:eastAsia="zh-CN" w:bidi="ar"/>
        </w:rPr>
        <w:drawing>
          <wp:inline distT="0" distB="0" distL="114300" distR="114300">
            <wp:extent cx="2524125" cy="1914525"/>
            <wp:effectExtent l="0" t="0" r="9525" b="9525"/>
            <wp:docPr id="2" name="图片 2" descr="wp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wps2"/>
                    <pic:cNvPicPr>
                      <a:picLocks noChangeAspect="1"/>
                    </pic:cNvPicPr>
                  </pic:nvPicPr>
                  <pic:blipFill>
                    <a:blip r:embed="rId5"/>
                    <a:stretch>
                      <a:fillRect/>
                    </a:stretch>
                  </pic:blipFill>
                  <pic:spPr>
                    <a:xfrm>
                      <a:off x="0" y="0"/>
                      <a:ext cx="2524125" cy="1914525"/>
                    </a:xfrm>
                    <a:prstGeom prst="rect">
                      <a:avLst/>
                    </a:prstGeom>
                    <a:noFill/>
                    <a:ln>
                      <a:noFill/>
                    </a:ln>
                  </pic:spPr>
                </pic:pic>
              </a:graphicData>
            </a:graphic>
          </wp:inline>
        </w:drawing>
      </w:r>
      <w:r>
        <w:rPr>
          <w:rFonts w:ascii="微软雅黑" w:hAnsi="微软雅黑" w:eastAsia="微软雅黑" w:cs="微软雅黑"/>
          <w:color w:val="auto"/>
          <w:kern w:val="0"/>
          <w:sz w:val="28"/>
          <w:szCs w:val="28"/>
          <w:lang w:val="en-US" w:eastAsia="zh-CN" w:bidi="ar"/>
        </w:rPr>
        <w:fldChar w:fldCharType="end"/>
      </w:r>
      <w:r>
        <w:rPr>
          <w:rFonts w:hint="eastAsia" w:ascii="微软雅黑" w:hAnsi="微软雅黑" w:eastAsia="微软雅黑" w:cs="微软雅黑"/>
          <w:color w:val="auto"/>
          <w:kern w:val="0"/>
          <w:sz w:val="28"/>
          <w:szCs w:val="28"/>
          <w:lang w:val="en-US" w:eastAsia="zh-CN" w:bidi="ar"/>
        </w:rPr>
        <w:t xml:space="preserve">    本授权书于盖章签字后生效，在贵单位收到撤消授权的书面通知以前，本授权书一直有效。被授权人签署的所有文件不因授权的撤消而失效。委托代理人无转委托权。</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特此委托。</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供应商：  XXXXXXXXXXXX （加盖公章）</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法定代表人：（签字）              委托代理人：（签字）</w:t>
      </w:r>
    </w:p>
    <w:p>
      <w:pPr>
        <w:spacing w:line="480" w:lineRule="exact"/>
        <w:jc w:val="left"/>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w:t>
      </w:r>
    </w:p>
    <w:p>
      <w:pPr>
        <w:jc w:val="right"/>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 xml:space="preserve">  年   月   日</w:t>
      </w:r>
    </w:p>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二、询价报价表</w:t>
      </w:r>
    </w:p>
    <w:p>
      <w:pPr>
        <w:jc w:val="cente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赤峰大学教务处实验室耗材询价报价表</w:t>
      </w:r>
    </w:p>
    <w:p>
      <w:pPr>
        <w:rPr>
          <w:rFonts w:hint="default"/>
          <w:color w:val="auto"/>
          <w:sz w:val="30"/>
          <w:szCs w:val="30"/>
          <w:lang w:val="en-US" w:eastAsia="zh-CN"/>
        </w:rPr>
      </w:pPr>
      <w:r>
        <w:rPr>
          <w:rFonts w:hint="eastAsia" w:ascii="微软雅黑" w:hAnsi="微软雅黑" w:eastAsia="微软雅黑" w:cs="微软雅黑"/>
          <w:color w:val="auto"/>
          <w:kern w:val="0"/>
          <w:sz w:val="28"/>
          <w:szCs w:val="28"/>
          <w:lang w:val="en-US" w:eastAsia="zh-CN" w:bidi="ar"/>
        </w:rPr>
        <w:t xml:space="preserve"> </w:t>
      </w:r>
      <w:r>
        <w:rPr>
          <w:rFonts w:hint="eastAsia"/>
          <w:color w:val="auto"/>
          <w:sz w:val="30"/>
          <w:szCs w:val="30"/>
          <w:lang w:val="en-US" w:eastAsia="zh-CN"/>
        </w:rPr>
        <w:t>项目编号：</w:t>
      </w:r>
      <w:r>
        <w:rPr>
          <w:rFonts w:hint="eastAsia" w:ascii="宋体" w:hAnsi="宋体" w:cs="宋体"/>
          <w:color w:val="auto"/>
          <w:sz w:val="30"/>
          <w:szCs w:val="30"/>
          <w:lang w:val="en-US" w:eastAsia="zh-CN"/>
        </w:rPr>
        <w:t>CFDXJWC2026002</w:t>
      </w:r>
    </w:p>
    <w:tbl>
      <w:tblPr>
        <w:tblStyle w:val="5"/>
        <w:tblpPr w:leftFromText="180" w:rightFromText="180" w:vertAnchor="text" w:horzAnchor="page" w:tblpX="1798" w:tblpY="634"/>
        <w:tblOverlap w:val="never"/>
        <w:tblW w:w="51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706"/>
        <w:gridCol w:w="1866"/>
        <w:gridCol w:w="796"/>
        <w:gridCol w:w="1045"/>
        <w:gridCol w:w="1291"/>
        <w:gridCol w:w="1407"/>
        <w:gridCol w:w="1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0"/>
              </w:numPr>
              <w:spacing w:before="0" w:beforeAutospacing="0" w:after="0" w:afterAutospacing="0" w:line="540" w:lineRule="atLeast"/>
              <w:ind w:leftChars="0" w:right="0" w:rightChars="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序号</w:t>
            </w:r>
          </w:p>
        </w:tc>
        <w:tc>
          <w:tcPr>
            <w:tcW w:w="402"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名称</w:t>
            </w:r>
          </w:p>
        </w:tc>
        <w:tc>
          <w:tcPr>
            <w:tcW w:w="1062" w:type="pct"/>
            <w:noWrap w:val="0"/>
            <w:vAlign w:val="top"/>
          </w:tcPr>
          <w:p>
            <w:pPr>
              <w:pStyle w:val="3"/>
              <w:widowControl/>
              <w:spacing w:before="0" w:beforeAutospacing="0" w:after="0" w:afterAutospacing="0" w:line="540" w:lineRule="atLeast"/>
              <w:ind w:firstLine="280" w:firstLineChars="100"/>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技术</w:t>
            </w:r>
          </w:p>
          <w:p>
            <w:pPr>
              <w:pStyle w:val="3"/>
              <w:widowControl/>
              <w:spacing w:before="0" w:beforeAutospacing="0" w:after="0" w:afterAutospacing="0" w:line="540" w:lineRule="atLeast"/>
              <w:ind w:firstLine="280" w:firstLineChars="100"/>
              <w:rPr>
                <w:rFonts w:hint="eastAsia" w:ascii="宋体" w:hAnsi="宋体" w:eastAsia="宋体" w:cs="宋体"/>
                <w:color w:val="auto"/>
                <w:kern w:val="0"/>
                <w:sz w:val="28"/>
                <w:szCs w:val="28"/>
                <w:lang w:val="en-US" w:eastAsia="zh-CN" w:bidi="ar"/>
              </w:rPr>
            </w:pPr>
            <w:r>
              <w:rPr>
                <w:rFonts w:hint="eastAsia" w:ascii="宋体" w:hAnsi="宋体" w:cs="宋体"/>
                <w:color w:val="auto"/>
                <w:kern w:val="0"/>
                <w:sz w:val="28"/>
                <w:szCs w:val="28"/>
                <w:lang w:val="en-US" w:eastAsia="zh-CN" w:bidi="ar"/>
              </w:rPr>
              <w:t>要求</w:t>
            </w:r>
          </w:p>
        </w:tc>
        <w:tc>
          <w:tcPr>
            <w:tcW w:w="454"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单位</w:t>
            </w:r>
          </w:p>
        </w:tc>
        <w:tc>
          <w:tcPr>
            <w:tcW w:w="59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数量</w:t>
            </w:r>
          </w:p>
        </w:tc>
        <w:tc>
          <w:tcPr>
            <w:tcW w:w="735" w:type="pct"/>
            <w:noWrap w:val="0"/>
            <w:vAlign w:val="top"/>
          </w:tcPr>
          <w:p>
            <w:pPr>
              <w:pStyle w:val="3"/>
              <w:widowControl/>
              <w:spacing w:before="0" w:beforeAutospacing="0" w:after="0" w:afterAutospacing="0" w:line="540" w:lineRule="atLeast"/>
              <w:ind w:firstLine="280" w:firstLineChars="100"/>
              <w:rPr>
                <w:rFonts w:hint="eastAsia" w:ascii="宋体" w:hAnsi="宋体" w:cs="宋体"/>
                <w:color w:val="auto"/>
                <w:kern w:val="0"/>
                <w:sz w:val="28"/>
                <w:szCs w:val="28"/>
                <w:lang w:val="en-US" w:eastAsia="zh-CN" w:bidi="ar"/>
              </w:rPr>
            </w:pPr>
            <w:r>
              <w:rPr>
                <w:rFonts w:hint="eastAsia" w:ascii="宋体" w:hAnsi="宋体" w:cs="宋体"/>
                <w:color w:val="auto"/>
                <w:kern w:val="0"/>
                <w:sz w:val="28"/>
                <w:szCs w:val="28"/>
                <w:lang w:val="en-US" w:eastAsia="zh-CN" w:bidi="ar"/>
              </w:rPr>
              <w:t>单价</w:t>
            </w:r>
          </w:p>
          <w:p>
            <w:pPr>
              <w:pStyle w:val="3"/>
              <w:widowControl/>
              <w:spacing w:before="0" w:beforeAutospacing="0" w:after="0" w:afterAutospacing="0" w:line="540" w:lineRule="atLeast"/>
              <w:ind w:firstLine="280" w:firstLineChars="100"/>
              <w:rPr>
                <w:rFonts w:hint="default" w:ascii="宋体" w:hAnsi="宋体" w:cs="宋体"/>
                <w:color w:val="auto"/>
                <w:kern w:val="0"/>
                <w:sz w:val="28"/>
                <w:szCs w:val="28"/>
                <w:lang w:val="en-US" w:eastAsia="zh-CN" w:bidi="ar"/>
              </w:rPr>
            </w:pPr>
            <w:r>
              <w:rPr>
                <w:rFonts w:hint="eastAsia" w:ascii="宋体" w:hAnsi="宋体" w:cs="宋体"/>
                <w:color w:val="auto"/>
                <w:kern w:val="0"/>
                <w:sz w:val="28"/>
                <w:szCs w:val="28"/>
                <w:lang w:val="en-US" w:eastAsia="zh-CN" w:bidi="ar"/>
              </w:rPr>
              <w:t>（元）</w:t>
            </w:r>
          </w:p>
        </w:tc>
        <w:tc>
          <w:tcPr>
            <w:tcW w:w="801" w:type="pct"/>
            <w:noWrap w:val="0"/>
            <w:vAlign w:val="top"/>
          </w:tcPr>
          <w:p>
            <w:pPr>
              <w:pStyle w:val="3"/>
              <w:widowControl/>
              <w:spacing w:before="0" w:beforeAutospacing="0" w:after="0" w:afterAutospacing="0" w:line="540" w:lineRule="atLeast"/>
              <w:rPr>
                <w:rFonts w:hint="eastAsia" w:ascii="宋体" w:hAnsi="宋体" w:cs="宋体"/>
                <w:color w:val="auto"/>
                <w:kern w:val="0"/>
                <w:sz w:val="28"/>
                <w:szCs w:val="28"/>
                <w:lang w:val="en-US" w:eastAsia="zh-CN" w:bidi="ar"/>
              </w:rPr>
            </w:pPr>
            <w:r>
              <w:rPr>
                <w:rFonts w:hint="eastAsia" w:ascii="宋体" w:hAnsi="宋体" w:cs="宋体"/>
                <w:color w:val="auto"/>
                <w:kern w:val="0"/>
                <w:sz w:val="28"/>
                <w:szCs w:val="28"/>
                <w:lang w:val="en-US" w:eastAsia="zh-CN" w:bidi="ar"/>
              </w:rPr>
              <w:t>金额</w:t>
            </w:r>
          </w:p>
          <w:p>
            <w:pPr>
              <w:pStyle w:val="3"/>
              <w:widowControl/>
              <w:spacing w:before="0" w:beforeAutospacing="0" w:after="0" w:afterAutospacing="0" w:line="540" w:lineRule="atLeast"/>
              <w:rPr>
                <w:rFonts w:hint="default" w:ascii="宋体" w:hAnsi="宋体" w:cs="宋体"/>
                <w:color w:val="auto"/>
                <w:kern w:val="0"/>
                <w:sz w:val="28"/>
                <w:szCs w:val="28"/>
                <w:lang w:val="en-US" w:eastAsia="zh-CN" w:bidi="ar"/>
              </w:rPr>
            </w:pPr>
            <w:r>
              <w:rPr>
                <w:rFonts w:hint="eastAsia" w:ascii="宋体" w:hAnsi="宋体" w:cs="宋体"/>
                <w:color w:val="auto"/>
                <w:kern w:val="0"/>
                <w:sz w:val="28"/>
                <w:szCs w:val="28"/>
                <w:lang w:val="en-US" w:eastAsia="zh-CN" w:bidi="ar"/>
              </w:rPr>
              <w:t>（元）</w:t>
            </w:r>
          </w:p>
        </w:tc>
        <w:tc>
          <w:tcPr>
            <w:tcW w:w="66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宋体" w:hAnsi="宋体" w:eastAsia="宋体" w:cs="宋体"/>
                <w:color w:val="auto"/>
                <w:kern w:val="0"/>
                <w:sz w:val="28"/>
                <w:szCs w:val="28"/>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auto"/>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内存条</w:t>
            </w:r>
          </w:p>
        </w:tc>
        <w:tc>
          <w:tcPr>
            <w:tcW w:w="1062"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8GB DDR4 3200MHz 台式机内存</w:t>
            </w:r>
          </w:p>
        </w:tc>
        <w:tc>
          <w:tcPr>
            <w:tcW w:w="79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根</w:t>
            </w:r>
          </w:p>
        </w:tc>
        <w:tc>
          <w:tcPr>
            <w:tcW w:w="10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6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auto"/>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硬盘</w:t>
            </w:r>
          </w:p>
        </w:tc>
        <w:tc>
          <w:tcPr>
            <w:tcW w:w="1062"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480GSSD硬盘</w:t>
            </w:r>
          </w:p>
        </w:tc>
        <w:tc>
          <w:tcPr>
            <w:tcW w:w="79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块</w:t>
            </w:r>
          </w:p>
        </w:tc>
        <w:tc>
          <w:tcPr>
            <w:tcW w:w="10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200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6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auto"/>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电源</w:t>
            </w:r>
          </w:p>
        </w:tc>
        <w:tc>
          <w:tcPr>
            <w:tcW w:w="1062"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300W额定</w:t>
            </w:r>
          </w:p>
        </w:tc>
        <w:tc>
          <w:tcPr>
            <w:tcW w:w="79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10</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6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auto"/>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键盘</w:t>
            </w:r>
          </w:p>
        </w:tc>
        <w:tc>
          <w:tcPr>
            <w:tcW w:w="1062"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防水键盘</w:t>
            </w:r>
          </w:p>
        </w:tc>
        <w:tc>
          <w:tcPr>
            <w:tcW w:w="79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84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6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auto"/>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鼠标</w:t>
            </w:r>
          </w:p>
        </w:tc>
        <w:tc>
          <w:tcPr>
            <w:tcW w:w="1062"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防水鼠标</w:t>
            </w:r>
          </w:p>
        </w:tc>
        <w:tc>
          <w:tcPr>
            <w:tcW w:w="79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84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6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auto"/>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普通话测试耳麦</w:t>
            </w:r>
          </w:p>
        </w:tc>
        <w:tc>
          <w:tcPr>
            <w:tcW w:w="1062"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佩戴方式：头戴式；无限续航时间≥100小时；耳机环绕声：≥7声道；耳机频率响应：20-20000HZ；耳机阻抗≤32欧；耳机声压级≥117DB；耳机换能原理：动圈、封闭；话筒频率响应：100-6300HZ；拾音模式：单向；灵敏度≤-40DBV；连接方式：USB</w:t>
            </w:r>
          </w:p>
        </w:tc>
        <w:tc>
          <w:tcPr>
            <w:tcW w:w="79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24</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6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auto"/>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普通话测试移动硬盘</w:t>
            </w:r>
          </w:p>
        </w:tc>
        <w:tc>
          <w:tcPr>
            <w:tcW w:w="1062"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固态硬盘1T</w:t>
            </w:r>
          </w:p>
        </w:tc>
        <w:tc>
          <w:tcPr>
            <w:tcW w:w="79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个</w:t>
            </w:r>
          </w:p>
        </w:tc>
        <w:tc>
          <w:tcPr>
            <w:tcW w:w="10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2</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6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2" w:type="pct"/>
            <w:noWrap w:val="0"/>
            <w:vAlign w:val="top"/>
          </w:tcPr>
          <w:p>
            <w:pPr>
              <w:pStyle w:val="3"/>
              <w:widowControl/>
              <w:numPr>
                <w:ilvl w:val="0"/>
                <w:numId w:val="4"/>
              </w:numPr>
              <w:spacing w:before="0" w:beforeAutospacing="0" w:after="0" w:afterAutospacing="0" w:line="540" w:lineRule="atLeast"/>
              <w:ind w:left="227" w:leftChars="0" w:right="0" w:rightChars="0" w:hanging="227" w:firstLineChars="0"/>
              <w:rPr>
                <w:rFonts w:hint="eastAsia" w:ascii="宋体" w:hAnsi="宋体" w:eastAsia="宋体" w:cs="宋体"/>
                <w:color w:val="auto"/>
                <w:kern w:val="0"/>
                <w:sz w:val="28"/>
                <w:szCs w:val="28"/>
                <w:lang w:val="en-US" w:eastAsia="zh-CN" w:bidi="ar"/>
              </w:rPr>
            </w:pPr>
          </w:p>
        </w:tc>
        <w:tc>
          <w:tcPr>
            <w:tcW w:w="402" w:type="pct"/>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硬盘</w:t>
            </w:r>
          </w:p>
        </w:tc>
        <w:tc>
          <w:tcPr>
            <w:tcW w:w="1062" w:type="pct"/>
            <w:noWrap w:val="0"/>
            <w:vAlign w:val="center"/>
          </w:tcPr>
          <w:p>
            <w:pPr>
              <w:keepNext w:val="0"/>
              <w:keepLines w:val="0"/>
              <w:widowControl/>
              <w:suppressLineNumbers w:val="0"/>
              <w:jc w:val="left"/>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480GSSD硬盘</w:t>
            </w:r>
          </w:p>
        </w:tc>
        <w:tc>
          <w:tcPr>
            <w:tcW w:w="798"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台</w:t>
            </w:r>
          </w:p>
        </w:tc>
        <w:tc>
          <w:tcPr>
            <w:tcW w:w="1045" w:type="dxa"/>
            <w:noWrap w:val="0"/>
            <w:vAlign w:val="center"/>
          </w:tcPr>
          <w:p>
            <w:pPr>
              <w:keepNext w:val="0"/>
              <w:keepLines w:val="0"/>
              <w:widowControl/>
              <w:suppressLineNumbers w:val="0"/>
              <w:jc w:val="center"/>
              <w:textAlignment w:val="center"/>
              <w:rPr>
                <w:rFonts w:hint="eastAsia" w:ascii="宋体" w:hAnsi="宋体" w:eastAsia="宋体" w:cs="宋体"/>
                <w:color w:val="auto"/>
                <w:kern w:val="0"/>
                <w:sz w:val="28"/>
                <w:szCs w:val="28"/>
                <w:lang w:val="en-US" w:eastAsia="zh-CN" w:bidi="ar"/>
              </w:rPr>
            </w:pPr>
            <w:r>
              <w:rPr>
                <w:rFonts w:hint="eastAsia" w:ascii="宋体" w:hAnsi="宋体" w:eastAsia="宋体" w:cs="宋体"/>
                <w:i w:val="0"/>
                <w:iCs w:val="0"/>
                <w:color w:val="auto"/>
                <w:kern w:val="0"/>
                <w:sz w:val="24"/>
                <w:szCs w:val="24"/>
                <w:u w:val="none"/>
                <w:lang w:val="en-US" w:eastAsia="zh-CN" w:bidi="ar"/>
              </w:rPr>
              <w:t>1</w:t>
            </w:r>
          </w:p>
        </w:tc>
        <w:tc>
          <w:tcPr>
            <w:tcW w:w="735"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801" w:type="pct"/>
            <w:noWrap w:val="0"/>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p>
        </w:tc>
        <w:tc>
          <w:tcPr>
            <w:tcW w:w="665" w:type="pct"/>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trPr>
        <w:tc>
          <w:tcPr>
            <w:tcW w:w="1747" w:type="pct"/>
            <w:gridSpan w:val="3"/>
            <w:noWrap w:val="0"/>
            <w:vAlign w:val="top"/>
          </w:tcPr>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报价总金额</w:t>
            </w:r>
          </w:p>
        </w:tc>
        <w:tc>
          <w:tcPr>
            <w:tcW w:w="3252" w:type="pct"/>
            <w:gridSpan w:val="5"/>
            <w:noWrap w:val="0"/>
            <w:vAlign w:val="top"/>
          </w:tcPr>
          <w:p>
            <w:pPr>
              <w:jc w:val="left"/>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人民币大写：</w:t>
            </w:r>
            <w:r>
              <w:rPr>
                <w:rFonts w:ascii="微软雅黑" w:hAnsi="微软雅黑" w:eastAsia="微软雅黑" w:cs="微软雅黑"/>
                <w:color w:val="auto"/>
                <w:kern w:val="0"/>
                <w:sz w:val="28"/>
                <w:szCs w:val="28"/>
                <w:lang w:val="en-US" w:eastAsia="zh-CN" w:bidi="ar"/>
              </w:rPr>
              <w:t xml:space="preserve">                 </w:t>
            </w:r>
          </w:p>
          <w:p>
            <w:pPr>
              <w:pStyle w:val="3"/>
              <w:widowControl/>
              <w:spacing w:before="0" w:beforeAutospacing="0" w:after="0" w:afterAutospacing="0" w:line="540" w:lineRule="atLeast"/>
              <w:rPr>
                <w:rFonts w:hint="eastAsia" w:ascii="宋体" w:hAnsi="宋体" w:eastAsia="宋体" w:cs="宋体"/>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小写：</w:t>
            </w:r>
          </w:p>
        </w:tc>
      </w:tr>
    </w:tbl>
    <w:p>
      <w:pPr>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注：报价不得超出项目预算。报价超出预算为无效投标。</w:t>
      </w:r>
    </w:p>
    <w:p>
      <w:pP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供应商单位名称： XXXXXXXXXXXX（加盖公章）</w:t>
      </w:r>
    </w:p>
    <w:p>
      <w:pP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法定代表人或委托代理人签字：</w:t>
      </w:r>
    </w:p>
    <w:p>
      <w:pPr>
        <w:rPr>
          <w:rFonts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法定代表人或委托代理人联系电话：</w:t>
      </w:r>
    </w:p>
    <w:p>
      <w:pPr>
        <w:rPr>
          <w:rFonts w:ascii="微软雅黑" w:hAnsi="微软雅黑" w:eastAsia="微软雅黑" w:cs="微软雅黑"/>
          <w:color w:val="auto"/>
          <w:kern w:val="0"/>
          <w:sz w:val="28"/>
          <w:szCs w:val="28"/>
          <w:lang w:val="en-US" w:eastAsia="zh-CN" w:bidi="ar"/>
        </w:rPr>
      </w:pPr>
      <w:r>
        <w:rPr>
          <w:rFonts w:ascii="微软雅黑" w:hAnsi="微软雅黑" w:eastAsia="微软雅黑" w:cs="微软雅黑"/>
          <w:color w:val="auto"/>
          <w:kern w:val="0"/>
          <w:sz w:val="28"/>
          <w:szCs w:val="28"/>
          <w:lang w:val="en-US" w:eastAsia="zh-CN" w:bidi="ar"/>
        </w:rPr>
        <w:t xml:space="preserve">    </w:t>
      </w:r>
      <w:r>
        <w:rPr>
          <w:rFonts w:hint="eastAsia" w:ascii="微软雅黑" w:hAnsi="微软雅黑" w:eastAsia="微软雅黑" w:cs="微软雅黑"/>
          <w:color w:val="auto"/>
          <w:kern w:val="0"/>
          <w:sz w:val="28"/>
          <w:szCs w:val="28"/>
          <w:lang w:val="en-US" w:eastAsia="zh-CN" w:bidi="ar"/>
        </w:rPr>
        <w:t>注：①表内各栏按要求逐一填写、计算，表内各栏内容与实际内容不符的，可自行加行、加列。</w:t>
      </w:r>
    </w:p>
    <w:p>
      <w:pPr>
        <w:ind w:firstLine="980" w:firstLineChars="350"/>
        <w:rPr>
          <w:rFonts w:hint="eastAsia" w:ascii="微软雅黑" w:hAnsi="微软雅黑" w:eastAsia="微软雅黑" w:cs="微软雅黑"/>
          <w:color w:val="auto"/>
          <w:kern w:val="0"/>
          <w:sz w:val="28"/>
          <w:szCs w:val="28"/>
          <w:lang w:val="en-US" w:eastAsia="zh-CN" w:bidi="ar"/>
        </w:rPr>
      </w:pPr>
      <w:r>
        <w:rPr>
          <w:rFonts w:hint="eastAsia" w:ascii="微软雅黑" w:hAnsi="微软雅黑" w:eastAsia="微软雅黑" w:cs="微软雅黑"/>
          <w:color w:val="auto"/>
          <w:kern w:val="0"/>
          <w:sz w:val="28"/>
          <w:szCs w:val="28"/>
          <w:lang w:val="en-US" w:eastAsia="zh-CN" w:bidi="ar"/>
        </w:rPr>
        <w:t>②在不影响整体框架下，投标人可根据需要自行调整格式。</w:t>
      </w:r>
    </w:p>
    <w:p>
      <w:pPr>
        <w:rPr>
          <w:color w:val="auto"/>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3CDCCD"/>
    <w:multiLevelType w:val="singleLevel"/>
    <w:tmpl w:val="A73CDCCD"/>
    <w:lvl w:ilvl="0" w:tentative="0">
      <w:start w:val="1"/>
      <w:numFmt w:val="decimal"/>
      <w:lvlText w:val="%1."/>
      <w:lvlJc w:val="left"/>
      <w:pPr>
        <w:ind w:left="227" w:leftChars="0" w:hanging="227" w:firstLineChars="0"/>
      </w:pPr>
      <w:rPr>
        <w:rFonts w:hint="default"/>
      </w:rPr>
    </w:lvl>
  </w:abstractNum>
  <w:abstractNum w:abstractNumId="1">
    <w:nsid w:val="B3F327DC"/>
    <w:multiLevelType w:val="singleLevel"/>
    <w:tmpl w:val="B3F327DC"/>
    <w:lvl w:ilvl="0" w:tentative="0">
      <w:start w:val="1"/>
      <w:numFmt w:val="decimal"/>
      <w:suff w:val="nothing"/>
      <w:lvlText w:val="%1、"/>
      <w:lvlJc w:val="left"/>
    </w:lvl>
  </w:abstractNum>
  <w:abstractNum w:abstractNumId="2">
    <w:nsid w:val="10695093"/>
    <w:multiLevelType w:val="singleLevel"/>
    <w:tmpl w:val="10695093"/>
    <w:lvl w:ilvl="0" w:tentative="0">
      <w:start w:val="1"/>
      <w:numFmt w:val="decimal"/>
      <w:suff w:val="nothing"/>
      <w:lvlText w:val="%1、"/>
      <w:lvlJc w:val="left"/>
    </w:lvl>
  </w:abstractNum>
  <w:abstractNum w:abstractNumId="3">
    <w:nsid w:val="60D4AB01"/>
    <w:multiLevelType w:val="singleLevel"/>
    <w:tmpl w:val="60D4AB01"/>
    <w:lvl w:ilvl="0" w:tentative="0">
      <w:start w:val="5"/>
      <w:numFmt w:val="decimal"/>
      <w:suff w:val="space"/>
      <w:lvlText w:val="%1."/>
      <w:lvlJc w:val="left"/>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wNzM2OWFhNTA5ZDAzNDEzZWU1MmNhYTk0ZWRhNTIifQ=="/>
  </w:docVars>
  <w:rsids>
    <w:rsidRoot w:val="00000000"/>
    <w:rsid w:val="018276FB"/>
    <w:rsid w:val="0E0164BA"/>
    <w:rsid w:val="14FB646C"/>
    <w:rsid w:val="192502B2"/>
    <w:rsid w:val="1A7171D0"/>
    <w:rsid w:val="1B9D0623"/>
    <w:rsid w:val="1BE76B03"/>
    <w:rsid w:val="1BE834C2"/>
    <w:rsid w:val="1DBD1A57"/>
    <w:rsid w:val="201B24E3"/>
    <w:rsid w:val="273F6CD9"/>
    <w:rsid w:val="2C253215"/>
    <w:rsid w:val="2E3425DC"/>
    <w:rsid w:val="348A74E7"/>
    <w:rsid w:val="434C4716"/>
    <w:rsid w:val="44FA002E"/>
    <w:rsid w:val="4ED66C86"/>
    <w:rsid w:val="52253B13"/>
    <w:rsid w:val="5E211A35"/>
    <w:rsid w:val="5F497D13"/>
    <w:rsid w:val="5FE2783F"/>
    <w:rsid w:val="60687CFB"/>
    <w:rsid w:val="60CE77E7"/>
    <w:rsid w:val="61002A67"/>
    <w:rsid w:val="61287520"/>
    <w:rsid w:val="6A7554EE"/>
    <w:rsid w:val="6CD209D6"/>
    <w:rsid w:val="714D3D25"/>
    <w:rsid w:val="76B17382"/>
    <w:rsid w:val="79D15690"/>
    <w:rsid w:val="7B4F512D"/>
    <w:rsid w:val="7BB10ADC"/>
    <w:rsid w:val="7C6B6D04"/>
    <w:rsid w:val="7D7637C2"/>
    <w:rsid w:val="7F891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3">
    <w:name w:val="Normal (Web)"/>
    <w:basedOn w:val="1"/>
    <w:autoRedefine/>
    <w:qFormat/>
    <w:uiPriority w:val="0"/>
    <w:pPr>
      <w:spacing w:before="100" w:beforeAutospacing="1" w:after="100" w:afterAutospacing="1"/>
      <w:ind w:left="0" w:right="0"/>
      <w:jc w:val="left"/>
    </w:pPr>
    <w:rPr>
      <w:kern w:val="0"/>
      <w:sz w:val="24"/>
      <w:lang w:val="en-US" w:eastAsia="zh-CN" w:bidi="ar"/>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997</Words>
  <Characters>1630</Characters>
  <Lines>0</Lines>
  <Paragraphs>0</Paragraphs>
  <TotalTime>31</TotalTime>
  <ScaleCrop>false</ScaleCrop>
  <LinksUpToDate>false</LinksUpToDate>
  <CharactersWithSpaces>1768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2023-06-16T00:57:00Z</dcterms:created>
  <dc:creator>Administrator</dc:creator>
  <cp:lastModifiedBy>孙柏林</cp:lastModifiedBy>
  <cp:lastPrinted>2026-07-01T00:51:00Z</cp:lastPrinted>
  <dcterms:modified xsi:type="dcterms:W3CDTF">2026-07-01T03:12:02Z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D4DC1E53401D483A84FD6EBF44239CC3_12</vt:lpwstr>
  </property>
  <property fmtid="{D5CDD505-2E9C-101B-9397-08002B2CF9AE}" pid="4" name="KSOTemplateDocerSaveRecord">
    <vt:lpwstr>eyJoZGlkIjoiZTdkMTI3ZGE1OWFkZjljMTM0MDgzNDEwYWM2NTQzMWYiLCJ1c2VySWQiOiI1OTY4NDAxNzcifQ==</vt:lpwstr>
  </property>
</Properties>
</file>