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41715E">
      <w:pPr>
        <w:spacing w:line="900" w:lineRule="exact"/>
        <w:jc w:val="center"/>
        <w:rPr>
          <w:rFonts w:asciiTheme="majorEastAsia" w:eastAsiaTheme="majorEastAsia" w:hAnsiTheme="majorEastAsia"/>
          <w:b/>
          <w:color w:val="FF0000"/>
          <w:sz w:val="48"/>
          <w:szCs w:val="48"/>
        </w:rPr>
      </w:pPr>
      <w:r>
        <w:rPr>
          <w:rFonts w:asciiTheme="majorEastAsia" w:eastAsiaTheme="majorEastAsia" w:hAnsiTheme="majorEastAsia" w:hint="eastAsia"/>
          <w:b/>
          <w:color w:val="FF0000"/>
          <w:sz w:val="48"/>
          <w:szCs w:val="48"/>
        </w:rPr>
        <w:t>（采购单位名称）</w:t>
      </w:r>
    </w:p>
    <w:p w:rsidR="00CA38F5" w:rsidRDefault="0041715E">
      <w:pPr>
        <w:spacing w:line="900" w:lineRule="exact"/>
        <w:jc w:val="center"/>
        <w:rPr>
          <w:rFonts w:asciiTheme="majorEastAsia" w:eastAsiaTheme="majorEastAsia" w:hAnsiTheme="majorEastAsia"/>
          <w:b/>
          <w:sz w:val="48"/>
          <w:szCs w:val="48"/>
        </w:rPr>
      </w:pPr>
      <w:r>
        <w:rPr>
          <w:rFonts w:asciiTheme="majorEastAsia" w:eastAsiaTheme="majorEastAsia" w:hAnsiTheme="majorEastAsia"/>
          <w:b/>
          <w:sz w:val="48"/>
          <w:szCs w:val="48"/>
        </w:rPr>
        <w:t>公开招标招标</w:t>
      </w:r>
      <w:r>
        <w:rPr>
          <w:rFonts w:asciiTheme="majorEastAsia" w:eastAsiaTheme="majorEastAsia" w:hAnsiTheme="majorEastAsia" w:hint="eastAsia"/>
          <w:b/>
          <w:sz w:val="48"/>
          <w:szCs w:val="48"/>
        </w:rPr>
        <w:t>文件</w:t>
      </w:r>
    </w:p>
    <w:p w:rsidR="00CA38F5" w:rsidRDefault="0041715E">
      <w:pPr>
        <w:spacing w:line="900" w:lineRule="exact"/>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（货物类）</w:t>
      </w: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41715E">
      <w:pPr>
        <w:spacing w:line="360" w:lineRule="auto"/>
        <w:ind w:firstLineChars="400" w:firstLine="1285"/>
        <w:rPr>
          <w:rFonts w:asciiTheme="minorEastAsia" w:eastAsiaTheme="minorEastAsia" w:hAnsiTheme="minorEastAsia"/>
          <w:b/>
          <w:sz w:val="32"/>
          <w:szCs w:val="32"/>
        </w:rPr>
      </w:pPr>
      <w:r>
        <w:rPr>
          <w:rFonts w:asciiTheme="minorEastAsia" w:eastAsiaTheme="minorEastAsia" w:hAnsiTheme="minorEastAsia" w:hint="eastAsia"/>
          <w:b/>
          <w:sz w:val="32"/>
          <w:szCs w:val="32"/>
        </w:rPr>
        <w:t>项目名称：</w:t>
      </w:r>
      <w:r>
        <w:rPr>
          <w:rFonts w:asciiTheme="minorEastAsia" w:eastAsiaTheme="minorEastAsia" w:hAnsiTheme="minorEastAsia" w:hint="eastAsia"/>
          <w:b/>
          <w:color w:val="FF0000"/>
          <w:sz w:val="32"/>
          <w:szCs w:val="32"/>
        </w:rPr>
        <w:t>（采购项目名称）</w:t>
      </w:r>
    </w:p>
    <w:p w:rsidR="00CA38F5" w:rsidRDefault="0041715E">
      <w:pPr>
        <w:spacing w:line="360" w:lineRule="auto"/>
        <w:ind w:firstLineChars="400" w:firstLine="1285"/>
        <w:rPr>
          <w:rFonts w:asciiTheme="minorEastAsia" w:eastAsiaTheme="minorEastAsia" w:hAnsiTheme="minorEastAsia"/>
          <w:b/>
          <w:color w:val="FF0000"/>
          <w:sz w:val="32"/>
          <w:szCs w:val="32"/>
        </w:rPr>
      </w:pPr>
      <w:r>
        <w:rPr>
          <w:rFonts w:asciiTheme="minorEastAsia" w:eastAsiaTheme="minorEastAsia" w:hAnsiTheme="minorEastAsia" w:hint="eastAsia"/>
          <w:b/>
          <w:sz w:val="32"/>
          <w:szCs w:val="32"/>
        </w:rPr>
        <w:t>项目编号：</w:t>
      </w:r>
      <w:r>
        <w:rPr>
          <w:rFonts w:asciiTheme="minorEastAsia" w:eastAsiaTheme="minorEastAsia" w:hAnsiTheme="minorEastAsia"/>
          <w:b/>
          <w:color w:val="FF0000"/>
          <w:sz w:val="32"/>
          <w:szCs w:val="32"/>
        </w:rPr>
        <w:t>201XCGXXXHW</w:t>
      </w:r>
    </w:p>
    <w:p w:rsidR="00CA38F5" w:rsidRDefault="0041715E">
      <w:pPr>
        <w:spacing w:line="360" w:lineRule="auto"/>
        <w:ind w:firstLineChars="400" w:firstLine="1285"/>
        <w:rPr>
          <w:rFonts w:asciiTheme="minorEastAsia" w:eastAsiaTheme="minorEastAsia" w:hAnsiTheme="minorEastAsia"/>
          <w:b/>
          <w:sz w:val="32"/>
          <w:szCs w:val="32"/>
        </w:rPr>
      </w:pPr>
      <w:r>
        <w:rPr>
          <w:rFonts w:asciiTheme="minorEastAsia" w:eastAsiaTheme="minorEastAsia" w:hAnsiTheme="minorEastAsia"/>
          <w:b/>
          <w:sz w:val="32"/>
          <w:szCs w:val="32"/>
        </w:rPr>
        <w:t>包段名称</w:t>
      </w:r>
      <w:r>
        <w:rPr>
          <w:rFonts w:asciiTheme="minorEastAsia" w:eastAsiaTheme="minorEastAsia" w:hAnsiTheme="minorEastAsia"/>
          <w:b/>
          <w:sz w:val="32"/>
          <w:szCs w:val="32"/>
        </w:rPr>
        <w:t>:</w:t>
      </w:r>
      <w:r>
        <w:rPr>
          <w:rFonts w:asciiTheme="minorEastAsia" w:eastAsiaTheme="minorEastAsia" w:hAnsiTheme="minorEastAsia"/>
          <w:b/>
          <w:color w:val="FF0000"/>
          <w:sz w:val="32"/>
          <w:szCs w:val="32"/>
        </w:rPr>
        <w:t>(</w:t>
      </w:r>
      <w:r>
        <w:rPr>
          <w:rFonts w:asciiTheme="minorEastAsia" w:eastAsiaTheme="minorEastAsia" w:hAnsiTheme="minorEastAsia" w:hint="eastAsia"/>
          <w:b/>
          <w:color w:val="FF0000"/>
          <w:sz w:val="32"/>
          <w:szCs w:val="32"/>
        </w:rPr>
        <w:t>第</w:t>
      </w:r>
      <w:r>
        <w:rPr>
          <w:rFonts w:asciiTheme="minorEastAsia" w:eastAsiaTheme="minorEastAsia" w:hAnsiTheme="minorEastAsia" w:hint="eastAsia"/>
          <w:b/>
          <w:color w:val="FF0000"/>
          <w:sz w:val="32"/>
          <w:szCs w:val="32"/>
        </w:rPr>
        <w:t>X</w:t>
      </w:r>
      <w:r>
        <w:rPr>
          <w:rFonts w:asciiTheme="minorEastAsia" w:eastAsiaTheme="minorEastAsia" w:hAnsiTheme="minorEastAsia" w:hint="eastAsia"/>
          <w:b/>
          <w:color w:val="FF0000"/>
          <w:sz w:val="32"/>
          <w:szCs w:val="32"/>
        </w:rPr>
        <w:t>包，共</w:t>
      </w:r>
      <w:r>
        <w:rPr>
          <w:rFonts w:asciiTheme="minorEastAsia" w:eastAsiaTheme="minorEastAsia" w:hAnsiTheme="minorEastAsia" w:hint="eastAsia"/>
          <w:b/>
          <w:color w:val="FF0000"/>
          <w:sz w:val="32"/>
          <w:szCs w:val="32"/>
        </w:rPr>
        <w:t>X</w:t>
      </w:r>
      <w:r>
        <w:rPr>
          <w:rFonts w:asciiTheme="minorEastAsia" w:eastAsiaTheme="minorEastAsia" w:hAnsiTheme="minorEastAsia" w:hint="eastAsia"/>
          <w:b/>
          <w:color w:val="FF0000"/>
          <w:sz w:val="32"/>
          <w:szCs w:val="32"/>
        </w:rPr>
        <w:t>包</w:t>
      </w:r>
      <w:r>
        <w:rPr>
          <w:rFonts w:asciiTheme="minorEastAsia" w:eastAsiaTheme="minorEastAsia" w:hAnsiTheme="minorEastAsia"/>
          <w:b/>
          <w:color w:val="FF0000"/>
          <w:sz w:val="32"/>
          <w:szCs w:val="32"/>
        </w:rPr>
        <w:t>)</w:t>
      </w:r>
    </w:p>
    <w:p w:rsidR="00CA38F5" w:rsidRDefault="00CA38F5">
      <w:pPr>
        <w:spacing w:line="360" w:lineRule="auto"/>
        <w:ind w:firstLineChars="200" w:firstLine="643"/>
        <w:rPr>
          <w:rFonts w:asciiTheme="minorEastAsia" w:eastAsiaTheme="minorEastAsia" w:hAnsiTheme="minorEastAsia"/>
          <w:b/>
          <w:sz w:val="32"/>
          <w:szCs w:val="32"/>
        </w:rPr>
      </w:pPr>
    </w:p>
    <w:p w:rsidR="00CA38F5" w:rsidRDefault="00CA38F5">
      <w:pPr>
        <w:spacing w:line="360" w:lineRule="auto"/>
        <w:ind w:firstLineChars="200" w:firstLine="643"/>
        <w:rPr>
          <w:rFonts w:asciiTheme="minorEastAsia" w:eastAsiaTheme="minorEastAsia" w:hAnsiTheme="minorEastAsia"/>
          <w:b/>
          <w:sz w:val="32"/>
          <w:szCs w:val="32"/>
        </w:rPr>
      </w:pPr>
    </w:p>
    <w:p w:rsidR="00CA38F5" w:rsidRDefault="00CA38F5">
      <w:pPr>
        <w:spacing w:line="360" w:lineRule="auto"/>
        <w:ind w:firstLineChars="200" w:firstLine="643"/>
        <w:rPr>
          <w:rFonts w:asciiTheme="minorEastAsia" w:eastAsiaTheme="minorEastAsia" w:hAnsiTheme="minorEastAsia"/>
          <w:b/>
          <w:sz w:val="32"/>
          <w:szCs w:val="32"/>
        </w:rPr>
      </w:pPr>
    </w:p>
    <w:p w:rsidR="00CA38F5" w:rsidRDefault="00CA38F5">
      <w:pPr>
        <w:spacing w:line="360" w:lineRule="auto"/>
        <w:ind w:firstLineChars="200" w:firstLine="643"/>
        <w:rPr>
          <w:rFonts w:asciiTheme="minorEastAsia" w:eastAsiaTheme="minorEastAsia" w:hAnsiTheme="minorEastAsia"/>
          <w:b/>
          <w:sz w:val="32"/>
          <w:szCs w:val="32"/>
        </w:rPr>
      </w:pPr>
    </w:p>
    <w:p w:rsidR="00CA38F5" w:rsidRDefault="00CA38F5">
      <w:pPr>
        <w:spacing w:line="360" w:lineRule="auto"/>
        <w:ind w:firstLineChars="200" w:firstLine="643"/>
        <w:rPr>
          <w:rFonts w:asciiTheme="minorEastAsia" w:eastAsiaTheme="minorEastAsia" w:hAnsiTheme="minorEastAsia"/>
          <w:b/>
          <w:sz w:val="32"/>
          <w:szCs w:val="32"/>
        </w:rPr>
      </w:pPr>
    </w:p>
    <w:p w:rsidR="00CA38F5" w:rsidRDefault="0041715E">
      <w:pPr>
        <w:spacing w:line="360" w:lineRule="auto"/>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代理机构：赤峰市</w:t>
      </w:r>
      <w:r>
        <w:rPr>
          <w:rFonts w:asciiTheme="minorEastAsia" w:eastAsiaTheme="minorEastAsia" w:hAnsiTheme="minorEastAsia"/>
          <w:b/>
          <w:sz w:val="32"/>
          <w:szCs w:val="32"/>
        </w:rPr>
        <w:t>政府采购中心</w:t>
      </w:r>
    </w:p>
    <w:p w:rsidR="00CA38F5" w:rsidRDefault="0041715E">
      <w:pPr>
        <w:spacing w:line="360" w:lineRule="auto"/>
        <w:jc w:val="center"/>
        <w:rPr>
          <w:rFonts w:asciiTheme="minorEastAsia" w:eastAsiaTheme="minorEastAsia" w:hAnsiTheme="minorEastAsia"/>
          <w:b/>
          <w:sz w:val="32"/>
          <w:szCs w:val="32"/>
        </w:rPr>
      </w:pPr>
      <w:r>
        <w:rPr>
          <w:rFonts w:asciiTheme="minorEastAsia" w:eastAsiaTheme="minorEastAsia" w:hAnsiTheme="minorEastAsia"/>
          <w:b/>
          <w:sz w:val="32"/>
          <w:szCs w:val="32"/>
        </w:rPr>
        <w:t>二〇一八</w:t>
      </w:r>
      <w:r>
        <w:rPr>
          <w:rFonts w:asciiTheme="minorEastAsia" w:eastAsiaTheme="minorEastAsia" w:hAnsiTheme="minorEastAsia" w:hint="eastAsia"/>
          <w:b/>
          <w:sz w:val="32"/>
          <w:szCs w:val="32"/>
        </w:rPr>
        <w:t>年</w:t>
      </w:r>
      <w:r>
        <w:rPr>
          <w:rFonts w:asciiTheme="minorEastAsia" w:eastAsiaTheme="minorEastAsia" w:hAnsiTheme="minorEastAsia" w:hint="eastAsia"/>
          <w:b/>
          <w:color w:val="FF0000"/>
          <w:sz w:val="32"/>
          <w:szCs w:val="32"/>
        </w:rPr>
        <w:t>X</w:t>
      </w:r>
      <w:r>
        <w:rPr>
          <w:rFonts w:asciiTheme="minorEastAsia" w:eastAsiaTheme="minorEastAsia" w:hAnsiTheme="minorEastAsia" w:hint="eastAsia"/>
          <w:b/>
          <w:sz w:val="32"/>
          <w:szCs w:val="32"/>
        </w:rPr>
        <w:t>月</w:t>
      </w:r>
    </w:p>
    <w:p w:rsidR="00CA38F5" w:rsidRDefault="0041715E">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CA38F5" w:rsidRDefault="0041715E">
      <w:pPr>
        <w:spacing w:line="360" w:lineRule="auto"/>
        <w:jc w:val="center"/>
        <w:rPr>
          <w:rFonts w:asciiTheme="minorEastAsia" w:eastAsiaTheme="minorEastAsia" w:hAnsiTheme="minorEastAsia"/>
          <w:b/>
          <w:sz w:val="36"/>
          <w:szCs w:val="36"/>
        </w:rPr>
      </w:pPr>
      <w:r>
        <w:rPr>
          <w:rFonts w:asciiTheme="minorEastAsia" w:eastAsiaTheme="minorEastAsia" w:hAnsiTheme="minorEastAsia"/>
          <w:b/>
          <w:sz w:val="36"/>
          <w:szCs w:val="36"/>
        </w:rPr>
        <w:lastRenderedPageBreak/>
        <w:t>招标文件编制说明</w:t>
      </w: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、招标文件依据《中华人民共和国政府采购法》、《中华人民共和国政府采购法实施条例》和《政府采购货物和服务招投标管理办法》（财政部令第</w:t>
      </w:r>
      <w:r>
        <w:rPr>
          <w:rFonts w:asciiTheme="minorEastAsia" w:eastAsiaTheme="minorEastAsia" w:hAnsiTheme="minorEastAsia"/>
          <w:sz w:val="28"/>
          <w:szCs w:val="28"/>
        </w:rPr>
        <w:t>8</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号）及国家和自治区有关法律、法规、规章制度编制。</w:t>
      </w:r>
    </w:p>
    <w:p w:rsidR="00CA38F5" w:rsidRDefault="0041715E">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采购人根据采购设定本项目的核心产品及核心产品的重要技术参数，如因采购人设定的核心产品及核心产品的重要技术参数存在排斥潜在供应商的要求，供应商有权对采购项目技术要求提出质疑，采购人需根据质疑内容进行答疑，质疑投诉会影响采购期限。</w:t>
      </w:r>
    </w:p>
    <w:p w:rsidR="00CA38F5" w:rsidRDefault="0041715E">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、采购人根据采购设定本项目的评分标准，如因采购人设定的评分标准存在排斥潜在供应商的要求，供应商有权对采购项目技术要求提出质疑，采购人需根据质疑内容进行答疑，质疑投诉会影响采购期限。</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、本招标文件的解释权为采购单位。</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CA38F5" w:rsidRDefault="0041715E">
      <w:pPr>
        <w:spacing w:line="360" w:lineRule="auto"/>
        <w:ind w:firstLineChars="200" w:firstLine="723"/>
        <w:jc w:val="center"/>
        <w:rPr>
          <w:rFonts w:asciiTheme="minorEastAsia" w:eastAsiaTheme="minorEastAsia" w:hAnsiTheme="minorEastAsia"/>
          <w:sz w:val="28"/>
          <w:szCs w:val="28"/>
        </w:rPr>
      </w:pPr>
      <w:r>
        <w:rPr>
          <w:rFonts w:asciiTheme="minorEastAsia" w:eastAsiaTheme="minorEastAsia" w:hAnsiTheme="minorEastAsia" w:hint="eastAsia"/>
          <w:b/>
          <w:sz w:val="36"/>
          <w:szCs w:val="36"/>
        </w:rPr>
        <w:lastRenderedPageBreak/>
        <w:t>目</w:t>
      </w:r>
      <w:r>
        <w:rPr>
          <w:rFonts w:asciiTheme="minorEastAsia" w:eastAsiaTheme="minorEastAsia" w:hAnsiTheme="minorEastAsia" w:hint="eastAsia"/>
          <w:b/>
          <w:sz w:val="36"/>
          <w:szCs w:val="36"/>
        </w:rPr>
        <w:t xml:space="preserve">  </w:t>
      </w:r>
      <w:r>
        <w:rPr>
          <w:rFonts w:asciiTheme="minorEastAsia" w:eastAsiaTheme="minorEastAsia" w:hAnsiTheme="minorEastAsia" w:hint="eastAsia"/>
          <w:b/>
          <w:sz w:val="36"/>
          <w:szCs w:val="36"/>
        </w:rPr>
        <w:t>录</w:t>
      </w:r>
    </w:p>
    <w:p w:rsidR="00CA38F5" w:rsidRDefault="0041715E">
      <w:pPr>
        <w:pStyle w:val="10"/>
        <w:tabs>
          <w:tab w:val="right" w:leader="dot" w:pos="9736"/>
        </w:tabs>
        <w:rPr>
          <w:rFonts w:asciiTheme="minorHAnsi" w:eastAsiaTheme="minorEastAsia" w:hAnsiTheme="minorHAnsi" w:cstheme="minorBidi"/>
          <w:bCs w:val="0"/>
          <w:caps w:val="0"/>
          <w:sz w:val="21"/>
          <w:szCs w:val="22"/>
        </w:rPr>
      </w:pPr>
      <w:r>
        <w:rPr>
          <w:rFonts w:asciiTheme="minorEastAsia" w:eastAsiaTheme="minorEastAsia" w:hAnsiTheme="minorEastAsia"/>
          <w:b/>
          <w:sz w:val="36"/>
          <w:szCs w:val="36"/>
        </w:rPr>
        <w:fldChar w:fldCharType="begin"/>
      </w:r>
      <w:r>
        <w:rPr>
          <w:rFonts w:asciiTheme="minorEastAsia" w:eastAsiaTheme="minorEastAsia" w:hAnsiTheme="minorEastAsia"/>
          <w:b/>
          <w:sz w:val="36"/>
          <w:szCs w:val="36"/>
        </w:rPr>
        <w:instrText xml:space="preserve"> TOC \o "1-2" \h \z \u </w:instrText>
      </w:r>
      <w:r>
        <w:rPr>
          <w:rFonts w:asciiTheme="minorEastAsia" w:eastAsiaTheme="minorEastAsia" w:hAnsiTheme="minorEastAsia"/>
          <w:b/>
          <w:sz w:val="36"/>
          <w:szCs w:val="36"/>
        </w:rPr>
        <w:fldChar w:fldCharType="separate"/>
      </w:r>
      <w:hyperlink w:anchor="_Toc509493275" w:history="1">
        <w:r>
          <w:rPr>
            <w:rStyle w:val="af5"/>
            <w:rFonts w:hint="eastAsia"/>
          </w:rPr>
          <w:t>第一章</w:t>
        </w:r>
        <w:r>
          <w:rPr>
            <w:rStyle w:val="af5"/>
          </w:rPr>
          <w:t xml:space="preserve">  </w:t>
        </w:r>
        <w:r>
          <w:rPr>
            <w:rStyle w:val="af5"/>
            <w:rFonts w:hint="eastAsia"/>
          </w:rPr>
          <w:t>公开招标招标公告</w:t>
        </w:r>
        <w:r>
          <w:tab/>
        </w:r>
        <w:r>
          <w:fldChar w:fldCharType="begin"/>
        </w:r>
        <w:r>
          <w:instrText xml:space="preserve"> PAGEREF _Toc509493275 \h </w:instrText>
        </w:r>
        <w:r>
          <w:fldChar w:fldCharType="separate"/>
        </w:r>
        <w:r>
          <w:t>1</w:t>
        </w:r>
        <w:r>
          <w:fldChar w:fldCharType="end"/>
        </w:r>
      </w:hyperlink>
    </w:p>
    <w:p w:rsidR="00CA38F5" w:rsidRDefault="0041715E">
      <w:pPr>
        <w:pStyle w:val="21"/>
        <w:tabs>
          <w:tab w:val="right" w:leader="dot" w:pos="9736"/>
        </w:tabs>
        <w:ind w:left="420"/>
        <w:rPr>
          <w:rFonts w:asciiTheme="minorHAnsi" w:eastAsiaTheme="minorEastAsia" w:hAnsiTheme="minorHAnsi" w:cstheme="minorBidi"/>
          <w:sz w:val="21"/>
          <w:szCs w:val="22"/>
        </w:rPr>
      </w:pPr>
      <w:hyperlink w:anchor="_Toc509493276" w:history="1">
        <w:r>
          <w:rPr>
            <w:rStyle w:val="af5"/>
            <w:rFonts w:hint="eastAsia"/>
          </w:rPr>
          <w:t>一、项目概述</w:t>
        </w:r>
        <w:r>
          <w:tab/>
        </w:r>
        <w:r>
          <w:fldChar w:fldCharType="begin"/>
        </w:r>
        <w:r>
          <w:instrText xml:space="preserve"> PAGEREF _Toc509493276 \h </w:instrText>
        </w:r>
        <w:r>
          <w:fldChar w:fldCharType="separate"/>
        </w:r>
        <w:r>
          <w:t>1</w:t>
        </w:r>
        <w:r>
          <w:fldChar w:fldCharType="end"/>
        </w:r>
      </w:hyperlink>
    </w:p>
    <w:p w:rsidR="00CA38F5" w:rsidRDefault="0041715E">
      <w:pPr>
        <w:pStyle w:val="21"/>
        <w:tabs>
          <w:tab w:val="right" w:leader="dot" w:pos="9736"/>
        </w:tabs>
        <w:ind w:left="420"/>
        <w:rPr>
          <w:rFonts w:asciiTheme="minorHAnsi" w:eastAsiaTheme="minorEastAsia" w:hAnsiTheme="minorHAnsi" w:cstheme="minorBidi"/>
          <w:sz w:val="21"/>
          <w:szCs w:val="22"/>
        </w:rPr>
      </w:pPr>
      <w:hyperlink w:anchor="_Toc509493277" w:history="1">
        <w:r>
          <w:rPr>
            <w:rStyle w:val="af5"/>
            <w:rFonts w:hint="eastAsia"/>
          </w:rPr>
          <w:t>二、供应商的资格要求</w:t>
        </w:r>
        <w:r>
          <w:tab/>
        </w:r>
        <w:r>
          <w:fldChar w:fldCharType="begin"/>
        </w:r>
        <w:r>
          <w:instrText xml:space="preserve"> PAGEREF _Toc509493277 \h </w:instrText>
        </w:r>
        <w:r>
          <w:fldChar w:fldCharType="separate"/>
        </w:r>
        <w:r>
          <w:t>1</w:t>
        </w:r>
        <w:r>
          <w:fldChar w:fldCharType="end"/>
        </w:r>
      </w:hyperlink>
    </w:p>
    <w:p w:rsidR="00CA38F5" w:rsidRDefault="0041715E">
      <w:pPr>
        <w:pStyle w:val="21"/>
        <w:tabs>
          <w:tab w:val="right" w:leader="dot" w:pos="9736"/>
        </w:tabs>
        <w:ind w:left="420"/>
        <w:rPr>
          <w:rFonts w:asciiTheme="minorHAnsi" w:eastAsiaTheme="minorEastAsia" w:hAnsiTheme="minorHAnsi" w:cstheme="minorBidi"/>
          <w:sz w:val="21"/>
          <w:szCs w:val="22"/>
        </w:rPr>
      </w:pPr>
      <w:hyperlink w:anchor="_Toc509493278" w:history="1">
        <w:r>
          <w:rPr>
            <w:rStyle w:val="af5"/>
            <w:rFonts w:hint="eastAsia"/>
          </w:rPr>
          <w:t>三、获取招标文件的时间、地点、方式</w:t>
        </w:r>
        <w:r>
          <w:tab/>
        </w:r>
        <w:r>
          <w:fldChar w:fldCharType="begin"/>
        </w:r>
        <w:r>
          <w:instrText xml:space="preserve"> PAGEREF _Toc509493278 \h </w:instrText>
        </w:r>
        <w:r>
          <w:fldChar w:fldCharType="separate"/>
        </w:r>
        <w:r>
          <w:t>2</w:t>
        </w:r>
        <w:r>
          <w:fldChar w:fldCharType="end"/>
        </w:r>
      </w:hyperlink>
    </w:p>
    <w:p w:rsidR="00CA38F5" w:rsidRDefault="0041715E">
      <w:pPr>
        <w:pStyle w:val="21"/>
        <w:tabs>
          <w:tab w:val="right" w:leader="dot" w:pos="9736"/>
        </w:tabs>
        <w:ind w:left="420"/>
        <w:rPr>
          <w:rFonts w:asciiTheme="minorHAnsi" w:eastAsiaTheme="minorEastAsia" w:hAnsiTheme="minorHAnsi" w:cstheme="minorBidi"/>
          <w:sz w:val="21"/>
          <w:szCs w:val="22"/>
        </w:rPr>
      </w:pPr>
      <w:hyperlink w:anchor="_Toc509493279" w:history="1">
        <w:r>
          <w:rPr>
            <w:rStyle w:val="af5"/>
            <w:rFonts w:hint="eastAsia"/>
          </w:rPr>
          <w:t>四、招标文件售价</w:t>
        </w:r>
        <w:r>
          <w:tab/>
        </w:r>
        <w:r>
          <w:fldChar w:fldCharType="begin"/>
        </w:r>
        <w:r>
          <w:instrText xml:space="preserve"> PAGEREF _Toc509493279 \h </w:instrText>
        </w:r>
        <w:r>
          <w:fldChar w:fldCharType="separate"/>
        </w:r>
        <w:r>
          <w:t>3</w:t>
        </w:r>
        <w:r>
          <w:fldChar w:fldCharType="end"/>
        </w:r>
      </w:hyperlink>
    </w:p>
    <w:p w:rsidR="00CA38F5" w:rsidRDefault="0041715E">
      <w:pPr>
        <w:pStyle w:val="21"/>
        <w:tabs>
          <w:tab w:val="right" w:leader="dot" w:pos="9736"/>
        </w:tabs>
        <w:ind w:left="420"/>
        <w:rPr>
          <w:rFonts w:asciiTheme="minorHAnsi" w:eastAsiaTheme="minorEastAsia" w:hAnsiTheme="minorHAnsi" w:cstheme="minorBidi"/>
          <w:sz w:val="21"/>
          <w:szCs w:val="22"/>
        </w:rPr>
      </w:pPr>
      <w:hyperlink w:anchor="_Toc509493280" w:history="1">
        <w:r>
          <w:rPr>
            <w:rStyle w:val="af5"/>
            <w:rFonts w:hint="eastAsia"/>
          </w:rPr>
          <w:t>五、递交投标文件截止时间、开标时间及地点</w:t>
        </w:r>
        <w:r>
          <w:tab/>
        </w:r>
        <w:r>
          <w:fldChar w:fldCharType="begin"/>
        </w:r>
        <w:r>
          <w:instrText xml:space="preserve"> PAGEREF _Toc50</w:instrText>
        </w:r>
        <w:r>
          <w:instrText xml:space="preserve">9493280 \h </w:instrText>
        </w:r>
        <w:r>
          <w:fldChar w:fldCharType="separate"/>
        </w:r>
        <w:r>
          <w:t>3</w:t>
        </w:r>
        <w:r>
          <w:fldChar w:fldCharType="end"/>
        </w:r>
      </w:hyperlink>
    </w:p>
    <w:p w:rsidR="00CA38F5" w:rsidRDefault="0041715E">
      <w:pPr>
        <w:pStyle w:val="10"/>
        <w:tabs>
          <w:tab w:val="right" w:leader="dot" w:pos="9736"/>
        </w:tabs>
        <w:rPr>
          <w:rFonts w:asciiTheme="minorHAnsi" w:eastAsiaTheme="minorEastAsia" w:hAnsiTheme="minorHAnsi" w:cstheme="minorBidi"/>
          <w:bCs w:val="0"/>
          <w:caps w:val="0"/>
          <w:sz w:val="21"/>
          <w:szCs w:val="22"/>
        </w:rPr>
      </w:pPr>
      <w:hyperlink w:anchor="_Toc509493281" w:history="1">
        <w:r>
          <w:rPr>
            <w:rStyle w:val="af5"/>
            <w:rFonts w:hint="eastAsia"/>
          </w:rPr>
          <w:t>第二章</w:t>
        </w:r>
        <w:r>
          <w:rPr>
            <w:rStyle w:val="af5"/>
          </w:rPr>
          <w:t xml:space="preserve">  </w:t>
        </w:r>
        <w:r>
          <w:rPr>
            <w:rStyle w:val="af5"/>
            <w:rFonts w:hint="eastAsia"/>
          </w:rPr>
          <w:t>投标须知</w:t>
        </w:r>
        <w:r>
          <w:tab/>
        </w:r>
        <w:r>
          <w:fldChar w:fldCharType="begin"/>
        </w:r>
        <w:r>
          <w:instrText xml:space="preserve"> PAGEREF _Toc509493281 \h </w:instrText>
        </w:r>
        <w:r>
          <w:fldChar w:fldCharType="separate"/>
        </w:r>
        <w:r>
          <w:t>5</w:t>
        </w:r>
        <w:r>
          <w:fldChar w:fldCharType="end"/>
        </w:r>
      </w:hyperlink>
    </w:p>
    <w:p w:rsidR="00CA38F5" w:rsidRDefault="0041715E">
      <w:pPr>
        <w:pStyle w:val="21"/>
        <w:tabs>
          <w:tab w:val="right" w:leader="dot" w:pos="9736"/>
        </w:tabs>
        <w:ind w:left="420"/>
        <w:rPr>
          <w:rFonts w:asciiTheme="minorHAnsi" w:eastAsiaTheme="minorEastAsia" w:hAnsiTheme="minorHAnsi" w:cstheme="minorBidi"/>
          <w:sz w:val="21"/>
          <w:szCs w:val="22"/>
        </w:rPr>
      </w:pPr>
      <w:hyperlink w:anchor="_Toc509493282" w:history="1">
        <w:r>
          <w:rPr>
            <w:rStyle w:val="af5"/>
            <w:rFonts w:hint="eastAsia"/>
          </w:rPr>
          <w:t>一、说明</w:t>
        </w:r>
        <w:r>
          <w:tab/>
        </w:r>
        <w:r>
          <w:fldChar w:fldCharType="begin"/>
        </w:r>
        <w:r>
          <w:instrText xml:space="preserve"> PAGEREF _Toc509493282 \h </w:instrText>
        </w:r>
        <w:r>
          <w:fldChar w:fldCharType="separate"/>
        </w:r>
        <w:r>
          <w:t>8</w:t>
        </w:r>
        <w:r>
          <w:fldChar w:fldCharType="end"/>
        </w:r>
      </w:hyperlink>
    </w:p>
    <w:p w:rsidR="00CA38F5" w:rsidRDefault="0041715E">
      <w:pPr>
        <w:pStyle w:val="21"/>
        <w:tabs>
          <w:tab w:val="right" w:leader="dot" w:pos="9736"/>
        </w:tabs>
        <w:ind w:left="420"/>
        <w:rPr>
          <w:rFonts w:asciiTheme="minorHAnsi" w:eastAsiaTheme="minorEastAsia" w:hAnsiTheme="minorHAnsi" w:cstheme="minorBidi"/>
          <w:sz w:val="21"/>
          <w:szCs w:val="22"/>
        </w:rPr>
      </w:pPr>
      <w:hyperlink w:anchor="_Toc509493283" w:history="1">
        <w:r>
          <w:rPr>
            <w:rStyle w:val="af5"/>
            <w:rFonts w:hint="eastAsia"/>
          </w:rPr>
          <w:t>二、招标文件</w:t>
        </w:r>
        <w:r>
          <w:tab/>
        </w:r>
        <w:r>
          <w:fldChar w:fldCharType="begin"/>
        </w:r>
        <w:r>
          <w:instrText xml:space="preserve"> PAGEREF _Toc509493283 \h </w:instrText>
        </w:r>
        <w:r>
          <w:fldChar w:fldCharType="separate"/>
        </w:r>
        <w:r>
          <w:t>8</w:t>
        </w:r>
        <w:r>
          <w:fldChar w:fldCharType="end"/>
        </w:r>
      </w:hyperlink>
    </w:p>
    <w:p w:rsidR="00CA38F5" w:rsidRDefault="0041715E">
      <w:pPr>
        <w:pStyle w:val="21"/>
        <w:tabs>
          <w:tab w:val="right" w:leader="dot" w:pos="9736"/>
        </w:tabs>
        <w:ind w:left="420"/>
        <w:rPr>
          <w:rFonts w:asciiTheme="minorHAnsi" w:eastAsiaTheme="minorEastAsia" w:hAnsiTheme="minorHAnsi" w:cstheme="minorBidi"/>
          <w:sz w:val="21"/>
          <w:szCs w:val="22"/>
        </w:rPr>
      </w:pPr>
      <w:hyperlink w:anchor="_Toc509493284" w:history="1">
        <w:r>
          <w:rPr>
            <w:rStyle w:val="af5"/>
            <w:rFonts w:hint="eastAsia"/>
          </w:rPr>
          <w:t>三、投标文件的编制</w:t>
        </w:r>
        <w:r>
          <w:tab/>
        </w:r>
        <w:r>
          <w:fldChar w:fldCharType="begin"/>
        </w:r>
        <w:r>
          <w:instrText xml:space="preserve"> PAGEREF _Toc509493284 \h </w:instrText>
        </w:r>
        <w:r>
          <w:fldChar w:fldCharType="separate"/>
        </w:r>
        <w:r>
          <w:t>9</w:t>
        </w:r>
        <w:r>
          <w:fldChar w:fldCharType="end"/>
        </w:r>
      </w:hyperlink>
    </w:p>
    <w:p w:rsidR="00CA38F5" w:rsidRDefault="0041715E">
      <w:pPr>
        <w:pStyle w:val="21"/>
        <w:tabs>
          <w:tab w:val="right" w:leader="dot" w:pos="9736"/>
        </w:tabs>
        <w:ind w:left="420"/>
        <w:rPr>
          <w:rFonts w:asciiTheme="minorHAnsi" w:eastAsiaTheme="minorEastAsia" w:hAnsiTheme="minorHAnsi" w:cstheme="minorBidi"/>
          <w:sz w:val="21"/>
          <w:szCs w:val="22"/>
        </w:rPr>
      </w:pPr>
      <w:hyperlink w:anchor="_Toc509493285" w:history="1">
        <w:r>
          <w:rPr>
            <w:rStyle w:val="af5"/>
            <w:rFonts w:hint="eastAsia"/>
          </w:rPr>
          <w:t>四、投标文件的递交</w:t>
        </w:r>
        <w:r>
          <w:tab/>
        </w:r>
        <w:r>
          <w:fldChar w:fldCharType="begin"/>
        </w:r>
        <w:r>
          <w:instrText xml:space="preserve"> PAGEREF _Toc509493285 \h </w:instrText>
        </w:r>
        <w:r>
          <w:fldChar w:fldCharType="separate"/>
        </w:r>
        <w:r>
          <w:t>13</w:t>
        </w:r>
        <w:r>
          <w:fldChar w:fldCharType="end"/>
        </w:r>
      </w:hyperlink>
    </w:p>
    <w:p w:rsidR="00CA38F5" w:rsidRDefault="0041715E">
      <w:pPr>
        <w:pStyle w:val="21"/>
        <w:tabs>
          <w:tab w:val="right" w:leader="dot" w:pos="9736"/>
        </w:tabs>
        <w:ind w:left="420"/>
        <w:rPr>
          <w:rFonts w:asciiTheme="minorHAnsi" w:eastAsiaTheme="minorEastAsia" w:hAnsiTheme="minorHAnsi" w:cstheme="minorBidi"/>
          <w:sz w:val="21"/>
          <w:szCs w:val="22"/>
        </w:rPr>
      </w:pPr>
      <w:hyperlink w:anchor="_Toc509493286" w:history="1">
        <w:r>
          <w:rPr>
            <w:rStyle w:val="af5"/>
            <w:rFonts w:hint="eastAsia"/>
          </w:rPr>
          <w:t>五、开标与评审</w:t>
        </w:r>
        <w:r>
          <w:tab/>
        </w:r>
        <w:r>
          <w:fldChar w:fldCharType="begin"/>
        </w:r>
        <w:r>
          <w:instrText xml:space="preserve"> PAGEREF _Toc509493286 \h </w:instrText>
        </w:r>
        <w:r>
          <w:fldChar w:fldCharType="separate"/>
        </w:r>
        <w:r>
          <w:t>14</w:t>
        </w:r>
        <w:r>
          <w:fldChar w:fldCharType="end"/>
        </w:r>
      </w:hyperlink>
    </w:p>
    <w:p w:rsidR="00CA38F5" w:rsidRDefault="0041715E">
      <w:pPr>
        <w:pStyle w:val="21"/>
        <w:tabs>
          <w:tab w:val="right" w:leader="dot" w:pos="9736"/>
        </w:tabs>
        <w:ind w:left="420"/>
        <w:rPr>
          <w:rFonts w:asciiTheme="minorHAnsi" w:eastAsiaTheme="minorEastAsia" w:hAnsiTheme="minorHAnsi" w:cstheme="minorBidi"/>
          <w:sz w:val="21"/>
          <w:szCs w:val="22"/>
        </w:rPr>
      </w:pPr>
      <w:hyperlink w:anchor="_Toc509493287" w:history="1">
        <w:r>
          <w:rPr>
            <w:rStyle w:val="af5"/>
            <w:rFonts w:hint="eastAsia"/>
          </w:rPr>
          <w:t>六、定标</w:t>
        </w:r>
        <w:r>
          <w:tab/>
        </w:r>
        <w:r>
          <w:fldChar w:fldCharType="begin"/>
        </w:r>
        <w:r>
          <w:instrText xml:space="preserve"> PAGEREF _Toc509493287 \h </w:instrText>
        </w:r>
        <w:r>
          <w:fldChar w:fldCharType="separate"/>
        </w:r>
        <w:r>
          <w:t>20</w:t>
        </w:r>
        <w:r>
          <w:fldChar w:fldCharType="end"/>
        </w:r>
      </w:hyperlink>
    </w:p>
    <w:p w:rsidR="00CA38F5" w:rsidRDefault="0041715E">
      <w:pPr>
        <w:pStyle w:val="21"/>
        <w:tabs>
          <w:tab w:val="right" w:leader="dot" w:pos="9736"/>
        </w:tabs>
        <w:ind w:left="420"/>
        <w:rPr>
          <w:rFonts w:asciiTheme="minorHAnsi" w:eastAsiaTheme="minorEastAsia" w:hAnsiTheme="minorHAnsi" w:cstheme="minorBidi"/>
          <w:sz w:val="21"/>
          <w:szCs w:val="22"/>
        </w:rPr>
      </w:pPr>
      <w:hyperlink w:anchor="_Toc509493288" w:history="1">
        <w:r>
          <w:rPr>
            <w:rStyle w:val="af5"/>
            <w:rFonts w:hint="eastAsia"/>
          </w:rPr>
          <w:t>七、公告</w:t>
        </w:r>
        <w:r>
          <w:tab/>
        </w:r>
        <w:r>
          <w:fldChar w:fldCharType="begin"/>
        </w:r>
        <w:r>
          <w:instrText xml:space="preserve"> PAGEREF _Toc509493288 \h </w:instrText>
        </w:r>
        <w:r>
          <w:fldChar w:fldCharType="separate"/>
        </w:r>
        <w:r>
          <w:t>22</w:t>
        </w:r>
        <w:r>
          <w:fldChar w:fldCharType="end"/>
        </w:r>
      </w:hyperlink>
    </w:p>
    <w:p w:rsidR="00CA38F5" w:rsidRDefault="0041715E">
      <w:pPr>
        <w:pStyle w:val="21"/>
        <w:tabs>
          <w:tab w:val="right" w:leader="dot" w:pos="9736"/>
        </w:tabs>
        <w:ind w:left="420"/>
        <w:rPr>
          <w:rFonts w:asciiTheme="minorHAnsi" w:eastAsiaTheme="minorEastAsia" w:hAnsiTheme="minorHAnsi" w:cstheme="minorBidi"/>
          <w:sz w:val="21"/>
          <w:szCs w:val="22"/>
        </w:rPr>
      </w:pPr>
      <w:hyperlink w:anchor="_Toc509493289" w:history="1">
        <w:r>
          <w:rPr>
            <w:rStyle w:val="af5"/>
            <w:rFonts w:hint="eastAsia"/>
          </w:rPr>
          <w:t>八、质疑</w:t>
        </w:r>
        <w:r>
          <w:tab/>
        </w:r>
        <w:r>
          <w:fldChar w:fldCharType="begin"/>
        </w:r>
        <w:r>
          <w:instrText xml:space="preserve"> PAGEREF _Toc509493289 \h </w:instrText>
        </w:r>
        <w:r>
          <w:fldChar w:fldCharType="separate"/>
        </w:r>
        <w:r>
          <w:t>22</w:t>
        </w:r>
        <w:r>
          <w:fldChar w:fldCharType="end"/>
        </w:r>
      </w:hyperlink>
    </w:p>
    <w:p w:rsidR="00CA38F5" w:rsidRDefault="0041715E">
      <w:pPr>
        <w:pStyle w:val="21"/>
        <w:tabs>
          <w:tab w:val="right" w:leader="dot" w:pos="9736"/>
        </w:tabs>
        <w:ind w:left="420"/>
        <w:rPr>
          <w:rFonts w:asciiTheme="minorHAnsi" w:eastAsiaTheme="minorEastAsia" w:hAnsiTheme="minorHAnsi" w:cstheme="minorBidi"/>
          <w:sz w:val="21"/>
          <w:szCs w:val="22"/>
        </w:rPr>
      </w:pPr>
      <w:hyperlink w:anchor="_Toc509493290" w:history="1">
        <w:r>
          <w:rPr>
            <w:rStyle w:val="af5"/>
            <w:rFonts w:hint="eastAsia"/>
          </w:rPr>
          <w:t>九、投诉</w:t>
        </w:r>
        <w:r>
          <w:tab/>
        </w:r>
        <w:r>
          <w:fldChar w:fldCharType="begin"/>
        </w:r>
        <w:r>
          <w:instrText xml:space="preserve"> PAGEREF _Toc509493290 \h </w:instrText>
        </w:r>
        <w:r>
          <w:fldChar w:fldCharType="separate"/>
        </w:r>
        <w:r>
          <w:t>24</w:t>
        </w:r>
        <w:r>
          <w:fldChar w:fldCharType="end"/>
        </w:r>
      </w:hyperlink>
    </w:p>
    <w:p w:rsidR="00CA38F5" w:rsidRDefault="0041715E">
      <w:pPr>
        <w:pStyle w:val="21"/>
        <w:tabs>
          <w:tab w:val="right" w:leader="dot" w:pos="9736"/>
        </w:tabs>
        <w:ind w:left="420"/>
        <w:rPr>
          <w:rFonts w:asciiTheme="minorHAnsi" w:eastAsiaTheme="minorEastAsia" w:hAnsiTheme="minorHAnsi" w:cstheme="minorBidi"/>
          <w:sz w:val="21"/>
          <w:szCs w:val="22"/>
        </w:rPr>
      </w:pPr>
      <w:hyperlink w:anchor="_Toc509493291" w:history="1">
        <w:r>
          <w:rPr>
            <w:rStyle w:val="af5"/>
            <w:rFonts w:hint="eastAsia"/>
          </w:rPr>
          <w:t>十、签订合同</w:t>
        </w:r>
        <w:r>
          <w:tab/>
        </w:r>
        <w:r>
          <w:fldChar w:fldCharType="begin"/>
        </w:r>
        <w:r>
          <w:instrText xml:space="preserve"> PAGEREF _Toc509493291 \h </w:instrText>
        </w:r>
        <w:r>
          <w:fldChar w:fldCharType="separate"/>
        </w:r>
        <w:r>
          <w:t>25</w:t>
        </w:r>
        <w:r>
          <w:fldChar w:fldCharType="end"/>
        </w:r>
      </w:hyperlink>
    </w:p>
    <w:p w:rsidR="00CA38F5" w:rsidRDefault="0041715E">
      <w:pPr>
        <w:pStyle w:val="10"/>
        <w:tabs>
          <w:tab w:val="right" w:leader="dot" w:pos="9736"/>
        </w:tabs>
        <w:rPr>
          <w:rFonts w:asciiTheme="minorHAnsi" w:eastAsiaTheme="minorEastAsia" w:hAnsiTheme="minorHAnsi" w:cstheme="minorBidi"/>
          <w:bCs w:val="0"/>
          <w:caps w:val="0"/>
          <w:sz w:val="21"/>
          <w:szCs w:val="22"/>
        </w:rPr>
      </w:pPr>
      <w:hyperlink w:anchor="_Toc509493292" w:history="1">
        <w:r>
          <w:rPr>
            <w:rStyle w:val="af5"/>
            <w:rFonts w:hint="eastAsia"/>
          </w:rPr>
          <w:t>第三章</w:t>
        </w:r>
        <w:r>
          <w:rPr>
            <w:rStyle w:val="af5"/>
          </w:rPr>
          <w:t xml:space="preserve"> </w:t>
        </w:r>
        <w:r>
          <w:rPr>
            <w:rStyle w:val="af5"/>
            <w:rFonts w:hint="eastAsia"/>
          </w:rPr>
          <w:t>商务须知（合同条款）</w:t>
        </w:r>
        <w:r>
          <w:tab/>
        </w:r>
        <w:r>
          <w:fldChar w:fldCharType="begin"/>
        </w:r>
        <w:r>
          <w:instrText xml:space="preserve"> PAGEREF _Toc509493292 \h </w:instrText>
        </w:r>
        <w:r>
          <w:fldChar w:fldCharType="separate"/>
        </w:r>
        <w:r>
          <w:t>26</w:t>
        </w:r>
        <w:r>
          <w:fldChar w:fldCharType="end"/>
        </w:r>
      </w:hyperlink>
    </w:p>
    <w:p w:rsidR="00CA38F5" w:rsidRDefault="0041715E">
      <w:pPr>
        <w:pStyle w:val="21"/>
        <w:tabs>
          <w:tab w:val="right" w:leader="dot" w:pos="9736"/>
        </w:tabs>
        <w:ind w:left="420"/>
        <w:rPr>
          <w:rFonts w:asciiTheme="minorHAnsi" w:eastAsiaTheme="minorEastAsia" w:hAnsiTheme="minorHAnsi" w:cstheme="minorBidi"/>
          <w:sz w:val="21"/>
          <w:szCs w:val="22"/>
        </w:rPr>
      </w:pPr>
      <w:hyperlink w:anchor="_Toc509493293" w:history="1">
        <w:r>
          <w:rPr>
            <w:rStyle w:val="af5"/>
            <w:rFonts w:hint="eastAsia"/>
          </w:rPr>
          <w:t>一、通用条款（签订合同时不再另附）</w:t>
        </w:r>
        <w:r>
          <w:tab/>
        </w:r>
        <w:r>
          <w:fldChar w:fldCharType="begin"/>
        </w:r>
        <w:r>
          <w:instrText xml:space="preserve"> PAGEREF _Toc509493293 \h </w:instrText>
        </w:r>
        <w:r>
          <w:fldChar w:fldCharType="separate"/>
        </w:r>
        <w:r>
          <w:t>26</w:t>
        </w:r>
        <w:r>
          <w:fldChar w:fldCharType="end"/>
        </w:r>
      </w:hyperlink>
    </w:p>
    <w:p w:rsidR="00CA38F5" w:rsidRDefault="0041715E">
      <w:pPr>
        <w:pStyle w:val="21"/>
        <w:tabs>
          <w:tab w:val="right" w:leader="dot" w:pos="9736"/>
        </w:tabs>
        <w:ind w:left="420"/>
        <w:rPr>
          <w:rFonts w:asciiTheme="minorHAnsi" w:eastAsiaTheme="minorEastAsia" w:hAnsiTheme="minorHAnsi" w:cstheme="minorBidi"/>
          <w:sz w:val="21"/>
          <w:szCs w:val="22"/>
        </w:rPr>
      </w:pPr>
      <w:hyperlink w:anchor="_Toc509493294" w:history="1">
        <w:r>
          <w:rPr>
            <w:rStyle w:val="af5"/>
            <w:rFonts w:hint="eastAsia"/>
          </w:rPr>
          <w:t>二、专用条款</w:t>
        </w:r>
        <w:r>
          <w:tab/>
        </w:r>
        <w:r>
          <w:fldChar w:fldCharType="begin"/>
        </w:r>
        <w:r>
          <w:instrText xml:space="preserve"> PA</w:instrText>
        </w:r>
        <w:r>
          <w:instrText xml:space="preserve">GEREF _Toc509493294 \h </w:instrText>
        </w:r>
        <w:r>
          <w:fldChar w:fldCharType="separate"/>
        </w:r>
        <w:r>
          <w:t>33</w:t>
        </w:r>
        <w:r>
          <w:fldChar w:fldCharType="end"/>
        </w:r>
      </w:hyperlink>
    </w:p>
    <w:p w:rsidR="00CA38F5" w:rsidRDefault="0041715E">
      <w:pPr>
        <w:pStyle w:val="21"/>
        <w:tabs>
          <w:tab w:val="right" w:leader="dot" w:pos="9736"/>
        </w:tabs>
        <w:ind w:left="420"/>
        <w:rPr>
          <w:rFonts w:asciiTheme="minorHAnsi" w:eastAsiaTheme="minorEastAsia" w:hAnsiTheme="minorHAnsi" w:cstheme="minorBidi"/>
          <w:sz w:val="21"/>
          <w:szCs w:val="22"/>
        </w:rPr>
      </w:pPr>
      <w:hyperlink w:anchor="_Toc509493295" w:history="1">
        <w:r>
          <w:rPr>
            <w:rStyle w:val="af5"/>
            <w:rFonts w:hint="eastAsia"/>
          </w:rPr>
          <w:t>三、招标文件所需其他相关说明</w:t>
        </w:r>
        <w:r>
          <w:tab/>
        </w:r>
        <w:r>
          <w:fldChar w:fldCharType="begin"/>
        </w:r>
        <w:r>
          <w:instrText xml:space="preserve"> PAGEREF _Toc509493295 \h </w:instrText>
        </w:r>
        <w:r>
          <w:fldChar w:fldCharType="separate"/>
        </w:r>
        <w:r>
          <w:t>34</w:t>
        </w:r>
        <w:r>
          <w:fldChar w:fldCharType="end"/>
        </w:r>
      </w:hyperlink>
    </w:p>
    <w:p w:rsidR="00CA38F5" w:rsidRDefault="0041715E">
      <w:pPr>
        <w:pStyle w:val="10"/>
        <w:tabs>
          <w:tab w:val="right" w:leader="dot" w:pos="9736"/>
        </w:tabs>
        <w:rPr>
          <w:rFonts w:asciiTheme="minorHAnsi" w:eastAsiaTheme="minorEastAsia" w:hAnsiTheme="minorHAnsi" w:cstheme="minorBidi"/>
          <w:bCs w:val="0"/>
          <w:caps w:val="0"/>
          <w:sz w:val="21"/>
          <w:szCs w:val="22"/>
        </w:rPr>
      </w:pPr>
      <w:hyperlink w:anchor="_Toc509493296" w:history="1">
        <w:r>
          <w:rPr>
            <w:rStyle w:val="af5"/>
            <w:rFonts w:hint="eastAsia"/>
          </w:rPr>
          <w:t>第四章</w:t>
        </w:r>
        <w:r>
          <w:rPr>
            <w:rStyle w:val="af5"/>
          </w:rPr>
          <w:t xml:space="preserve">  </w:t>
        </w:r>
        <w:r>
          <w:rPr>
            <w:rStyle w:val="af5"/>
            <w:rFonts w:hint="eastAsia"/>
          </w:rPr>
          <w:t>采购项目要求及技术参数</w:t>
        </w:r>
        <w:r>
          <w:tab/>
        </w:r>
        <w:r>
          <w:fldChar w:fldCharType="begin"/>
        </w:r>
        <w:r>
          <w:instrText xml:space="preserve"> PAGEREF _Toc509493296 \h </w:instrText>
        </w:r>
        <w:r>
          <w:fldChar w:fldCharType="separate"/>
        </w:r>
        <w:r>
          <w:t>36</w:t>
        </w:r>
        <w:r>
          <w:fldChar w:fldCharType="end"/>
        </w:r>
      </w:hyperlink>
    </w:p>
    <w:p w:rsidR="00CA38F5" w:rsidRDefault="0041715E">
      <w:pPr>
        <w:pStyle w:val="21"/>
        <w:tabs>
          <w:tab w:val="right" w:leader="dot" w:pos="9736"/>
        </w:tabs>
        <w:ind w:left="420"/>
        <w:rPr>
          <w:rFonts w:asciiTheme="minorHAnsi" w:eastAsiaTheme="minorEastAsia" w:hAnsiTheme="minorHAnsi" w:cstheme="minorBidi"/>
          <w:sz w:val="21"/>
          <w:szCs w:val="22"/>
        </w:rPr>
      </w:pPr>
      <w:hyperlink w:anchor="_Toc509493297" w:history="1">
        <w:r>
          <w:rPr>
            <w:rStyle w:val="af5"/>
            <w:rFonts w:hint="eastAsia"/>
          </w:rPr>
          <w:t>一、采购项目要求</w:t>
        </w:r>
        <w:r>
          <w:tab/>
        </w:r>
        <w:r>
          <w:fldChar w:fldCharType="begin"/>
        </w:r>
        <w:r>
          <w:instrText xml:space="preserve"> PAGEREF _Toc509493297 \h </w:instrText>
        </w:r>
        <w:r>
          <w:fldChar w:fldCharType="separate"/>
        </w:r>
        <w:r>
          <w:t>36</w:t>
        </w:r>
        <w:r>
          <w:fldChar w:fldCharType="end"/>
        </w:r>
      </w:hyperlink>
    </w:p>
    <w:p w:rsidR="00CA38F5" w:rsidRDefault="0041715E">
      <w:pPr>
        <w:pStyle w:val="21"/>
        <w:tabs>
          <w:tab w:val="right" w:leader="dot" w:pos="9736"/>
        </w:tabs>
        <w:ind w:left="420"/>
        <w:rPr>
          <w:rFonts w:asciiTheme="minorHAnsi" w:eastAsiaTheme="minorEastAsia" w:hAnsiTheme="minorHAnsi" w:cstheme="minorBidi"/>
          <w:sz w:val="21"/>
          <w:szCs w:val="22"/>
        </w:rPr>
      </w:pPr>
      <w:hyperlink w:anchor="_Toc509493298" w:history="1">
        <w:r>
          <w:rPr>
            <w:rStyle w:val="af5"/>
            <w:rFonts w:hint="eastAsia"/>
          </w:rPr>
          <w:t>二、采购清单及技术参数</w:t>
        </w:r>
        <w:r>
          <w:tab/>
        </w:r>
        <w:r>
          <w:fldChar w:fldCharType="begin"/>
        </w:r>
        <w:r>
          <w:instrText xml:space="preserve"> PAGEREF _Toc509493298 \h </w:instrText>
        </w:r>
        <w:r>
          <w:fldChar w:fldCharType="separate"/>
        </w:r>
        <w:r>
          <w:t>36</w:t>
        </w:r>
        <w:r>
          <w:fldChar w:fldCharType="end"/>
        </w:r>
      </w:hyperlink>
    </w:p>
    <w:p w:rsidR="00CA38F5" w:rsidRDefault="0041715E">
      <w:pPr>
        <w:pStyle w:val="10"/>
        <w:tabs>
          <w:tab w:val="right" w:leader="dot" w:pos="9736"/>
        </w:tabs>
        <w:rPr>
          <w:rFonts w:asciiTheme="minorHAnsi" w:eastAsiaTheme="minorEastAsia" w:hAnsiTheme="minorHAnsi" w:cstheme="minorBidi"/>
          <w:bCs w:val="0"/>
          <w:caps w:val="0"/>
          <w:sz w:val="21"/>
          <w:szCs w:val="22"/>
        </w:rPr>
      </w:pPr>
      <w:hyperlink w:anchor="_Toc509493299" w:history="1">
        <w:r>
          <w:rPr>
            <w:rStyle w:val="af5"/>
            <w:rFonts w:hint="eastAsia"/>
          </w:rPr>
          <w:t>第五章</w:t>
        </w:r>
        <w:r>
          <w:rPr>
            <w:rStyle w:val="af5"/>
          </w:rPr>
          <w:t xml:space="preserve">  </w:t>
        </w:r>
        <w:r>
          <w:rPr>
            <w:rStyle w:val="af5"/>
            <w:rFonts w:hint="eastAsia"/>
          </w:rPr>
          <w:t>供应商资格证明材料</w:t>
        </w:r>
        <w:r>
          <w:tab/>
        </w:r>
        <w:r>
          <w:fldChar w:fldCharType="begin"/>
        </w:r>
        <w:r>
          <w:instrText xml:space="preserve"> PAGEREF _Toc509493299 \h </w:instrText>
        </w:r>
        <w:r>
          <w:fldChar w:fldCharType="separate"/>
        </w:r>
        <w:r>
          <w:t>38</w:t>
        </w:r>
        <w:r>
          <w:fldChar w:fldCharType="end"/>
        </w:r>
      </w:hyperlink>
    </w:p>
    <w:p w:rsidR="00CA38F5" w:rsidRDefault="0041715E">
      <w:pPr>
        <w:pStyle w:val="10"/>
        <w:tabs>
          <w:tab w:val="right" w:leader="dot" w:pos="9736"/>
        </w:tabs>
        <w:rPr>
          <w:rFonts w:asciiTheme="minorHAnsi" w:eastAsiaTheme="minorEastAsia" w:hAnsiTheme="minorHAnsi" w:cstheme="minorBidi"/>
          <w:bCs w:val="0"/>
          <w:caps w:val="0"/>
          <w:sz w:val="21"/>
          <w:szCs w:val="22"/>
        </w:rPr>
      </w:pPr>
      <w:hyperlink w:anchor="_Toc509493300" w:history="1">
        <w:r>
          <w:rPr>
            <w:rStyle w:val="af5"/>
            <w:rFonts w:hint="eastAsia"/>
          </w:rPr>
          <w:t>第六章</w:t>
        </w:r>
        <w:r>
          <w:rPr>
            <w:rStyle w:val="af5"/>
          </w:rPr>
          <w:t xml:space="preserve">  </w:t>
        </w:r>
        <w:r>
          <w:rPr>
            <w:rStyle w:val="af5"/>
            <w:rFonts w:hint="eastAsia"/>
          </w:rPr>
          <w:t>评标办法</w:t>
        </w:r>
        <w:r>
          <w:tab/>
        </w:r>
        <w:r>
          <w:fldChar w:fldCharType="begin"/>
        </w:r>
        <w:r>
          <w:instrText xml:space="preserve"> PAG</w:instrText>
        </w:r>
        <w:r>
          <w:instrText xml:space="preserve">EREF _Toc509493300 \h </w:instrText>
        </w:r>
        <w:r>
          <w:fldChar w:fldCharType="separate"/>
        </w:r>
        <w:r>
          <w:t>39</w:t>
        </w:r>
        <w:r>
          <w:fldChar w:fldCharType="end"/>
        </w:r>
      </w:hyperlink>
    </w:p>
    <w:p w:rsidR="00CA38F5" w:rsidRDefault="0041715E">
      <w:pPr>
        <w:pStyle w:val="21"/>
        <w:tabs>
          <w:tab w:val="right" w:leader="dot" w:pos="9736"/>
        </w:tabs>
        <w:ind w:left="420"/>
        <w:rPr>
          <w:rFonts w:asciiTheme="minorHAnsi" w:eastAsiaTheme="minorEastAsia" w:hAnsiTheme="minorHAnsi" w:cstheme="minorBidi"/>
          <w:sz w:val="21"/>
          <w:szCs w:val="22"/>
        </w:rPr>
      </w:pPr>
      <w:hyperlink w:anchor="_Toc509493301" w:history="1">
        <w:r>
          <w:rPr>
            <w:rStyle w:val="af5"/>
            <w:rFonts w:hint="eastAsia"/>
          </w:rPr>
          <w:t>一、评标原则</w:t>
        </w:r>
        <w:r>
          <w:tab/>
        </w:r>
        <w:r>
          <w:fldChar w:fldCharType="begin"/>
        </w:r>
        <w:r>
          <w:instrText xml:space="preserve"> PAGEREF _Toc509493301 \h </w:instrText>
        </w:r>
        <w:r>
          <w:fldChar w:fldCharType="separate"/>
        </w:r>
        <w:r>
          <w:t>39</w:t>
        </w:r>
        <w:r>
          <w:fldChar w:fldCharType="end"/>
        </w:r>
      </w:hyperlink>
    </w:p>
    <w:p w:rsidR="00CA38F5" w:rsidRDefault="0041715E">
      <w:pPr>
        <w:pStyle w:val="21"/>
        <w:tabs>
          <w:tab w:val="right" w:leader="dot" w:pos="9736"/>
        </w:tabs>
        <w:ind w:left="420"/>
        <w:rPr>
          <w:rFonts w:asciiTheme="minorHAnsi" w:eastAsiaTheme="minorEastAsia" w:hAnsiTheme="minorHAnsi" w:cstheme="minorBidi"/>
          <w:sz w:val="21"/>
          <w:szCs w:val="22"/>
        </w:rPr>
      </w:pPr>
      <w:hyperlink w:anchor="_Toc509493302" w:history="1">
        <w:r>
          <w:rPr>
            <w:rStyle w:val="af5"/>
            <w:rFonts w:hint="eastAsia"/>
          </w:rPr>
          <w:t>二、评标方法</w:t>
        </w:r>
        <w:r>
          <w:tab/>
        </w:r>
        <w:r>
          <w:fldChar w:fldCharType="begin"/>
        </w:r>
        <w:r>
          <w:instrText xml:space="preserve"> PAGEREF _Toc509493302 \h </w:instrText>
        </w:r>
        <w:r>
          <w:fldChar w:fldCharType="separate"/>
        </w:r>
        <w:r>
          <w:t>39</w:t>
        </w:r>
        <w:r>
          <w:fldChar w:fldCharType="end"/>
        </w:r>
      </w:hyperlink>
    </w:p>
    <w:p w:rsidR="00CA38F5" w:rsidRDefault="0041715E">
      <w:pPr>
        <w:pStyle w:val="21"/>
        <w:tabs>
          <w:tab w:val="right" w:leader="dot" w:pos="9736"/>
        </w:tabs>
        <w:ind w:left="420"/>
        <w:rPr>
          <w:rFonts w:asciiTheme="minorHAnsi" w:eastAsiaTheme="minorEastAsia" w:hAnsiTheme="minorHAnsi" w:cstheme="minorBidi"/>
          <w:sz w:val="21"/>
          <w:szCs w:val="22"/>
        </w:rPr>
      </w:pPr>
      <w:hyperlink w:anchor="_Toc509493303" w:history="1">
        <w:r>
          <w:rPr>
            <w:rStyle w:val="af5"/>
            <w:rFonts w:hint="eastAsia"/>
          </w:rPr>
          <w:t>三、评标依据</w:t>
        </w:r>
        <w:r>
          <w:tab/>
        </w:r>
        <w:r>
          <w:fldChar w:fldCharType="begin"/>
        </w:r>
        <w:r>
          <w:instrText xml:space="preserve"> PAGEREF _Toc509493303 \h </w:instrText>
        </w:r>
        <w:r>
          <w:fldChar w:fldCharType="separate"/>
        </w:r>
        <w:r>
          <w:t>41</w:t>
        </w:r>
        <w:r>
          <w:fldChar w:fldCharType="end"/>
        </w:r>
      </w:hyperlink>
    </w:p>
    <w:p w:rsidR="00CA38F5" w:rsidRDefault="0041715E">
      <w:pPr>
        <w:pStyle w:val="10"/>
        <w:tabs>
          <w:tab w:val="right" w:leader="dot" w:pos="9736"/>
        </w:tabs>
        <w:rPr>
          <w:rFonts w:asciiTheme="minorHAnsi" w:eastAsiaTheme="minorEastAsia" w:hAnsiTheme="minorHAnsi" w:cstheme="minorBidi"/>
          <w:bCs w:val="0"/>
          <w:caps w:val="0"/>
          <w:sz w:val="21"/>
          <w:szCs w:val="22"/>
        </w:rPr>
      </w:pPr>
      <w:hyperlink w:anchor="_Toc509493304" w:history="1">
        <w:r>
          <w:rPr>
            <w:rStyle w:val="af5"/>
            <w:rFonts w:hint="eastAsia"/>
          </w:rPr>
          <w:t>第七章</w:t>
        </w:r>
        <w:r>
          <w:rPr>
            <w:rStyle w:val="af5"/>
          </w:rPr>
          <w:t xml:space="preserve">  </w:t>
        </w:r>
        <w:r>
          <w:rPr>
            <w:rStyle w:val="af5"/>
            <w:rFonts w:hint="eastAsia"/>
          </w:rPr>
          <w:t>政府采购合同（范本）</w:t>
        </w:r>
        <w:r>
          <w:tab/>
        </w:r>
        <w:r>
          <w:fldChar w:fldCharType="begin"/>
        </w:r>
        <w:r>
          <w:instrText xml:space="preserve"> PAGEREF _Toc509493304 \h </w:instrText>
        </w:r>
        <w:r>
          <w:fldChar w:fldCharType="separate"/>
        </w:r>
        <w:r>
          <w:t>42</w:t>
        </w:r>
        <w:r>
          <w:fldChar w:fldCharType="end"/>
        </w:r>
      </w:hyperlink>
    </w:p>
    <w:p w:rsidR="00CA38F5" w:rsidRDefault="0041715E">
      <w:pPr>
        <w:spacing w:line="360" w:lineRule="auto"/>
        <w:jc w:val="left"/>
        <w:rPr>
          <w:rFonts w:asciiTheme="minorEastAsia" w:eastAsiaTheme="minorEastAsia" w:hAnsiTheme="minorEastAsia"/>
          <w:b/>
          <w:sz w:val="36"/>
          <w:szCs w:val="36"/>
        </w:rPr>
        <w:sectPr w:rsidR="00CA38F5">
          <w:headerReference w:type="default" r:id="rId8"/>
          <w:pgSz w:w="11906" w:h="16838"/>
          <w:pgMar w:top="1440" w:right="1080" w:bottom="1440" w:left="1080" w:header="851" w:footer="992" w:gutter="0"/>
          <w:pgNumType w:start="1"/>
          <w:cols w:space="425"/>
          <w:docGrid w:type="lines" w:linePitch="312"/>
        </w:sectPr>
      </w:pPr>
      <w:r>
        <w:rPr>
          <w:rFonts w:asciiTheme="minorEastAsia" w:eastAsiaTheme="minorEastAsia" w:hAnsiTheme="minorEastAsia"/>
          <w:b/>
          <w:sz w:val="36"/>
          <w:szCs w:val="36"/>
        </w:rPr>
        <w:fldChar w:fldCharType="end"/>
      </w:r>
    </w:p>
    <w:p w:rsidR="00CA38F5" w:rsidRDefault="0041715E">
      <w:pPr>
        <w:pStyle w:val="1"/>
        <w:rPr>
          <w:rFonts w:asciiTheme="minorEastAsia" w:hAnsiTheme="minorEastAsia"/>
          <w:color w:val="FF0000"/>
          <w:szCs w:val="36"/>
        </w:rPr>
      </w:pPr>
      <w:bookmarkStart w:id="0" w:name="_Toc509561741"/>
      <w:r>
        <w:rPr>
          <w:rFonts w:hint="eastAsia"/>
        </w:rPr>
        <w:lastRenderedPageBreak/>
        <w:t>第一章</w:t>
      </w:r>
      <w:bookmarkEnd w:id="0"/>
      <w:r>
        <w:rPr>
          <w:rFonts w:asciiTheme="minorEastAsia" w:hAnsiTheme="minorEastAsia" w:hint="eastAsia"/>
          <w:color w:val="FF0000"/>
          <w:szCs w:val="36"/>
        </w:rPr>
        <w:t>（采购单位名称）（采购项目名称）</w:t>
      </w:r>
    </w:p>
    <w:p w:rsidR="00CA38F5" w:rsidRDefault="0041715E">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招标公告</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赤峰市政府采购中心受</w:t>
      </w:r>
      <w:r>
        <w:rPr>
          <w:rFonts w:asciiTheme="minorEastAsia" w:eastAsiaTheme="minorEastAsia" w:hAnsiTheme="minorEastAsia" w:hint="eastAsia"/>
          <w:color w:val="FF0000"/>
          <w:sz w:val="28"/>
          <w:szCs w:val="28"/>
        </w:rPr>
        <w:t>（采购单位名称）</w:t>
      </w:r>
      <w:r>
        <w:rPr>
          <w:rFonts w:asciiTheme="minorEastAsia" w:eastAsiaTheme="minorEastAsia" w:hAnsiTheme="minorEastAsia" w:hint="eastAsia"/>
          <w:sz w:val="28"/>
          <w:szCs w:val="28"/>
        </w:rPr>
        <w:t>委托，采用公开招标方式采购</w:t>
      </w:r>
      <w:r>
        <w:rPr>
          <w:rFonts w:asciiTheme="minorEastAsia" w:eastAsiaTheme="minorEastAsia" w:hAnsiTheme="minorEastAsia" w:hint="eastAsia"/>
          <w:color w:val="FF0000"/>
          <w:sz w:val="28"/>
          <w:szCs w:val="28"/>
        </w:rPr>
        <w:t>（采购项目名称）</w:t>
      </w:r>
      <w:r>
        <w:rPr>
          <w:rFonts w:asciiTheme="minorEastAsia" w:eastAsiaTheme="minorEastAsia" w:hAnsiTheme="minorEastAsia" w:hint="eastAsia"/>
          <w:sz w:val="28"/>
          <w:szCs w:val="28"/>
        </w:rPr>
        <w:t>，欢迎符合资格条件的供应商前来报名参加。</w:t>
      </w:r>
    </w:p>
    <w:p w:rsidR="00CA38F5" w:rsidRDefault="0041715E">
      <w:pPr>
        <w:pStyle w:val="2"/>
        <w:ind w:firstLine="562"/>
      </w:pPr>
      <w:bookmarkStart w:id="1" w:name="_Toc509493276"/>
      <w:r>
        <w:rPr>
          <w:rFonts w:hint="eastAsia"/>
        </w:rPr>
        <w:t>一、项目概述</w:t>
      </w:r>
      <w:bookmarkEnd w:id="1"/>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名称与编号</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项目名称：</w:t>
      </w:r>
      <w:r>
        <w:rPr>
          <w:rFonts w:asciiTheme="minorEastAsia" w:eastAsiaTheme="minorEastAsia" w:hAnsiTheme="minorEastAsia" w:hint="eastAsia"/>
          <w:color w:val="FF0000"/>
          <w:sz w:val="28"/>
          <w:szCs w:val="28"/>
        </w:rPr>
        <w:t>（采购项目名称）</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批准文件编号：赤财购准字（电子）</w:t>
      </w:r>
      <w:r>
        <w:rPr>
          <w:rFonts w:asciiTheme="minorEastAsia" w:eastAsiaTheme="minorEastAsia" w:hAnsiTheme="minorEastAsia"/>
          <w:color w:val="FF0000"/>
          <w:sz w:val="28"/>
          <w:szCs w:val="28"/>
        </w:rPr>
        <w:t>[201</w:t>
      </w:r>
      <w:r>
        <w:rPr>
          <w:rFonts w:asciiTheme="minorEastAsia" w:eastAsiaTheme="minorEastAsia" w:hAnsiTheme="minorEastAsia" w:hint="eastAsia"/>
          <w:color w:val="FF0000"/>
          <w:sz w:val="28"/>
          <w:szCs w:val="28"/>
        </w:rPr>
        <w:t>X</w:t>
      </w:r>
      <w:r>
        <w:rPr>
          <w:rFonts w:asciiTheme="minorEastAsia" w:eastAsiaTheme="minorEastAsia" w:hAnsiTheme="minorEastAsia"/>
          <w:color w:val="FF0000"/>
          <w:sz w:val="28"/>
          <w:szCs w:val="28"/>
        </w:rPr>
        <w:t>]</w:t>
      </w:r>
      <w:r>
        <w:rPr>
          <w:rFonts w:asciiTheme="minorEastAsia" w:eastAsiaTheme="minorEastAsia" w:hAnsiTheme="minorEastAsia" w:hint="eastAsia"/>
          <w:color w:val="FF0000"/>
          <w:sz w:val="28"/>
          <w:szCs w:val="28"/>
        </w:rPr>
        <w:t>XXX</w:t>
      </w:r>
      <w:r>
        <w:rPr>
          <w:rFonts w:asciiTheme="minorEastAsia" w:eastAsiaTheme="minorEastAsia" w:hAnsiTheme="minorEastAsia" w:hint="eastAsia"/>
          <w:sz w:val="28"/>
          <w:szCs w:val="28"/>
        </w:rPr>
        <w:t>号</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招标文件编号：</w:t>
      </w:r>
      <w:r>
        <w:rPr>
          <w:rFonts w:asciiTheme="minorEastAsia" w:eastAsiaTheme="minorEastAsia" w:hAnsiTheme="minorEastAsia"/>
          <w:color w:val="FF0000"/>
          <w:sz w:val="28"/>
          <w:szCs w:val="28"/>
        </w:rPr>
        <w:t>201XCGXXXHW</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内容及分包情况</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992"/>
        <w:gridCol w:w="709"/>
        <w:gridCol w:w="4095"/>
        <w:gridCol w:w="1418"/>
        <w:gridCol w:w="1134"/>
      </w:tblGrid>
      <w:tr w:rsidR="00CA38F5">
        <w:trPr>
          <w:jc w:val="center"/>
        </w:trPr>
        <w:tc>
          <w:tcPr>
            <w:tcW w:w="583"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序号</w:t>
            </w:r>
          </w:p>
        </w:tc>
        <w:tc>
          <w:tcPr>
            <w:tcW w:w="992"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货物名称</w:t>
            </w:r>
          </w:p>
        </w:tc>
        <w:tc>
          <w:tcPr>
            <w:tcW w:w="709"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数量</w:t>
            </w:r>
          </w:p>
        </w:tc>
        <w:tc>
          <w:tcPr>
            <w:tcW w:w="4095"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技术规格、参数及要求</w:t>
            </w:r>
          </w:p>
        </w:tc>
        <w:tc>
          <w:tcPr>
            <w:tcW w:w="1418"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预算金额（元）</w:t>
            </w:r>
          </w:p>
        </w:tc>
        <w:tc>
          <w:tcPr>
            <w:tcW w:w="1134"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附件材料</w:t>
            </w:r>
          </w:p>
        </w:tc>
      </w:tr>
      <w:tr w:rsidR="00CA38F5">
        <w:trPr>
          <w:trHeight w:val="1559"/>
          <w:jc w:val="center"/>
        </w:trPr>
        <w:tc>
          <w:tcPr>
            <w:tcW w:w="583"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992"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color w:val="FF0000"/>
                <w:sz w:val="18"/>
                <w:szCs w:val="18"/>
              </w:rPr>
              <w:t>（采购项目名称）</w:t>
            </w:r>
          </w:p>
        </w:tc>
        <w:tc>
          <w:tcPr>
            <w:tcW w:w="709"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4095"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color w:val="FF0000"/>
                <w:sz w:val="18"/>
                <w:szCs w:val="18"/>
              </w:rPr>
              <w:t>填写主要采购内容（不能超过</w:t>
            </w:r>
            <w:r>
              <w:rPr>
                <w:rFonts w:asciiTheme="minorEastAsia" w:eastAsiaTheme="minorEastAsia" w:hAnsiTheme="minorEastAsia" w:hint="eastAsia"/>
                <w:color w:val="FF0000"/>
                <w:sz w:val="18"/>
                <w:szCs w:val="18"/>
              </w:rPr>
              <w:t>500</w:t>
            </w:r>
            <w:r>
              <w:rPr>
                <w:rFonts w:asciiTheme="minorEastAsia" w:eastAsiaTheme="minorEastAsia" w:hAnsiTheme="minorEastAsia" w:hint="eastAsia"/>
                <w:color w:val="FF0000"/>
                <w:sz w:val="18"/>
                <w:szCs w:val="18"/>
              </w:rPr>
              <w:t>字）</w:t>
            </w:r>
          </w:p>
        </w:tc>
        <w:tc>
          <w:tcPr>
            <w:tcW w:w="1418"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color w:val="FF0000"/>
                <w:sz w:val="18"/>
                <w:szCs w:val="18"/>
              </w:rPr>
              <w:t>XXX</w:t>
            </w:r>
          </w:p>
        </w:tc>
        <w:tc>
          <w:tcPr>
            <w:tcW w:w="1134" w:type="dxa"/>
            <w:vAlign w:val="center"/>
          </w:tcPr>
          <w:p w:rsidR="00CA38F5" w:rsidRDefault="00CA38F5">
            <w:pPr>
              <w:jc w:val="center"/>
              <w:rPr>
                <w:rFonts w:asciiTheme="minorEastAsia" w:eastAsiaTheme="minorEastAsia" w:hAnsiTheme="minorEastAsia"/>
                <w:sz w:val="18"/>
                <w:szCs w:val="18"/>
              </w:rPr>
            </w:pPr>
          </w:p>
        </w:tc>
      </w:tr>
    </w:tbl>
    <w:p w:rsidR="00CA38F5" w:rsidRDefault="0041715E">
      <w:pPr>
        <w:pStyle w:val="2"/>
        <w:ind w:firstLine="562"/>
      </w:pPr>
      <w:bookmarkStart w:id="2" w:name="_Toc509493277"/>
      <w:r>
        <w:rPr>
          <w:rFonts w:hint="eastAsia"/>
        </w:rPr>
        <w:t>二、供应商的资格要求</w:t>
      </w:r>
      <w:bookmarkEnd w:id="2"/>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（一）</w:t>
      </w:r>
      <w:r>
        <w:rPr>
          <w:rFonts w:asciiTheme="minorEastAsia" w:eastAsiaTheme="minorEastAsia" w:hAnsiTheme="minorEastAsia" w:hint="eastAsia"/>
          <w:sz w:val="28"/>
          <w:szCs w:val="28"/>
        </w:rPr>
        <w:t>符合《中华人民共和国政府采购法》第二十二条规定：</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w:t>
      </w:r>
      <w:r>
        <w:rPr>
          <w:rFonts w:asciiTheme="minorEastAsia" w:eastAsiaTheme="minorEastAsia" w:hAnsiTheme="minorEastAsia"/>
          <w:sz w:val="28"/>
          <w:szCs w:val="28"/>
        </w:rPr>
        <w:t>具有独立承担民事责任的能力；</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w:t>
      </w:r>
      <w:r>
        <w:rPr>
          <w:rFonts w:asciiTheme="minorEastAsia" w:eastAsiaTheme="minorEastAsia" w:hAnsiTheme="minorEastAsia"/>
          <w:sz w:val="28"/>
          <w:szCs w:val="28"/>
        </w:rPr>
        <w:t>具有良好的商业信誉和健全的财务会计制度；</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w:t>
      </w:r>
      <w:r>
        <w:rPr>
          <w:rFonts w:asciiTheme="minorEastAsia" w:eastAsiaTheme="minorEastAsia" w:hAnsiTheme="minorEastAsia"/>
          <w:sz w:val="28"/>
          <w:szCs w:val="28"/>
        </w:rPr>
        <w:t>具有履行合同所必需的设备和专业技术能力；</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w:t>
      </w:r>
      <w:r>
        <w:rPr>
          <w:rFonts w:asciiTheme="minorEastAsia" w:eastAsiaTheme="minorEastAsia" w:hAnsiTheme="minorEastAsia"/>
          <w:sz w:val="28"/>
          <w:szCs w:val="28"/>
        </w:rPr>
        <w:t>有依法缴纳税收和社会保障资金的良好记录；</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w:t>
      </w:r>
      <w:r>
        <w:rPr>
          <w:rFonts w:asciiTheme="minorEastAsia" w:eastAsiaTheme="minorEastAsia" w:hAnsiTheme="minorEastAsia"/>
          <w:sz w:val="28"/>
          <w:szCs w:val="28"/>
        </w:rPr>
        <w:t>参加政府采购活动前三年内，在经营活动中没有重大违法记录；</w:t>
      </w:r>
    </w:p>
    <w:p w:rsidR="00CA38F5" w:rsidRDefault="0041715E">
      <w:pPr>
        <w:spacing w:line="360"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color w:val="FF0000"/>
          <w:sz w:val="28"/>
          <w:szCs w:val="28"/>
        </w:rPr>
        <w:t>6</w:t>
      </w:r>
      <w:r>
        <w:rPr>
          <w:rFonts w:asciiTheme="minorEastAsia" w:eastAsiaTheme="minorEastAsia" w:hAnsiTheme="minorEastAsia" w:hint="eastAsia"/>
          <w:color w:val="FF0000"/>
          <w:sz w:val="28"/>
          <w:szCs w:val="28"/>
        </w:rPr>
        <w:t>、</w:t>
      </w:r>
      <w:r>
        <w:rPr>
          <w:rFonts w:asciiTheme="minorEastAsia" w:eastAsiaTheme="minorEastAsia" w:hAnsiTheme="minorEastAsia" w:cstheme="minorEastAsia" w:hint="eastAsia"/>
          <w:color w:val="FF0000"/>
          <w:sz w:val="28"/>
          <w:szCs w:val="28"/>
        </w:rPr>
        <w:t>根据本次采购项目的特点提出的特殊条件（不能具有倾向性和排斥性）。</w:t>
      </w:r>
    </w:p>
    <w:p w:rsidR="00CA38F5" w:rsidRDefault="0041715E">
      <w:pPr>
        <w:spacing w:line="360"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color w:val="FF0000"/>
          <w:sz w:val="28"/>
          <w:szCs w:val="28"/>
        </w:rPr>
        <w:lastRenderedPageBreak/>
        <w:t>7</w:t>
      </w:r>
      <w:r>
        <w:rPr>
          <w:rFonts w:asciiTheme="minorEastAsia" w:eastAsiaTheme="minorEastAsia" w:hAnsiTheme="minorEastAsia" w:hint="eastAsia"/>
          <w:color w:val="FF0000"/>
          <w:sz w:val="28"/>
          <w:szCs w:val="28"/>
        </w:rPr>
        <w:t>、</w:t>
      </w:r>
      <w:r>
        <w:rPr>
          <w:rFonts w:asciiTheme="minorEastAsia" w:eastAsiaTheme="minorEastAsia" w:hAnsiTheme="minorEastAsia"/>
          <w:color w:val="FF0000"/>
          <w:sz w:val="28"/>
          <w:szCs w:val="28"/>
        </w:rPr>
        <w:t>法律、行政法规规定的其他条件。</w:t>
      </w:r>
      <w:r>
        <w:rPr>
          <w:rFonts w:asciiTheme="minorEastAsia" w:eastAsiaTheme="minorEastAsia" w:hAnsiTheme="minorEastAsia" w:hint="eastAsia"/>
          <w:color w:val="FF0000"/>
          <w:sz w:val="28"/>
          <w:szCs w:val="28"/>
        </w:rPr>
        <w:t>(</w:t>
      </w:r>
      <w:r>
        <w:rPr>
          <w:rFonts w:asciiTheme="minorEastAsia" w:eastAsiaTheme="minorEastAsia" w:hAnsiTheme="minorEastAsia" w:hint="eastAsia"/>
          <w:color w:val="FF0000"/>
          <w:sz w:val="28"/>
          <w:szCs w:val="28"/>
        </w:rPr>
        <w:t>制作范本使用</w:t>
      </w:r>
      <w:r>
        <w:rPr>
          <w:rFonts w:asciiTheme="minorEastAsia" w:eastAsiaTheme="minorEastAsia" w:hAnsiTheme="minorEastAsia" w:hint="eastAsia"/>
          <w:color w:val="FF0000"/>
          <w:sz w:val="28"/>
          <w:szCs w:val="28"/>
        </w:rPr>
        <w:t>6,7</w:t>
      </w:r>
      <w:r>
        <w:rPr>
          <w:rFonts w:asciiTheme="minorEastAsia" w:eastAsiaTheme="minorEastAsia" w:hAnsiTheme="minorEastAsia" w:hint="eastAsia"/>
          <w:color w:val="FF0000"/>
          <w:sz w:val="28"/>
          <w:szCs w:val="28"/>
        </w:rPr>
        <w:t>，具体</w:t>
      </w:r>
      <w:r>
        <w:rPr>
          <w:rFonts w:asciiTheme="minorEastAsia" w:eastAsiaTheme="minorEastAsia" w:hAnsiTheme="minorEastAsia"/>
          <w:color w:val="FF0000"/>
          <w:sz w:val="28"/>
          <w:szCs w:val="28"/>
        </w:rPr>
        <w:t>项目删除</w:t>
      </w:r>
      <w:r>
        <w:rPr>
          <w:rFonts w:asciiTheme="minorEastAsia" w:eastAsiaTheme="minorEastAsia" w:hAnsiTheme="minorEastAsia" w:hint="eastAsia"/>
          <w:color w:val="FF0000"/>
          <w:sz w:val="28"/>
          <w:szCs w:val="28"/>
        </w:rPr>
        <w:t>6,7)</w:t>
      </w:r>
      <w:r>
        <w:rPr>
          <w:rFonts w:asciiTheme="minorEastAsia" w:eastAsiaTheme="minorEastAsia" w:hAnsiTheme="minorEastAsia"/>
          <w:color w:val="FF0000"/>
          <w:sz w:val="28"/>
          <w:szCs w:val="28"/>
        </w:rPr>
        <w:t xml:space="preserve"> </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w:t>
      </w:r>
      <w:r>
        <w:rPr>
          <w:rFonts w:asciiTheme="minorEastAsia" w:eastAsiaTheme="minorEastAsia" w:hAnsiTheme="minorEastAsia" w:hint="eastAsia"/>
          <w:sz w:val="28"/>
          <w:szCs w:val="28"/>
        </w:rPr>
        <w:t>二</w:t>
      </w:r>
      <w:r>
        <w:rPr>
          <w:rFonts w:asciiTheme="minorEastAsia" w:eastAsiaTheme="minorEastAsia" w:hAnsiTheme="minorEastAsia"/>
          <w:sz w:val="28"/>
          <w:szCs w:val="28"/>
        </w:rPr>
        <w:t>）</w:t>
      </w:r>
      <w:r>
        <w:rPr>
          <w:rFonts w:asciiTheme="minorEastAsia" w:eastAsiaTheme="minorEastAsia" w:hAnsiTheme="minorEastAsia" w:hint="eastAsia"/>
          <w:sz w:val="28"/>
          <w:szCs w:val="28"/>
        </w:rPr>
        <w:t>本项目</w:t>
      </w:r>
      <w:r>
        <w:rPr>
          <w:rFonts w:asciiTheme="minorEastAsia" w:eastAsiaTheme="minorEastAsia" w:hAnsiTheme="minorEastAsia" w:hint="eastAsia"/>
          <w:color w:val="FF0000"/>
          <w:sz w:val="28"/>
          <w:szCs w:val="28"/>
        </w:rPr>
        <w:t>（是否）</w:t>
      </w:r>
      <w:r>
        <w:rPr>
          <w:rFonts w:asciiTheme="minorEastAsia" w:eastAsiaTheme="minorEastAsia" w:hAnsiTheme="minorEastAsia" w:hint="eastAsia"/>
          <w:sz w:val="28"/>
          <w:szCs w:val="28"/>
        </w:rPr>
        <w:t>接受联合体投标。</w:t>
      </w:r>
    </w:p>
    <w:p w:rsidR="00CA38F5" w:rsidRDefault="0041715E">
      <w:pPr>
        <w:pStyle w:val="2"/>
        <w:ind w:firstLine="562"/>
      </w:pPr>
      <w:bookmarkStart w:id="3" w:name="_Toc509493278"/>
      <w:r>
        <w:rPr>
          <w:rFonts w:hint="eastAsia"/>
        </w:rPr>
        <w:t>三、获取招标文件的时间、地点、方式</w:t>
      </w:r>
      <w:bookmarkEnd w:id="3"/>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符合上述条件的供应商可在</w:t>
      </w:r>
      <w:r>
        <w:rPr>
          <w:rFonts w:asciiTheme="minorEastAsia" w:eastAsiaTheme="minorEastAsia" w:hAnsiTheme="minorEastAsia"/>
          <w:sz w:val="28"/>
          <w:szCs w:val="28"/>
        </w:rPr>
        <w:t>201</w:t>
      </w:r>
      <w:r>
        <w:rPr>
          <w:rFonts w:asciiTheme="minorEastAsia" w:eastAsiaTheme="minorEastAsia" w:hAnsiTheme="minorEastAsia"/>
          <w:color w:val="FF0000"/>
          <w:sz w:val="28"/>
          <w:szCs w:val="28"/>
        </w:rPr>
        <w:t>X</w:t>
      </w:r>
      <w:r>
        <w:rPr>
          <w:rFonts w:asciiTheme="minorEastAsia" w:eastAsiaTheme="minorEastAsia" w:hAnsiTheme="minorEastAsia" w:hint="eastAsia"/>
          <w:sz w:val="28"/>
          <w:szCs w:val="28"/>
        </w:rPr>
        <w:t>年</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月</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日至</w:t>
      </w:r>
      <w:r>
        <w:rPr>
          <w:rFonts w:asciiTheme="minorEastAsia" w:eastAsiaTheme="minorEastAsia" w:hAnsiTheme="minorEastAsia"/>
          <w:sz w:val="28"/>
          <w:szCs w:val="28"/>
        </w:rPr>
        <w:t>201</w:t>
      </w:r>
      <w:r>
        <w:rPr>
          <w:rFonts w:asciiTheme="minorEastAsia" w:eastAsiaTheme="minorEastAsia" w:hAnsiTheme="minorEastAsia"/>
          <w:color w:val="FF0000"/>
          <w:sz w:val="28"/>
          <w:szCs w:val="28"/>
        </w:rPr>
        <w:t>X</w:t>
      </w:r>
      <w:r>
        <w:rPr>
          <w:rFonts w:asciiTheme="minorEastAsia" w:eastAsiaTheme="minorEastAsia" w:hAnsiTheme="minorEastAsia" w:hint="eastAsia"/>
          <w:sz w:val="28"/>
          <w:szCs w:val="28"/>
        </w:rPr>
        <w:t>年</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月</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日，每个工作日上午</w:t>
      </w:r>
      <w:r>
        <w:rPr>
          <w:rFonts w:asciiTheme="minorEastAsia" w:eastAsiaTheme="minorEastAsia" w:hAnsiTheme="minorEastAsia"/>
          <w:sz w:val="28"/>
          <w:szCs w:val="28"/>
        </w:rPr>
        <w:t>8:30-1</w:t>
      </w:r>
      <w:r>
        <w:rPr>
          <w:rFonts w:asciiTheme="minorEastAsia" w:eastAsiaTheme="minorEastAsia" w:hAnsiTheme="minorEastAsia" w:hint="eastAsia"/>
          <w:sz w:val="28"/>
          <w:szCs w:val="28"/>
        </w:rPr>
        <w:t>2:00</w:t>
      </w:r>
      <w:r>
        <w:rPr>
          <w:rFonts w:asciiTheme="minorEastAsia" w:eastAsiaTheme="minorEastAsia" w:hAnsiTheme="minorEastAsia" w:hint="eastAsia"/>
          <w:sz w:val="28"/>
          <w:szCs w:val="28"/>
        </w:rPr>
        <w:t>时</w:t>
      </w:r>
      <w:r>
        <w:rPr>
          <w:rFonts w:asciiTheme="minorEastAsia" w:eastAsiaTheme="minorEastAsia" w:hAnsiTheme="minorEastAsia"/>
          <w:sz w:val="28"/>
          <w:szCs w:val="28"/>
        </w:rPr>
        <w:t>,</w:t>
      </w:r>
      <w:r>
        <w:rPr>
          <w:rFonts w:asciiTheme="minorEastAsia" w:eastAsiaTheme="minorEastAsia" w:hAnsiTheme="minorEastAsia" w:hint="eastAsia"/>
          <w:sz w:val="28"/>
          <w:szCs w:val="28"/>
        </w:rPr>
        <w:t>下午</w:t>
      </w:r>
      <w:r>
        <w:rPr>
          <w:rFonts w:asciiTheme="minorEastAsia" w:eastAsiaTheme="minorEastAsia" w:hAnsiTheme="minorEastAsia"/>
          <w:sz w:val="28"/>
          <w:szCs w:val="28"/>
        </w:rPr>
        <w:t>2:30-5:30</w:t>
      </w:r>
      <w:r>
        <w:rPr>
          <w:rFonts w:asciiTheme="minorEastAsia" w:eastAsiaTheme="minorEastAsia" w:hAnsiTheme="minorEastAsia" w:hint="eastAsia"/>
          <w:sz w:val="28"/>
          <w:szCs w:val="28"/>
        </w:rPr>
        <w:t>时到赤峰市公共资源交易中心递交报名材料，经初审合格后，填写《报名供应商登记表》。报名审核合格的供应商可以从《赤峰公共资源交易网》</w:t>
      </w:r>
      <w:r>
        <w:rPr>
          <w:rFonts w:asciiTheme="minorEastAsia" w:eastAsiaTheme="minorEastAsia" w:hAnsiTheme="minorEastAsia" w:hint="eastAsia"/>
          <w:sz w:val="28"/>
          <w:szCs w:val="28"/>
        </w:rPr>
        <w:t>htpp://www.cfggzy.cn</w:t>
      </w:r>
      <w:r>
        <w:rPr>
          <w:rFonts w:asciiTheme="minorEastAsia" w:eastAsiaTheme="minorEastAsia" w:hAnsiTheme="minorEastAsia" w:hint="eastAsia"/>
          <w:sz w:val="28"/>
          <w:szCs w:val="28"/>
        </w:rPr>
        <w:t>获取招标文件。</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报名时，报名人需要提供以下材料：</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报名人出示身份证原件，提供复印件；</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报名人出具经法定代表人签字、公司盖章的“授权委托书”；</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提供经国家工商机关年检合格有效并加盖投标企业公章的营业执照副本原件及复印件；</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其他资料：</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sz w:val="28"/>
          <w:szCs w:val="28"/>
        </w:rPr>
        <w:t>本公告</w:t>
      </w:r>
      <w:r>
        <w:rPr>
          <w:rFonts w:asciiTheme="minorEastAsia" w:eastAsiaTheme="minorEastAsia" w:hAnsiTheme="minorEastAsia" w:hint="eastAsia"/>
          <w:sz w:val="28"/>
          <w:szCs w:val="28"/>
        </w:rPr>
        <w:t>受</w:t>
      </w:r>
      <w:r>
        <w:rPr>
          <w:rFonts w:asciiTheme="minorEastAsia" w:eastAsiaTheme="minorEastAsia" w:hAnsiTheme="minorEastAsia"/>
          <w:sz w:val="28"/>
          <w:szCs w:val="28"/>
        </w:rPr>
        <w:t>内蒙古自治区政府采购网模板格式</w:t>
      </w:r>
      <w:r>
        <w:rPr>
          <w:rFonts w:asciiTheme="minorEastAsia" w:eastAsiaTheme="minorEastAsia" w:hAnsiTheme="minorEastAsia" w:hint="eastAsia"/>
          <w:sz w:val="28"/>
          <w:szCs w:val="28"/>
        </w:rPr>
        <w:t>限制</w:t>
      </w:r>
      <w:r>
        <w:rPr>
          <w:rFonts w:asciiTheme="minorEastAsia" w:eastAsiaTheme="minorEastAsia" w:hAnsiTheme="minorEastAsia"/>
          <w:sz w:val="28"/>
          <w:szCs w:val="28"/>
        </w:rPr>
        <w:t>，</w:t>
      </w:r>
      <w:r>
        <w:rPr>
          <w:rFonts w:asciiTheme="minorEastAsia" w:eastAsiaTheme="minorEastAsia" w:hAnsiTheme="minorEastAsia" w:hint="eastAsia"/>
          <w:sz w:val="28"/>
          <w:szCs w:val="28"/>
        </w:rPr>
        <w:t>“三、获取招标文件的时间、地点、方式”不</w:t>
      </w:r>
      <w:r>
        <w:rPr>
          <w:rFonts w:asciiTheme="minorEastAsia" w:eastAsiaTheme="minorEastAsia" w:hAnsiTheme="minorEastAsia"/>
          <w:sz w:val="28"/>
          <w:szCs w:val="28"/>
        </w:rPr>
        <w:t>能删除</w:t>
      </w:r>
      <w:r>
        <w:rPr>
          <w:rFonts w:asciiTheme="minorEastAsia" w:eastAsiaTheme="minorEastAsia" w:hAnsiTheme="minorEastAsia" w:hint="eastAsia"/>
          <w:sz w:val="28"/>
          <w:szCs w:val="28"/>
        </w:rPr>
        <w:t>；但本项目是采用《</w:t>
      </w:r>
      <w:r>
        <w:rPr>
          <w:rFonts w:asciiTheme="minorEastAsia" w:eastAsiaTheme="minorEastAsia" w:hAnsiTheme="minorEastAsia"/>
          <w:sz w:val="28"/>
          <w:szCs w:val="28"/>
        </w:rPr>
        <w:t>赤峰公共资源</w:t>
      </w:r>
      <w:r>
        <w:rPr>
          <w:rFonts w:asciiTheme="minorEastAsia" w:eastAsiaTheme="minorEastAsia" w:hAnsiTheme="minorEastAsia" w:hint="eastAsia"/>
          <w:sz w:val="28"/>
          <w:szCs w:val="28"/>
        </w:rPr>
        <w:t>电</w:t>
      </w:r>
      <w:r>
        <w:rPr>
          <w:rFonts w:asciiTheme="minorEastAsia" w:eastAsiaTheme="minorEastAsia" w:hAnsiTheme="minorEastAsia"/>
          <w:sz w:val="28"/>
          <w:szCs w:val="28"/>
        </w:rPr>
        <w:t>子</w:t>
      </w:r>
      <w:r>
        <w:rPr>
          <w:rFonts w:asciiTheme="minorEastAsia" w:eastAsiaTheme="minorEastAsia" w:hAnsiTheme="minorEastAsia" w:hint="eastAsia"/>
          <w:sz w:val="28"/>
          <w:szCs w:val="28"/>
        </w:rPr>
        <w:t>化</w:t>
      </w:r>
      <w:r>
        <w:rPr>
          <w:rFonts w:asciiTheme="minorEastAsia" w:eastAsiaTheme="minorEastAsia" w:hAnsiTheme="minorEastAsia"/>
          <w:sz w:val="28"/>
          <w:szCs w:val="28"/>
        </w:rPr>
        <w:t>交易</w:t>
      </w:r>
      <w:r>
        <w:rPr>
          <w:rFonts w:asciiTheme="minorEastAsia" w:eastAsiaTheme="minorEastAsia" w:hAnsiTheme="minorEastAsia" w:hint="eastAsia"/>
          <w:sz w:val="28"/>
          <w:szCs w:val="28"/>
        </w:rPr>
        <w:t>服</w:t>
      </w:r>
      <w:r>
        <w:rPr>
          <w:rFonts w:asciiTheme="minorEastAsia" w:eastAsiaTheme="minorEastAsia" w:hAnsiTheme="minorEastAsia"/>
          <w:sz w:val="28"/>
          <w:szCs w:val="28"/>
        </w:rPr>
        <w:t>务管理系统</w:t>
      </w:r>
      <w:r>
        <w:rPr>
          <w:rFonts w:asciiTheme="minorEastAsia" w:eastAsiaTheme="minorEastAsia" w:hAnsiTheme="minorEastAsia" w:hint="eastAsia"/>
          <w:sz w:val="28"/>
          <w:szCs w:val="28"/>
        </w:rPr>
        <w:t>》</w:t>
      </w:r>
      <w:r>
        <w:rPr>
          <w:rFonts w:asciiTheme="minorEastAsia" w:eastAsiaTheme="minorEastAsia" w:hAnsiTheme="minorEastAsia"/>
          <w:sz w:val="28"/>
          <w:szCs w:val="28"/>
        </w:rPr>
        <w:t>进行</w:t>
      </w:r>
      <w:r>
        <w:rPr>
          <w:rFonts w:asciiTheme="minorEastAsia" w:eastAsiaTheme="minorEastAsia" w:hAnsiTheme="minorEastAsia" w:hint="eastAsia"/>
          <w:sz w:val="28"/>
          <w:szCs w:val="28"/>
        </w:rPr>
        <w:t>的</w:t>
      </w:r>
      <w:r>
        <w:rPr>
          <w:rFonts w:asciiTheme="minorEastAsia" w:eastAsiaTheme="minorEastAsia" w:hAnsiTheme="minorEastAsia"/>
          <w:sz w:val="28"/>
          <w:szCs w:val="28"/>
        </w:rPr>
        <w:t>网上</w:t>
      </w:r>
      <w:r>
        <w:rPr>
          <w:rFonts w:asciiTheme="minorEastAsia" w:eastAsiaTheme="minorEastAsia" w:hAnsiTheme="minorEastAsia" w:hint="eastAsia"/>
          <w:sz w:val="28"/>
          <w:szCs w:val="28"/>
        </w:rPr>
        <w:t>电</w:t>
      </w:r>
      <w:r>
        <w:rPr>
          <w:rFonts w:asciiTheme="minorEastAsia" w:eastAsiaTheme="minorEastAsia" w:hAnsiTheme="minorEastAsia"/>
          <w:sz w:val="28"/>
          <w:szCs w:val="28"/>
        </w:rPr>
        <w:t>子</w:t>
      </w:r>
      <w:r>
        <w:rPr>
          <w:rFonts w:asciiTheme="minorEastAsia" w:eastAsiaTheme="minorEastAsia" w:hAnsiTheme="minorEastAsia" w:hint="eastAsia"/>
          <w:sz w:val="28"/>
          <w:szCs w:val="28"/>
        </w:rPr>
        <w:t>招</w:t>
      </w:r>
      <w:r>
        <w:rPr>
          <w:rFonts w:asciiTheme="minorEastAsia" w:eastAsiaTheme="minorEastAsia" w:hAnsiTheme="minorEastAsia"/>
          <w:sz w:val="28"/>
          <w:szCs w:val="28"/>
        </w:rPr>
        <w:t>投标</w:t>
      </w:r>
      <w:r>
        <w:rPr>
          <w:rFonts w:asciiTheme="minorEastAsia" w:eastAsiaTheme="minorEastAsia" w:hAnsiTheme="minorEastAsia" w:hint="eastAsia"/>
          <w:sz w:val="28"/>
          <w:szCs w:val="28"/>
        </w:rPr>
        <w:t>项目，供</w:t>
      </w:r>
      <w:r>
        <w:rPr>
          <w:rFonts w:asciiTheme="minorEastAsia" w:eastAsiaTheme="minorEastAsia" w:hAnsiTheme="minorEastAsia"/>
          <w:sz w:val="28"/>
          <w:szCs w:val="28"/>
        </w:rPr>
        <w:t>应商</w:t>
      </w:r>
      <w:r>
        <w:rPr>
          <w:rFonts w:asciiTheme="minorEastAsia" w:eastAsiaTheme="minorEastAsia" w:hAnsiTheme="minorEastAsia" w:hint="eastAsia"/>
          <w:sz w:val="28"/>
          <w:szCs w:val="28"/>
        </w:rPr>
        <w:t>只需通过《</w:t>
      </w:r>
      <w:r>
        <w:rPr>
          <w:rFonts w:asciiTheme="minorEastAsia" w:eastAsiaTheme="minorEastAsia" w:hAnsiTheme="minorEastAsia"/>
          <w:sz w:val="28"/>
          <w:szCs w:val="28"/>
        </w:rPr>
        <w:t>赤峰公共资源</w:t>
      </w:r>
      <w:r>
        <w:rPr>
          <w:rFonts w:asciiTheme="minorEastAsia" w:eastAsiaTheme="minorEastAsia" w:hAnsiTheme="minorEastAsia" w:hint="eastAsia"/>
          <w:sz w:val="28"/>
          <w:szCs w:val="28"/>
        </w:rPr>
        <w:t>电</w:t>
      </w:r>
      <w:r>
        <w:rPr>
          <w:rFonts w:asciiTheme="minorEastAsia" w:eastAsiaTheme="minorEastAsia" w:hAnsiTheme="minorEastAsia"/>
          <w:sz w:val="28"/>
          <w:szCs w:val="28"/>
        </w:rPr>
        <w:t>子</w:t>
      </w:r>
      <w:r>
        <w:rPr>
          <w:rFonts w:asciiTheme="minorEastAsia" w:eastAsiaTheme="minorEastAsia" w:hAnsiTheme="minorEastAsia" w:hint="eastAsia"/>
          <w:sz w:val="28"/>
          <w:szCs w:val="28"/>
        </w:rPr>
        <w:t>化</w:t>
      </w:r>
      <w:r>
        <w:rPr>
          <w:rFonts w:asciiTheme="minorEastAsia" w:eastAsiaTheme="minorEastAsia" w:hAnsiTheme="minorEastAsia"/>
          <w:sz w:val="28"/>
          <w:szCs w:val="28"/>
        </w:rPr>
        <w:t>交易</w:t>
      </w:r>
      <w:r>
        <w:rPr>
          <w:rFonts w:asciiTheme="minorEastAsia" w:eastAsiaTheme="minorEastAsia" w:hAnsiTheme="minorEastAsia" w:hint="eastAsia"/>
          <w:sz w:val="28"/>
          <w:szCs w:val="28"/>
        </w:rPr>
        <w:t>服</w:t>
      </w:r>
      <w:r>
        <w:rPr>
          <w:rFonts w:asciiTheme="minorEastAsia" w:eastAsiaTheme="minorEastAsia" w:hAnsiTheme="minorEastAsia"/>
          <w:sz w:val="28"/>
          <w:szCs w:val="28"/>
        </w:rPr>
        <w:t>务管理系统</w:t>
      </w:r>
      <w:r>
        <w:rPr>
          <w:rFonts w:asciiTheme="minorEastAsia" w:eastAsiaTheme="minorEastAsia" w:hAnsiTheme="minorEastAsia" w:hint="eastAsia"/>
          <w:sz w:val="28"/>
          <w:szCs w:val="28"/>
        </w:rPr>
        <w:t>》进行</w:t>
      </w:r>
      <w:r>
        <w:rPr>
          <w:rFonts w:asciiTheme="minorEastAsia" w:eastAsiaTheme="minorEastAsia" w:hAnsiTheme="minorEastAsia"/>
          <w:sz w:val="28"/>
          <w:szCs w:val="28"/>
        </w:rPr>
        <w:t>网上</w:t>
      </w:r>
      <w:r>
        <w:rPr>
          <w:rFonts w:asciiTheme="minorEastAsia" w:eastAsiaTheme="minorEastAsia" w:hAnsiTheme="minorEastAsia" w:hint="eastAsia"/>
          <w:sz w:val="28"/>
          <w:szCs w:val="28"/>
        </w:rPr>
        <w:t>报名即</w:t>
      </w:r>
      <w:r>
        <w:rPr>
          <w:rFonts w:asciiTheme="minorEastAsia" w:eastAsiaTheme="minorEastAsia" w:hAnsiTheme="minorEastAsia"/>
          <w:sz w:val="28"/>
          <w:szCs w:val="28"/>
        </w:rPr>
        <w:t>可</w:t>
      </w:r>
      <w:r>
        <w:rPr>
          <w:rFonts w:asciiTheme="minorEastAsia" w:eastAsiaTheme="minorEastAsia" w:hAnsiTheme="minorEastAsia" w:hint="eastAsia"/>
          <w:sz w:val="28"/>
          <w:szCs w:val="28"/>
        </w:rPr>
        <w:t>，无需</w:t>
      </w:r>
      <w:r>
        <w:rPr>
          <w:rFonts w:asciiTheme="minorEastAsia" w:eastAsiaTheme="minorEastAsia" w:hAnsiTheme="minorEastAsia"/>
          <w:sz w:val="28"/>
          <w:szCs w:val="28"/>
        </w:rPr>
        <w:t>到赤峰市公共资源交易中心现场填写表格、</w:t>
      </w:r>
      <w:r>
        <w:rPr>
          <w:rFonts w:asciiTheme="minorEastAsia" w:eastAsiaTheme="minorEastAsia" w:hAnsiTheme="minorEastAsia" w:hint="eastAsia"/>
          <w:sz w:val="28"/>
          <w:szCs w:val="28"/>
        </w:rPr>
        <w:t>递交</w:t>
      </w:r>
      <w:r>
        <w:rPr>
          <w:rFonts w:asciiTheme="minorEastAsia" w:eastAsiaTheme="minorEastAsia" w:hAnsiTheme="minorEastAsia"/>
          <w:sz w:val="28"/>
          <w:szCs w:val="28"/>
        </w:rPr>
        <w:t>材料。</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sz w:val="28"/>
          <w:szCs w:val="28"/>
        </w:rPr>
        <w:t>.2</w:t>
      </w:r>
      <w:r>
        <w:rPr>
          <w:rFonts w:asciiTheme="minorEastAsia" w:eastAsiaTheme="minorEastAsia" w:hAnsiTheme="minorEastAsia" w:hint="eastAsia"/>
          <w:sz w:val="28"/>
          <w:szCs w:val="28"/>
        </w:rPr>
        <w:t>本项目采用《</w:t>
      </w:r>
      <w:r>
        <w:rPr>
          <w:rFonts w:asciiTheme="minorEastAsia" w:eastAsiaTheme="minorEastAsia" w:hAnsiTheme="minorEastAsia"/>
          <w:sz w:val="28"/>
          <w:szCs w:val="28"/>
        </w:rPr>
        <w:t>赤峰公共资源</w:t>
      </w:r>
      <w:r>
        <w:rPr>
          <w:rFonts w:asciiTheme="minorEastAsia" w:eastAsiaTheme="minorEastAsia" w:hAnsiTheme="minorEastAsia" w:hint="eastAsia"/>
          <w:sz w:val="28"/>
          <w:szCs w:val="28"/>
        </w:rPr>
        <w:t>电</w:t>
      </w:r>
      <w:r>
        <w:rPr>
          <w:rFonts w:asciiTheme="minorEastAsia" w:eastAsiaTheme="minorEastAsia" w:hAnsiTheme="minorEastAsia"/>
          <w:sz w:val="28"/>
          <w:szCs w:val="28"/>
        </w:rPr>
        <w:t>子</w:t>
      </w:r>
      <w:r>
        <w:rPr>
          <w:rFonts w:asciiTheme="minorEastAsia" w:eastAsiaTheme="minorEastAsia" w:hAnsiTheme="minorEastAsia" w:hint="eastAsia"/>
          <w:sz w:val="28"/>
          <w:szCs w:val="28"/>
        </w:rPr>
        <w:t>化</w:t>
      </w:r>
      <w:r>
        <w:rPr>
          <w:rFonts w:asciiTheme="minorEastAsia" w:eastAsiaTheme="minorEastAsia" w:hAnsiTheme="minorEastAsia"/>
          <w:sz w:val="28"/>
          <w:szCs w:val="28"/>
        </w:rPr>
        <w:t>交易</w:t>
      </w:r>
      <w:r>
        <w:rPr>
          <w:rFonts w:asciiTheme="minorEastAsia" w:eastAsiaTheme="minorEastAsia" w:hAnsiTheme="minorEastAsia" w:hint="eastAsia"/>
          <w:sz w:val="28"/>
          <w:szCs w:val="28"/>
        </w:rPr>
        <w:t>服</w:t>
      </w:r>
      <w:r>
        <w:rPr>
          <w:rFonts w:asciiTheme="minorEastAsia" w:eastAsiaTheme="minorEastAsia" w:hAnsiTheme="minorEastAsia"/>
          <w:sz w:val="28"/>
          <w:szCs w:val="28"/>
        </w:rPr>
        <w:t>务管理系统</w:t>
      </w:r>
      <w:r>
        <w:rPr>
          <w:rFonts w:asciiTheme="minorEastAsia" w:eastAsiaTheme="minorEastAsia" w:hAnsiTheme="minorEastAsia" w:hint="eastAsia"/>
          <w:sz w:val="28"/>
          <w:szCs w:val="28"/>
        </w:rPr>
        <w:t>》</w:t>
      </w:r>
      <w:r>
        <w:rPr>
          <w:rFonts w:asciiTheme="minorEastAsia" w:eastAsiaTheme="minorEastAsia" w:hAnsiTheme="minorEastAsia"/>
          <w:sz w:val="28"/>
          <w:szCs w:val="28"/>
        </w:rPr>
        <w:t>进行</w:t>
      </w:r>
      <w:r>
        <w:rPr>
          <w:rFonts w:asciiTheme="minorEastAsia" w:eastAsiaTheme="minorEastAsia" w:hAnsiTheme="minorEastAsia" w:hint="eastAsia"/>
          <w:sz w:val="28"/>
          <w:szCs w:val="28"/>
        </w:rPr>
        <w:t>电</w:t>
      </w:r>
      <w:r>
        <w:rPr>
          <w:rFonts w:asciiTheme="minorEastAsia" w:eastAsiaTheme="minorEastAsia" w:hAnsiTheme="minorEastAsia"/>
          <w:sz w:val="28"/>
          <w:szCs w:val="28"/>
        </w:rPr>
        <w:t>子</w:t>
      </w:r>
      <w:r>
        <w:rPr>
          <w:rFonts w:asciiTheme="minorEastAsia" w:eastAsiaTheme="minorEastAsia" w:hAnsiTheme="minorEastAsia" w:hint="eastAsia"/>
          <w:sz w:val="28"/>
          <w:szCs w:val="28"/>
        </w:rPr>
        <w:t>招</w:t>
      </w:r>
      <w:r>
        <w:rPr>
          <w:rFonts w:asciiTheme="minorEastAsia" w:eastAsiaTheme="minorEastAsia" w:hAnsiTheme="minorEastAsia"/>
          <w:sz w:val="28"/>
          <w:szCs w:val="28"/>
        </w:rPr>
        <w:t>投标。</w:t>
      </w:r>
      <w:r>
        <w:rPr>
          <w:rFonts w:asciiTheme="minorEastAsia" w:eastAsiaTheme="minorEastAsia" w:hAnsiTheme="minorEastAsia" w:hint="eastAsia"/>
          <w:sz w:val="28"/>
          <w:szCs w:val="28"/>
        </w:rPr>
        <w:t>未在《</w:t>
      </w:r>
      <w:r>
        <w:rPr>
          <w:rFonts w:asciiTheme="minorEastAsia" w:eastAsiaTheme="minorEastAsia" w:hAnsiTheme="minorEastAsia"/>
          <w:sz w:val="28"/>
          <w:szCs w:val="28"/>
        </w:rPr>
        <w:t>赤峰公共资源</w:t>
      </w:r>
      <w:r>
        <w:rPr>
          <w:rFonts w:asciiTheme="minorEastAsia" w:eastAsiaTheme="minorEastAsia" w:hAnsiTheme="minorEastAsia" w:hint="eastAsia"/>
          <w:sz w:val="28"/>
          <w:szCs w:val="28"/>
        </w:rPr>
        <w:t>电</w:t>
      </w:r>
      <w:r>
        <w:rPr>
          <w:rFonts w:asciiTheme="minorEastAsia" w:eastAsiaTheme="minorEastAsia" w:hAnsiTheme="minorEastAsia"/>
          <w:sz w:val="28"/>
          <w:szCs w:val="28"/>
        </w:rPr>
        <w:t>子</w:t>
      </w:r>
      <w:r>
        <w:rPr>
          <w:rFonts w:asciiTheme="minorEastAsia" w:eastAsiaTheme="minorEastAsia" w:hAnsiTheme="minorEastAsia" w:hint="eastAsia"/>
          <w:sz w:val="28"/>
          <w:szCs w:val="28"/>
        </w:rPr>
        <w:t>化</w:t>
      </w:r>
      <w:r>
        <w:rPr>
          <w:rFonts w:asciiTheme="minorEastAsia" w:eastAsiaTheme="minorEastAsia" w:hAnsiTheme="minorEastAsia"/>
          <w:sz w:val="28"/>
          <w:szCs w:val="28"/>
        </w:rPr>
        <w:t>交易</w:t>
      </w:r>
      <w:r>
        <w:rPr>
          <w:rFonts w:asciiTheme="minorEastAsia" w:eastAsiaTheme="minorEastAsia" w:hAnsiTheme="minorEastAsia" w:hint="eastAsia"/>
          <w:sz w:val="28"/>
          <w:szCs w:val="28"/>
        </w:rPr>
        <w:t>服</w:t>
      </w:r>
      <w:r>
        <w:rPr>
          <w:rFonts w:asciiTheme="minorEastAsia" w:eastAsiaTheme="minorEastAsia" w:hAnsiTheme="minorEastAsia"/>
          <w:sz w:val="28"/>
          <w:szCs w:val="28"/>
        </w:rPr>
        <w:t>务管理系统</w:t>
      </w:r>
      <w:r>
        <w:rPr>
          <w:rFonts w:asciiTheme="minorEastAsia" w:eastAsiaTheme="minorEastAsia" w:hAnsiTheme="minorEastAsia" w:hint="eastAsia"/>
          <w:sz w:val="28"/>
          <w:szCs w:val="28"/>
        </w:rPr>
        <w:t>》报名和</w:t>
      </w:r>
      <w:r>
        <w:rPr>
          <w:rFonts w:asciiTheme="minorEastAsia" w:eastAsiaTheme="minorEastAsia" w:hAnsiTheme="minorEastAsia"/>
          <w:sz w:val="28"/>
          <w:szCs w:val="28"/>
        </w:rPr>
        <w:t>上传电子投标文件</w:t>
      </w:r>
      <w:r>
        <w:rPr>
          <w:rFonts w:asciiTheme="minorEastAsia" w:eastAsiaTheme="minorEastAsia" w:hAnsiTheme="minorEastAsia" w:hint="eastAsia"/>
          <w:sz w:val="28"/>
          <w:szCs w:val="28"/>
        </w:rPr>
        <w:t>的供应商直接携带纸</w:t>
      </w:r>
      <w:r>
        <w:rPr>
          <w:rFonts w:asciiTheme="minorEastAsia" w:eastAsiaTheme="minorEastAsia" w:hAnsiTheme="minorEastAsia"/>
          <w:sz w:val="28"/>
          <w:szCs w:val="28"/>
        </w:rPr>
        <w:t>质</w:t>
      </w:r>
      <w:r>
        <w:rPr>
          <w:rFonts w:asciiTheme="minorEastAsia" w:eastAsiaTheme="minorEastAsia" w:hAnsiTheme="minorEastAsia" w:hint="eastAsia"/>
          <w:sz w:val="28"/>
          <w:szCs w:val="28"/>
        </w:rPr>
        <w:t>投标文件参加本项目开标会的，采购人拒绝接受。</w:t>
      </w:r>
    </w:p>
    <w:p w:rsidR="00CA38F5" w:rsidRDefault="0041715E">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本项目报名时限和招标文件获取时限为：</w:t>
      </w:r>
      <w:r>
        <w:rPr>
          <w:rFonts w:asciiTheme="minorEastAsia" w:eastAsiaTheme="minorEastAsia" w:hAnsiTheme="minorEastAsia"/>
          <w:b/>
          <w:sz w:val="28"/>
          <w:szCs w:val="28"/>
        </w:rPr>
        <w:t>201</w:t>
      </w:r>
      <w:r>
        <w:rPr>
          <w:rFonts w:asciiTheme="minorEastAsia" w:eastAsiaTheme="minorEastAsia" w:hAnsiTheme="minorEastAsia" w:hint="eastAsia"/>
          <w:b/>
          <w:color w:val="FF0000"/>
          <w:sz w:val="28"/>
          <w:szCs w:val="28"/>
        </w:rPr>
        <w:t>X</w:t>
      </w:r>
      <w:r>
        <w:rPr>
          <w:rFonts w:asciiTheme="minorEastAsia" w:eastAsiaTheme="minorEastAsia" w:hAnsiTheme="minorEastAsia" w:hint="eastAsia"/>
          <w:b/>
          <w:sz w:val="28"/>
          <w:szCs w:val="28"/>
        </w:rPr>
        <w:t>年</w:t>
      </w:r>
      <w:r>
        <w:rPr>
          <w:rFonts w:asciiTheme="minorEastAsia" w:eastAsiaTheme="minorEastAsia" w:hAnsiTheme="minorEastAsia" w:hint="eastAsia"/>
          <w:b/>
          <w:color w:val="FF0000"/>
          <w:sz w:val="28"/>
          <w:szCs w:val="28"/>
        </w:rPr>
        <w:t>X</w:t>
      </w:r>
      <w:r>
        <w:rPr>
          <w:rFonts w:asciiTheme="minorEastAsia" w:eastAsiaTheme="minorEastAsia" w:hAnsiTheme="minorEastAsia" w:hint="eastAsia"/>
          <w:b/>
          <w:sz w:val="28"/>
          <w:szCs w:val="28"/>
        </w:rPr>
        <w:t>月</w:t>
      </w:r>
      <w:r>
        <w:rPr>
          <w:rFonts w:asciiTheme="minorEastAsia" w:eastAsiaTheme="minorEastAsia" w:hAnsiTheme="minorEastAsia" w:hint="eastAsia"/>
          <w:b/>
          <w:color w:val="FF0000"/>
          <w:sz w:val="28"/>
          <w:szCs w:val="28"/>
        </w:rPr>
        <w:t>X</w:t>
      </w:r>
      <w:r>
        <w:rPr>
          <w:rFonts w:asciiTheme="minorEastAsia" w:eastAsiaTheme="minorEastAsia" w:hAnsiTheme="minorEastAsia" w:hint="eastAsia"/>
          <w:b/>
          <w:sz w:val="28"/>
          <w:szCs w:val="28"/>
        </w:rPr>
        <w:t>日至</w:t>
      </w:r>
      <w:r>
        <w:rPr>
          <w:rFonts w:asciiTheme="minorEastAsia" w:eastAsiaTheme="minorEastAsia" w:hAnsiTheme="minorEastAsia"/>
          <w:b/>
          <w:sz w:val="28"/>
          <w:szCs w:val="28"/>
        </w:rPr>
        <w:t>201</w:t>
      </w:r>
      <w:r>
        <w:rPr>
          <w:rFonts w:asciiTheme="minorEastAsia" w:eastAsiaTheme="minorEastAsia" w:hAnsiTheme="minorEastAsia"/>
          <w:b/>
          <w:color w:val="FF0000"/>
          <w:sz w:val="28"/>
          <w:szCs w:val="28"/>
        </w:rPr>
        <w:t>X</w:t>
      </w:r>
      <w:r>
        <w:rPr>
          <w:rFonts w:asciiTheme="minorEastAsia" w:eastAsiaTheme="minorEastAsia" w:hAnsiTheme="minorEastAsia" w:hint="eastAsia"/>
          <w:b/>
          <w:sz w:val="28"/>
          <w:szCs w:val="28"/>
        </w:rPr>
        <w:t>年</w:t>
      </w:r>
      <w:r>
        <w:rPr>
          <w:rFonts w:asciiTheme="minorEastAsia" w:eastAsiaTheme="minorEastAsia" w:hAnsiTheme="minorEastAsia" w:hint="eastAsia"/>
          <w:b/>
          <w:color w:val="FF0000"/>
          <w:sz w:val="28"/>
          <w:szCs w:val="28"/>
        </w:rPr>
        <w:t>X</w:t>
      </w:r>
      <w:r>
        <w:rPr>
          <w:rFonts w:asciiTheme="minorEastAsia" w:eastAsiaTheme="minorEastAsia" w:hAnsiTheme="minorEastAsia" w:hint="eastAsia"/>
          <w:b/>
          <w:sz w:val="28"/>
          <w:szCs w:val="28"/>
        </w:rPr>
        <w:lastRenderedPageBreak/>
        <w:t>月</w:t>
      </w:r>
      <w:r>
        <w:rPr>
          <w:rFonts w:asciiTheme="minorEastAsia" w:eastAsiaTheme="minorEastAsia" w:hAnsiTheme="minorEastAsia" w:hint="eastAsia"/>
          <w:b/>
          <w:color w:val="FF0000"/>
          <w:sz w:val="28"/>
          <w:szCs w:val="28"/>
        </w:rPr>
        <w:t>X</w:t>
      </w:r>
      <w:r>
        <w:rPr>
          <w:rFonts w:asciiTheme="minorEastAsia" w:eastAsiaTheme="minorEastAsia" w:hAnsiTheme="minorEastAsia" w:hint="eastAsia"/>
          <w:b/>
          <w:sz w:val="28"/>
          <w:szCs w:val="28"/>
        </w:rPr>
        <w:t>日，凡有意参与投</w:t>
      </w:r>
      <w:r>
        <w:rPr>
          <w:rFonts w:asciiTheme="minorEastAsia" w:eastAsiaTheme="minorEastAsia" w:hAnsiTheme="minorEastAsia"/>
          <w:b/>
          <w:sz w:val="28"/>
          <w:szCs w:val="28"/>
        </w:rPr>
        <w:t>标</w:t>
      </w:r>
      <w:r>
        <w:rPr>
          <w:rFonts w:asciiTheme="minorEastAsia" w:eastAsiaTheme="minorEastAsia" w:hAnsiTheme="minorEastAsia" w:hint="eastAsia"/>
          <w:b/>
          <w:sz w:val="28"/>
          <w:szCs w:val="28"/>
        </w:rPr>
        <w:t>的潜在供应商须登录《赤峰公共资源交易网》</w:t>
      </w:r>
      <w:r>
        <w:rPr>
          <w:rFonts w:asciiTheme="minorEastAsia" w:eastAsiaTheme="minorEastAsia" w:hAnsiTheme="minorEastAsia" w:hint="eastAsia"/>
          <w:b/>
          <w:sz w:val="28"/>
          <w:szCs w:val="28"/>
        </w:rPr>
        <w:t>(</w:t>
      </w:r>
      <w:hyperlink r:id="rId9" w:history="1">
        <w:r>
          <w:rPr>
            <w:rStyle w:val="af5"/>
            <w:rFonts w:asciiTheme="minorEastAsia" w:eastAsiaTheme="minorEastAsia" w:hAnsiTheme="minorEastAsia" w:hint="eastAsia"/>
            <w:b/>
            <w:sz w:val="28"/>
            <w:szCs w:val="28"/>
          </w:rPr>
          <w:t>www.cfggzy.cn</w:t>
        </w:r>
      </w:hyperlink>
      <w:r>
        <w:rPr>
          <w:rFonts w:asciiTheme="minorEastAsia" w:eastAsiaTheme="minorEastAsia" w:hAnsiTheme="minorEastAsia" w:hint="eastAsia"/>
          <w:b/>
          <w:sz w:val="28"/>
          <w:szCs w:val="28"/>
        </w:rPr>
        <w:t>)</w:t>
      </w:r>
      <w:r>
        <w:rPr>
          <w:rFonts w:asciiTheme="minorEastAsia" w:eastAsiaTheme="minorEastAsia" w:hAnsiTheme="minorEastAsia" w:hint="eastAsia"/>
          <w:b/>
          <w:sz w:val="28"/>
          <w:szCs w:val="28"/>
        </w:rPr>
        <w:t>办理信息入库注册及</w:t>
      </w:r>
      <w:r>
        <w:rPr>
          <w:rFonts w:asciiTheme="minorEastAsia" w:eastAsiaTheme="minorEastAsia" w:hAnsiTheme="minorEastAsia" w:hint="eastAsia"/>
          <w:b/>
          <w:sz w:val="28"/>
          <w:szCs w:val="28"/>
        </w:rPr>
        <w:t>CA</w:t>
      </w:r>
      <w:r>
        <w:rPr>
          <w:rFonts w:asciiTheme="minorEastAsia" w:eastAsiaTheme="minorEastAsia" w:hAnsiTheme="minorEastAsia" w:hint="eastAsia"/>
          <w:b/>
          <w:sz w:val="28"/>
          <w:szCs w:val="28"/>
        </w:rPr>
        <w:t>锁，以</w:t>
      </w:r>
      <w:r>
        <w:rPr>
          <w:rFonts w:asciiTheme="minorEastAsia" w:eastAsiaTheme="minorEastAsia" w:hAnsiTheme="minorEastAsia"/>
          <w:b/>
          <w:sz w:val="28"/>
          <w:szCs w:val="28"/>
        </w:rPr>
        <w:t>便</w:t>
      </w:r>
      <w:r>
        <w:rPr>
          <w:rFonts w:asciiTheme="minorEastAsia" w:eastAsiaTheme="minorEastAsia" w:hAnsiTheme="minorEastAsia" w:hint="eastAsia"/>
          <w:b/>
          <w:sz w:val="28"/>
          <w:szCs w:val="28"/>
        </w:rPr>
        <w:t>投标时递交使用</w:t>
      </w:r>
      <w:r>
        <w:rPr>
          <w:rFonts w:asciiTheme="minorEastAsia" w:eastAsiaTheme="minorEastAsia" w:hAnsiTheme="minorEastAsia" w:hint="eastAsia"/>
          <w:b/>
          <w:sz w:val="28"/>
          <w:szCs w:val="28"/>
        </w:rPr>
        <w:t>CA</w:t>
      </w:r>
      <w:r>
        <w:rPr>
          <w:rFonts w:asciiTheme="minorEastAsia" w:eastAsiaTheme="minorEastAsia" w:hAnsiTheme="minorEastAsia" w:hint="eastAsia"/>
          <w:b/>
          <w:sz w:val="28"/>
          <w:szCs w:val="28"/>
        </w:rPr>
        <w:t>锁加密制作的电子投标文件和</w:t>
      </w:r>
      <w:r>
        <w:rPr>
          <w:rFonts w:asciiTheme="minorEastAsia" w:eastAsiaTheme="minorEastAsia" w:hAnsiTheme="minorEastAsia"/>
          <w:b/>
          <w:sz w:val="28"/>
          <w:szCs w:val="28"/>
        </w:rPr>
        <w:t>在</w:t>
      </w:r>
      <w:r>
        <w:rPr>
          <w:rFonts w:asciiTheme="minorEastAsia" w:eastAsiaTheme="minorEastAsia" w:hAnsiTheme="minorEastAsia" w:hint="eastAsia"/>
          <w:b/>
          <w:sz w:val="28"/>
          <w:szCs w:val="28"/>
        </w:rPr>
        <w:t>开</w:t>
      </w:r>
      <w:r>
        <w:rPr>
          <w:rFonts w:asciiTheme="minorEastAsia" w:eastAsiaTheme="minorEastAsia" w:hAnsiTheme="minorEastAsia"/>
          <w:b/>
          <w:sz w:val="28"/>
          <w:szCs w:val="28"/>
        </w:rPr>
        <w:t>标时</w:t>
      </w:r>
      <w:r>
        <w:rPr>
          <w:rFonts w:asciiTheme="minorEastAsia" w:eastAsiaTheme="minorEastAsia" w:hAnsiTheme="minorEastAsia" w:hint="eastAsia"/>
          <w:b/>
          <w:sz w:val="28"/>
          <w:szCs w:val="28"/>
        </w:rPr>
        <w:t>对</w:t>
      </w:r>
      <w:r>
        <w:rPr>
          <w:rFonts w:asciiTheme="minorEastAsia" w:eastAsiaTheme="minorEastAsia" w:hAnsiTheme="minorEastAsia"/>
          <w:b/>
          <w:sz w:val="28"/>
          <w:szCs w:val="28"/>
        </w:rPr>
        <w:t>投标文件进行解锁；不</w:t>
      </w:r>
      <w:r>
        <w:rPr>
          <w:rFonts w:asciiTheme="minorEastAsia" w:eastAsiaTheme="minorEastAsia" w:hAnsiTheme="minorEastAsia" w:hint="eastAsia"/>
          <w:b/>
          <w:sz w:val="28"/>
          <w:szCs w:val="28"/>
        </w:rPr>
        <w:t>办</w:t>
      </w:r>
      <w:r>
        <w:rPr>
          <w:rFonts w:asciiTheme="minorEastAsia" w:eastAsiaTheme="minorEastAsia" w:hAnsiTheme="minorEastAsia"/>
          <w:b/>
          <w:sz w:val="28"/>
          <w:szCs w:val="28"/>
        </w:rPr>
        <w:t>理</w:t>
      </w:r>
      <w:r>
        <w:rPr>
          <w:rFonts w:asciiTheme="minorEastAsia" w:eastAsiaTheme="minorEastAsia" w:hAnsiTheme="minorEastAsia"/>
          <w:b/>
          <w:sz w:val="28"/>
          <w:szCs w:val="28"/>
        </w:rPr>
        <w:t>CA</w:t>
      </w:r>
      <w:r>
        <w:rPr>
          <w:rFonts w:asciiTheme="minorEastAsia" w:eastAsiaTheme="minorEastAsia" w:hAnsiTheme="minorEastAsia"/>
          <w:b/>
          <w:sz w:val="28"/>
          <w:szCs w:val="28"/>
        </w:rPr>
        <w:t>锁将</w:t>
      </w:r>
      <w:r>
        <w:rPr>
          <w:rFonts w:asciiTheme="minorEastAsia" w:eastAsiaTheme="minorEastAsia" w:hAnsiTheme="minorEastAsia" w:hint="eastAsia"/>
          <w:b/>
          <w:sz w:val="28"/>
          <w:szCs w:val="28"/>
        </w:rPr>
        <w:t>无法正常投标和</w:t>
      </w:r>
      <w:r>
        <w:rPr>
          <w:rFonts w:asciiTheme="minorEastAsia" w:eastAsiaTheme="minorEastAsia" w:hAnsiTheme="minorEastAsia"/>
          <w:b/>
          <w:sz w:val="28"/>
          <w:szCs w:val="28"/>
        </w:rPr>
        <w:t>无法解锁投标</w:t>
      </w:r>
      <w:r>
        <w:rPr>
          <w:rFonts w:asciiTheme="minorEastAsia" w:eastAsiaTheme="minorEastAsia" w:hAnsiTheme="minorEastAsia" w:hint="eastAsia"/>
          <w:b/>
          <w:sz w:val="28"/>
          <w:szCs w:val="28"/>
        </w:rPr>
        <w:t>文</w:t>
      </w:r>
      <w:r>
        <w:rPr>
          <w:rFonts w:asciiTheme="minorEastAsia" w:eastAsiaTheme="minorEastAsia" w:hAnsiTheme="minorEastAsia"/>
          <w:b/>
          <w:sz w:val="28"/>
          <w:szCs w:val="28"/>
        </w:rPr>
        <w:t>件</w:t>
      </w:r>
      <w:r>
        <w:rPr>
          <w:rFonts w:asciiTheme="minorEastAsia" w:eastAsiaTheme="minorEastAsia" w:hAnsiTheme="minorEastAsia" w:hint="eastAsia"/>
          <w:b/>
          <w:sz w:val="28"/>
          <w:szCs w:val="28"/>
        </w:rPr>
        <w:t>，由此造成的后果由供应商自行承担。注册成功获取用户名和密码后登录系统进行投标报名，供应商报</w:t>
      </w:r>
      <w:r>
        <w:rPr>
          <w:rFonts w:asciiTheme="minorEastAsia" w:eastAsiaTheme="minorEastAsia" w:hAnsiTheme="minorEastAsia"/>
          <w:b/>
          <w:sz w:val="28"/>
          <w:szCs w:val="28"/>
        </w:rPr>
        <w:t>名成功后须同时</w:t>
      </w:r>
      <w:r>
        <w:rPr>
          <w:rFonts w:asciiTheme="minorEastAsia" w:eastAsiaTheme="minorEastAsia" w:hAnsiTheme="minorEastAsia" w:hint="eastAsia"/>
          <w:b/>
          <w:sz w:val="28"/>
          <w:szCs w:val="28"/>
        </w:rPr>
        <w:t>登录《</w:t>
      </w:r>
      <w:r>
        <w:rPr>
          <w:rFonts w:asciiTheme="minorEastAsia" w:eastAsiaTheme="minorEastAsia" w:hAnsiTheme="minorEastAsia"/>
          <w:b/>
          <w:sz w:val="28"/>
          <w:szCs w:val="28"/>
        </w:rPr>
        <w:t>赤峰公共资源</w:t>
      </w:r>
      <w:r>
        <w:rPr>
          <w:rFonts w:asciiTheme="minorEastAsia" w:eastAsiaTheme="minorEastAsia" w:hAnsiTheme="minorEastAsia" w:hint="eastAsia"/>
          <w:b/>
          <w:sz w:val="28"/>
          <w:szCs w:val="28"/>
        </w:rPr>
        <w:t>电</w:t>
      </w:r>
      <w:r>
        <w:rPr>
          <w:rFonts w:asciiTheme="minorEastAsia" w:eastAsiaTheme="minorEastAsia" w:hAnsiTheme="minorEastAsia"/>
          <w:b/>
          <w:sz w:val="28"/>
          <w:szCs w:val="28"/>
        </w:rPr>
        <w:t>子</w:t>
      </w:r>
      <w:r>
        <w:rPr>
          <w:rFonts w:asciiTheme="minorEastAsia" w:eastAsiaTheme="minorEastAsia" w:hAnsiTheme="minorEastAsia" w:hint="eastAsia"/>
          <w:b/>
          <w:sz w:val="28"/>
          <w:szCs w:val="28"/>
        </w:rPr>
        <w:t>化</w:t>
      </w:r>
      <w:r>
        <w:rPr>
          <w:rFonts w:asciiTheme="minorEastAsia" w:eastAsiaTheme="minorEastAsia" w:hAnsiTheme="minorEastAsia"/>
          <w:b/>
          <w:sz w:val="28"/>
          <w:szCs w:val="28"/>
        </w:rPr>
        <w:t>交易</w:t>
      </w:r>
      <w:r>
        <w:rPr>
          <w:rFonts w:asciiTheme="minorEastAsia" w:eastAsiaTheme="minorEastAsia" w:hAnsiTheme="minorEastAsia" w:hint="eastAsia"/>
          <w:b/>
          <w:sz w:val="28"/>
          <w:szCs w:val="28"/>
        </w:rPr>
        <w:t>服</w:t>
      </w:r>
      <w:r>
        <w:rPr>
          <w:rFonts w:asciiTheme="minorEastAsia" w:eastAsiaTheme="minorEastAsia" w:hAnsiTheme="minorEastAsia"/>
          <w:b/>
          <w:sz w:val="28"/>
          <w:szCs w:val="28"/>
        </w:rPr>
        <w:t>务管理系统</w:t>
      </w:r>
      <w:r>
        <w:rPr>
          <w:rFonts w:asciiTheme="minorEastAsia" w:eastAsiaTheme="minorEastAsia" w:hAnsiTheme="minorEastAsia" w:hint="eastAsia"/>
          <w:b/>
          <w:sz w:val="28"/>
          <w:szCs w:val="28"/>
        </w:rPr>
        <w:t>》免</w:t>
      </w:r>
      <w:r>
        <w:rPr>
          <w:rFonts w:asciiTheme="minorEastAsia" w:eastAsiaTheme="minorEastAsia" w:hAnsiTheme="minorEastAsia"/>
          <w:b/>
          <w:sz w:val="28"/>
          <w:szCs w:val="28"/>
        </w:rPr>
        <w:t>费</w:t>
      </w:r>
      <w:r>
        <w:rPr>
          <w:rFonts w:asciiTheme="minorEastAsia" w:eastAsiaTheme="minorEastAsia" w:hAnsiTheme="minorEastAsia" w:hint="eastAsia"/>
          <w:b/>
          <w:sz w:val="28"/>
          <w:szCs w:val="28"/>
        </w:rPr>
        <w:t>下载招标文件，未在规定招标文件获取时限内报名和下载招标文件的供应商，将无法参加本项目的投标活动。</w:t>
      </w:r>
    </w:p>
    <w:p w:rsidR="00645C74" w:rsidRPr="006C3CA7" w:rsidRDefault="00645C74" w:rsidP="00645C74">
      <w:pPr>
        <w:spacing w:line="360" w:lineRule="auto"/>
        <w:ind w:firstLineChars="200" w:firstLine="560"/>
        <w:rPr>
          <w:rFonts w:ascii="宋体" w:hAnsi="仿宋"/>
          <w:sz w:val="28"/>
          <w:szCs w:val="28"/>
        </w:rPr>
      </w:pPr>
      <w:bookmarkStart w:id="4" w:name="_Toc509493279"/>
      <w:r>
        <w:rPr>
          <w:rFonts w:asciiTheme="minorEastAsia" w:eastAsiaTheme="minorEastAsia" w:hAnsiTheme="minorEastAsia" w:hint="eastAsia"/>
          <w:sz w:val="28"/>
          <w:szCs w:val="28"/>
        </w:rPr>
        <w:t>4</w:t>
      </w:r>
      <w:r>
        <w:rPr>
          <w:rFonts w:asciiTheme="minorEastAsia" w:eastAsiaTheme="minorEastAsia" w:hAnsiTheme="minorEastAsia"/>
          <w:sz w:val="28"/>
          <w:szCs w:val="28"/>
        </w:rPr>
        <w:t>.</w:t>
      </w:r>
      <w:r>
        <w:rPr>
          <w:rFonts w:asciiTheme="minorEastAsia" w:eastAsiaTheme="minorEastAsia" w:hAnsiTheme="minorEastAsia" w:hint="eastAsia"/>
          <w:sz w:val="28"/>
          <w:szCs w:val="28"/>
        </w:rPr>
        <w:t>4</w:t>
      </w:r>
      <w:bookmarkStart w:id="5" w:name="_GoBack"/>
      <w:r>
        <w:rPr>
          <w:rFonts w:asciiTheme="minorEastAsia" w:eastAsiaTheme="minorEastAsia" w:hAnsiTheme="minorEastAsia" w:hint="eastAsia"/>
          <w:sz w:val="28"/>
          <w:szCs w:val="28"/>
        </w:rPr>
        <w:t>信息入库及办理CA锁具体流程参见赤峰公共资源交易网（</w:t>
      </w:r>
      <w:hyperlink r:id="rId10" w:history="1">
        <w:r>
          <w:rPr>
            <w:rStyle w:val="af5"/>
            <w:rFonts w:asciiTheme="minorEastAsia" w:eastAsiaTheme="minorEastAsia" w:hAnsiTheme="minorEastAsia" w:hint="eastAsia"/>
            <w:sz w:val="28"/>
            <w:szCs w:val="28"/>
          </w:rPr>
          <w:t>http://www.cfggzy.cn/EpointWeb_CF/InfoDetail/?InfoID=5dfe6d1c-0aac-404f-a99d-c3f3db9a078f&amp;categoryNum=009</w:t>
        </w:r>
      </w:hyperlink>
      <w:r>
        <w:rPr>
          <w:rFonts w:asciiTheme="minorEastAsia" w:eastAsiaTheme="minorEastAsia" w:hAnsiTheme="minorEastAsia" w:hint="eastAsia"/>
          <w:sz w:val="28"/>
          <w:szCs w:val="28"/>
        </w:rPr>
        <w:t>），</w:t>
      </w:r>
      <w:r w:rsidRPr="006C3CA7">
        <w:rPr>
          <w:rFonts w:ascii="宋体" w:hAnsi="仿宋"/>
          <w:sz w:val="28"/>
          <w:szCs w:val="28"/>
        </w:rPr>
        <w:t>江苏国泰新点软件有限公司客服</w:t>
      </w:r>
      <w:r w:rsidRPr="006C3CA7">
        <w:rPr>
          <w:rFonts w:ascii="宋体" w:hAnsi="仿宋" w:hint="eastAsia"/>
          <w:sz w:val="28"/>
          <w:szCs w:val="28"/>
        </w:rPr>
        <w:t>部</w:t>
      </w:r>
      <w:r w:rsidRPr="006C3CA7">
        <w:rPr>
          <w:rFonts w:ascii="宋体" w:hAnsi="仿宋"/>
          <w:sz w:val="28"/>
          <w:szCs w:val="28"/>
        </w:rPr>
        <w:t>门</w:t>
      </w:r>
      <w:r w:rsidRPr="006C3CA7">
        <w:rPr>
          <w:rFonts w:ascii="宋体" w:hAnsi="仿宋" w:hint="eastAsia"/>
          <w:sz w:val="28"/>
          <w:szCs w:val="28"/>
        </w:rPr>
        <w:t>负责提供</w:t>
      </w:r>
      <w:r w:rsidRPr="006C3CA7">
        <w:rPr>
          <w:rFonts w:ascii="宋体" w:hAnsi="仿宋"/>
          <w:sz w:val="28"/>
          <w:szCs w:val="28"/>
        </w:rPr>
        <w:t>赤峰公共资源电子交易系统使用中出现疑问的</w:t>
      </w:r>
      <w:r w:rsidRPr="006C3CA7">
        <w:rPr>
          <w:rFonts w:ascii="宋体" w:hAnsi="仿宋" w:hint="eastAsia"/>
          <w:sz w:val="28"/>
          <w:szCs w:val="28"/>
        </w:rPr>
        <w:t>咨询</w:t>
      </w:r>
      <w:r w:rsidRPr="006C3CA7">
        <w:rPr>
          <w:rFonts w:ascii="宋体" w:hAnsi="仿宋"/>
          <w:sz w:val="28"/>
          <w:szCs w:val="28"/>
        </w:rPr>
        <w:t>服务</w:t>
      </w:r>
      <w:r w:rsidRPr="006C3CA7">
        <w:rPr>
          <w:rFonts w:ascii="宋体" w:hAnsi="仿宋" w:hint="eastAsia"/>
          <w:sz w:val="28"/>
          <w:szCs w:val="28"/>
        </w:rPr>
        <w:t>工作</w:t>
      </w:r>
      <w:r w:rsidRPr="006C3CA7">
        <w:rPr>
          <w:rFonts w:ascii="宋体" w:hAnsi="仿宋"/>
          <w:sz w:val="28"/>
          <w:szCs w:val="28"/>
        </w:rPr>
        <w:t>各交易</w:t>
      </w:r>
      <w:r w:rsidRPr="006C3CA7">
        <w:rPr>
          <w:rFonts w:ascii="宋体" w:hAnsi="仿宋" w:hint="eastAsia"/>
          <w:sz w:val="28"/>
          <w:szCs w:val="28"/>
        </w:rPr>
        <w:t>主体</w:t>
      </w:r>
      <w:r w:rsidRPr="006C3CA7">
        <w:rPr>
          <w:rFonts w:ascii="宋体" w:hAnsi="仿宋"/>
          <w:sz w:val="28"/>
          <w:szCs w:val="28"/>
        </w:rPr>
        <w:t>系统使用操作、企业库申报及维护</w:t>
      </w:r>
      <w:r w:rsidRPr="006C3CA7">
        <w:rPr>
          <w:rFonts w:ascii="宋体" w:hAnsi="仿宋" w:hint="eastAsia"/>
          <w:sz w:val="28"/>
          <w:szCs w:val="28"/>
        </w:rPr>
        <w:t>、</w:t>
      </w:r>
      <w:r w:rsidRPr="006C3CA7">
        <w:rPr>
          <w:rFonts w:ascii="宋体" w:hAnsi="仿宋"/>
          <w:sz w:val="28"/>
          <w:szCs w:val="28"/>
        </w:rPr>
        <w:t>电子投标文件制作软件</w:t>
      </w:r>
      <w:r w:rsidRPr="006C3CA7">
        <w:rPr>
          <w:rFonts w:ascii="宋体" w:hAnsi="仿宋" w:hint="eastAsia"/>
          <w:sz w:val="28"/>
          <w:szCs w:val="28"/>
        </w:rPr>
        <w:t>等</w:t>
      </w:r>
      <w:r w:rsidRPr="006C3CA7">
        <w:rPr>
          <w:rFonts w:ascii="宋体" w:hAnsi="仿宋"/>
          <w:sz w:val="28"/>
          <w:szCs w:val="28"/>
        </w:rPr>
        <w:t>相关问题的咨询解答。</w:t>
      </w:r>
    </w:p>
    <w:p w:rsidR="00645C74" w:rsidRPr="006C3CA7" w:rsidRDefault="00645C74" w:rsidP="00645C74">
      <w:pPr>
        <w:spacing w:line="360" w:lineRule="auto"/>
        <w:ind w:firstLineChars="200" w:firstLine="560"/>
        <w:rPr>
          <w:rFonts w:ascii="宋体" w:hAnsi="仿宋"/>
          <w:sz w:val="28"/>
          <w:szCs w:val="28"/>
        </w:rPr>
      </w:pPr>
      <w:r w:rsidRPr="006C3CA7">
        <w:rPr>
          <w:rFonts w:ascii="宋体" w:hAnsi="仿宋" w:hint="eastAsia"/>
          <w:sz w:val="28"/>
          <w:szCs w:val="28"/>
        </w:rPr>
        <w:t>客服服务时间</w:t>
      </w:r>
      <w:r w:rsidRPr="006C3CA7">
        <w:rPr>
          <w:rFonts w:ascii="宋体" w:hAnsi="仿宋"/>
          <w:sz w:val="28"/>
          <w:szCs w:val="28"/>
        </w:rPr>
        <w:t>和方式如下：</w:t>
      </w:r>
    </w:p>
    <w:p w:rsidR="00645C74" w:rsidRPr="006C3CA7" w:rsidRDefault="00645C74" w:rsidP="00645C74">
      <w:pPr>
        <w:spacing w:line="360" w:lineRule="auto"/>
        <w:ind w:firstLineChars="200" w:firstLine="560"/>
        <w:rPr>
          <w:rFonts w:ascii="宋体" w:hAnsi="仿宋"/>
          <w:sz w:val="28"/>
          <w:szCs w:val="28"/>
        </w:rPr>
      </w:pPr>
      <w:r w:rsidRPr="006C3CA7">
        <w:rPr>
          <w:rFonts w:ascii="宋体" w:hAnsi="仿宋" w:hint="eastAsia"/>
          <w:sz w:val="28"/>
          <w:szCs w:val="28"/>
        </w:rPr>
        <w:t>平台</w:t>
      </w:r>
      <w:r w:rsidRPr="006C3CA7">
        <w:rPr>
          <w:rFonts w:ascii="宋体" w:hAnsi="仿宋"/>
          <w:sz w:val="28"/>
          <w:szCs w:val="28"/>
        </w:rPr>
        <w:t>统一技术服务电话：</w:t>
      </w:r>
      <w:r w:rsidRPr="006C3CA7">
        <w:rPr>
          <w:rFonts w:ascii="宋体" w:hAnsi="仿宋" w:hint="eastAsia"/>
          <w:sz w:val="28"/>
          <w:szCs w:val="28"/>
        </w:rPr>
        <w:t>400</w:t>
      </w:r>
      <w:r w:rsidRPr="006C3CA7">
        <w:rPr>
          <w:rFonts w:ascii="宋体" w:hAnsi="仿宋"/>
          <w:sz w:val="28"/>
          <w:szCs w:val="28"/>
        </w:rPr>
        <w:t xml:space="preserve"> 998 00</w:t>
      </w:r>
      <w:r w:rsidRPr="006C3CA7">
        <w:rPr>
          <w:rFonts w:ascii="宋体" w:hAnsi="仿宋" w:hint="eastAsia"/>
          <w:sz w:val="28"/>
          <w:szCs w:val="28"/>
        </w:rPr>
        <w:t>00</w:t>
      </w:r>
    </w:p>
    <w:p w:rsidR="00645C74" w:rsidRPr="006C3CA7" w:rsidRDefault="00645C74" w:rsidP="00645C74">
      <w:pPr>
        <w:spacing w:line="360" w:lineRule="auto"/>
        <w:ind w:firstLineChars="200" w:firstLine="560"/>
        <w:rPr>
          <w:rFonts w:ascii="宋体" w:hAnsi="仿宋"/>
          <w:sz w:val="28"/>
          <w:szCs w:val="28"/>
        </w:rPr>
      </w:pPr>
      <w:r w:rsidRPr="006C3CA7">
        <w:rPr>
          <w:rFonts w:ascii="宋体" w:hAnsi="仿宋" w:hint="eastAsia"/>
          <w:sz w:val="28"/>
          <w:szCs w:val="28"/>
        </w:rPr>
        <w:t>服务时间</w:t>
      </w:r>
      <w:r w:rsidRPr="006C3CA7">
        <w:rPr>
          <w:rFonts w:ascii="宋体" w:hAnsi="仿宋"/>
          <w:sz w:val="28"/>
          <w:szCs w:val="28"/>
        </w:rPr>
        <w:t>：</w:t>
      </w:r>
      <w:r w:rsidRPr="006C3CA7">
        <w:rPr>
          <w:rFonts w:ascii="宋体" w:hAnsi="仿宋" w:hint="eastAsia"/>
          <w:sz w:val="28"/>
          <w:szCs w:val="28"/>
        </w:rPr>
        <w:t>星期一</w:t>
      </w:r>
      <w:r w:rsidRPr="006C3CA7">
        <w:rPr>
          <w:rFonts w:ascii="宋体" w:hAnsi="仿宋"/>
          <w:sz w:val="28"/>
          <w:szCs w:val="28"/>
        </w:rPr>
        <w:t>至星期日</w:t>
      </w:r>
      <w:r w:rsidRPr="006C3CA7">
        <w:rPr>
          <w:rFonts w:ascii="宋体" w:hAnsi="仿宋" w:hint="eastAsia"/>
          <w:sz w:val="28"/>
          <w:szCs w:val="28"/>
        </w:rPr>
        <w:t xml:space="preserve"> 8:00-17:30</w:t>
      </w:r>
    </w:p>
    <w:bookmarkEnd w:id="5"/>
    <w:p w:rsidR="00645C74" w:rsidRPr="006C3CA7" w:rsidRDefault="00645C74" w:rsidP="00645C74">
      <w:pPr>
        <w:spacing w:line="360" w:lineRule="auto"/>
        <w:ind w:firstLineChars="200" w:firstLine="560"/>
        <w:rPr>
          <w:rFonts w:ascii="宋体" w:hAnsi="仿宋"/>
          <w:sz w:val="28"/>
          <w:szCs w:val="28"/>
        </w:rPr>
      </w:pPr>
      <w:r w:rsidRPr="006C3CA7">
        <w:rPr>
          <w:rFonts w:ascii="宋体" w:hAnsi="仿宋" w:hint="eastAsia"/>
          <w:sz w:val="28"/>
          <w:szCs w:val="28"/>
        </w:rPr>
        <w:t>统一技术</w:t>
      </w:r>
      <w:r w:rsidRPr="006C3CA7">
        <w:rPr>
          <w:rFonts w:ascii="宋体" w:hAnsi="仿宋"/>
          <w:sz w:val="28"/>
          <w:szCs w:val="28"/>
        </w:rPr>
        <w:t>服务</w:t>
      </w:r>
      <w:r w:rsidRPr="006C3CA7">
        <w:rPr>
          <w:rFonts w:ascii="宋体" w:hAnsi="仿宋" w:hint="eastAsia"/>
          <w:sz w:val="28"/>
          <w:szCs w:val="28"/>
        </w:rPr>
        <w:t>QQ：4008503300</w:t>
      </w:r>
    </w:p>
    <w:p w:rsidR="00645C74" w:rsidRPr="006C3CA7" w:rsidRDefault="00645C74" w:rsidP="00645C74">
      <w:pPr>
        <w:spacing w:line="360" w:lineRule="auto"/>
        <w:ind w:firstLineChars="200" w:firstLine="560"/>
        <w:rPr>
          <w:rFonts w:ascii="宋体" w:hAnsi="仿宋"/>
          <w:sz w:val="28"/>
          <w:szCs w:val="28"/>
        </w:rPr>
      </w:pPr>
      <w:r w:rsidRPr="006C3CA7">
        <w:rPr>
          <w:rFonts w:ascii="宋体" w:hAnsi="仿宋" w:hint="eastAsia"/>
          <w:sz w:val="28"/>
          <w:szCs w:val="28"/>
        </w:rPr>
        <w:t>服务时间</w:t>
      </w:r>
      <w:r w:rsidRPr="006C3CA7">
        <w:rPr>
          <w:rFonts w:ascii="宋体" w:hAnsi="仿宋"/>
          <w:sz w:val="28"/>
          <w:szCs w:val="28"/>
        </w:rPr>
        <w:t>：工作日为上午</w:t>
      </w:r>
      <w:r w:rsidRPr="006C3CA7">
        <w:rPr>
          <w:rFonts w:ascii="宋体" w:hAnsi="仿宋" w:hint="eastAsia"/>
          <w:sz w:val="28"/>
          <w:szCs w:val="28"/>
        </w:rPr>
        <w:t>8:00-12:00</w:t>
      </w:r>
      <w:r w:rsidRPr="006C3CA7">
        <w:rPr>
          <w:rFonts w:ascii="宋体" w:hAnsi="仿宋"/>
          <w:sz w:val="28"/>
          <w:szCs w:val="28"/>
        </w:rPr>
        <w:t xml:space="preserve">  </w:t>
      </w:r>
      <w:r w:rsidRPr="006C3CA7">
        <w:rPr>
          <w:rFonts w:ascii="宋体" w:hAnsi="仿宋" w:hint="eastAsia"/>
          <w:sz w:val="28"/>
          <w:szCs w:val="28"/>
        </w:rPr>
        <w:t>下午</w:t>
      </w:r>
      <w:r w:rsidRPr="006C3CA7">
        <w:rPr>
          <w:rFonts w:ascii="宋体" w:hAnsi="仿宋"/>
          <w:sz w:val="28"/>
          <w:szCs w:val="28"/>
        </w:rPr>
        <w:t xml:space="preserve"> 13</w:t>
      </w:r>
      <w:r w:rsidRPr="006C3CA7">
        <w:rPr>
          <w:rFonts w:ascii="宋体" w:hAnsi="仿宋" w:hint="eastAsia"/>
          <w:sz w:val="28"/>
          <w:szCs w:val="28"/>
        </w:rPr>
        <w:t>:30-21:00</w:t>
      </w:r>
    </w:p>
    <w:p w:rsidR="00645C74" w:rsidRPr="006C3CA7" w:rsidRDefault="00645C74" w:rsidP="00645C74">
      <w:pPr>
        <w:spacing w:line="360" w:lineRule="auto"/>
        <w:ind w:firstLineChars="700" w:firstLine="1960"/>
        <w:rPr>
          <w:rFonts w:ascii="宋体" w:hAnsi="仿宋"/>
          <w:sz w:val="28"/>
          <w:szCs w:val="28"/>
        </w:rPr>
      </w:pPr>
      <w:r w:rsidRPr="006C3CA7">
        <w:rPr>
          <w:rFonts w:ascii="宋体" w:hAnsi="仿宋" w:hint="eastAsia"/>
          <w:sz w:val="28"/>
          <w:szCs w:val="28"/>
        </w:rPr>
        <w:t>节假日</w:t>
      </w:r>
      <w:r w:rsidRPr="006C3CA7">
        <w:rPr>
          <w:rFonts w:ascii="宋体" w:hAnsi="仿宋"/>
          <w:sz w:val="28"/>
          <w:szCs w:val="28"/>
        </w:rPr>
        <w:t>为上午</w:t>
      </w:r>
      <w:r w:rsidRPr="006C3CA7">
        <w:rPr>
          <w:rFonts w:ascii="宋体" w:hAnsi="仿宋" w:hint="eastAsia"/>
          <w:sz w:val="28"/>
          <w:szCs w:val="28"/>
        </w:rPr>
        <w:t>8:00-12:00</w:t>
      </w:r>
      <w:r w:rsidRPr="006C3CA7">
        <w:rPr>
          <w:rFonts w:ascii="宋体" w:hAnsi="仿宋"/>
          <w:sz w:val="28"/>
          <w:szCs w:val="28"/>
        </w:rPr>
        <w:t xml:space="preserve">  </w:t>
      </w:r>
      <w:r w:rsidRPr="006C3CA7">
        <w:rPr>
          <w:rFonts w:ascii="宋体" w:hAnsi="仿宋" w:hint="eastAsia"/>
          <w:sz w:val="28"/>
          <w:szCs w:val="28"/>
        </w:rPr>
        <w:t>下午 13:30-17:30</w:t>
      </w:r>
    </w:p>
    <w:p w:rsidR="00CA38F5" w:rsidRDefault="0041715E">
      <w:pPr>
        <w:pStyle w:val="2"/>
        <w:ind w:firstLine="562"/>
      </w:pPr>
      <w:r>
        <w:rPr>
          <w:rFonts w:hint="eastAsia"/>
        </w:rPr>
        <w:t>四、招标文件售价</w:t>
      </w:r>
      <w:bookmarkEnd w:id="4"/>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本次招标文件售价为</w:t>
      </w:r>
      <w:r>
        <w:rPr>
          <w:rFonts w:asciiTheme="minorEastAsia" w:eastAsiaTheme="minorEastAsia" w:hAnsiTheme="minorEastAsia"/>
          <w:sz w:val="28"/>
          <w:szCs w:val="28"/>
        </w:rPr>
        <w:t>0</w:t>
      </w:r>
      <w:r>
        <w:rPr>
          <w:rFonts w:asciiTheme="minorEastAsia" w:eastAsiaTheme="minorEastAsia" w:hAnsiTheme="minorEastAsia" w:hint="eastAsia"/>
          <w:sz w:val="28"/>
          <w:szCs w:val="28"/>
        </w:rPr>
        <w:t>元人民币。</w:t>
      </w:r>
    </w:p>
    <w:p w:rsidR="00CA38F5" w:rsidRDefault="0041715E">
      <w:pPr>
        <w:pStyle w:val="2"/>
        <w:ind w:firstLine="562"/>
      </w:pPr>
      <w:bookmarkStart w:id="6" w:name="_Toc509493280"/>
      <w:r>
        <w:rPr>
          <w:rFonts w:hint="eastAsia"/>
        </w:rPr>
        <w:lastRenderedPageBreak/>
        <w:t>五、递交投标文件截止时间、开标时间及地点</w:t>
      </w:r>
      <w:bookmarkEnd w:id="6"/>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递交投标文件截止时间：</w:t>
      </w:r>
      <w:r>
        <w:rPr>
          <w:rFonts w:asciiTheme="minorEastAsia" w:eastAsiaTheme="minorEastAsia" w:hAnsiTheme="minorEastAsia"/>
          <w:sz w:val="28"/>
          <w:szCs w:val="28"/>
        </w:rPr>
        <w:t>201</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年</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月</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日</w:t>
      </w:r>
      <w:r>
        <w:rPr>
          <w:rFonts w:asciiTheme="minorEastAsia" w:eastAsiaTheme="minorEastAsia" w:hAnsiTheme="minorEastAsia" w:hint="eastAsia"/>
          <w:color w:val="FF0000"/>
          <w:sz w:val="28"/>
          <w:szCs w:val="28"/>
        </w:rPr>
        <w:t>上</w:t>
      </w:r>
      <w:r>
        <w:rPr>
          <w:rFonts w:asciiTheme="minorEastAsia" w:eastAsiaTheme="minorEastAsia" w:hAnsiTheme="minorEastAsia" w:hint="eastAsia"/>
          <w:color w:val="FF0000"/>
          <w:sz w:val="28"/>
          <w:szCs w:val="28"/>
        </w:rPr>
        <w:t>/</w:t>
      </w:r>
      <w:r>
        <w:rPr>
          <w:rFonts w:asciiTheme="minorEastAsia" w:eastAsiaTheme="minorEastAsia" w:hAnsiTheme="minorEastAsia" w:hint="eastAsia"/>
          <w:color w:val="FF0000"/>
          <w:sz w:val="28"/>
          <w:szCs w:val="28"/>
        </w:rPr>
        <w:t>下</w:t>
      </w:r>
      <w:r>
        <w:rPr>
          <w:rFonts w:asciiTheme="minorEastAsia" w:eastAsiaTheme="minorEastAsia" w:hAnsiTheme="minorEastAsia" w:hint="eastAsia"/>
          <w:sz w:val="28"/>
          <w:szCs w:val="28"/>
        </w:rPr>
        <w:t>午</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点整。</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投标</w:t>
      </w:r>
      <w:r>
        <w:rPr>
          <w:rFonts w:asciiTheme="minorEastAsia" w:eastAsiaTheme="minorEastAsia" w:hAnsiTheme="minorEastAsia" w:hint="eastAsia"/>
          <w:sz w:val="28"/>
          <w:szCs w:val="28"/>
        </w:rPr>
        <w:t>地点：赤峰市新城区宝山路</w:t>
      </w:r>
      <w:r>
        <w:rPr>
          <w:rFonts w:asciiTheme="minorEastAsia" w:eastAsiaTheme="minorEastAsia" w:hAnsiTheme="minorEastAsia" w:hint="eastAsia"/>
          <w:sz w:val="28"/>
          <w:szCs w:val="28"/>
        </w:rPr>
        <w:t>36</w:t>
      </w:r>
      <w:r>
        <w:rPr>
          <w:rFonts w:asciiTheme="minorEastAsia" w:eastAsiaTheme="minorEastAsia" w:hAnsiTheme="minorEastAsia" w:hint="eastAsia"/>
          <w:sz w:val="28"/>
          <w:szCs w:val="28"/>
        </w:rPr>
        <w:t>号（北方时代建筑设计院</w:t>
      </w:r>
      <w:r>
        <w:rPr>
          <w:rFonts w:asciiTheme="minorEastAsia" w:eastAsiaTheme="minorEastAsia" w:hAnsiTheme="minorEastAsia" w:hint="eastAsia"/>
          <w:sz w:val="28"/>
          <w:szCs w:val="28"/>
        </w:rPr>
        <w:t>C</w:t>
      </w:r>
      <w:r>
        <w:rPr>
          <w:rFonts w:asciiTheme="minorEastAsia" w:eastAsiaTheme="minorEastAsia" w:hAnsiTheme="minorEastAsia" w:hint="eastAsia"/>
          <w:sz w:val="28"/>
          <w:szCs w:val="28"/>
        </w:rPr>
        <w:t>座）赤</w:t>
      </w:r>
      <w:r>
        <w:rPr>
          <w:rFonts w:asciiTheme="minorEastAsia" w:eastAsiaTheme="minorEastAsia" w:hAnsiTheme="minorEastAsia"/>
          <w:sz w:val="28"/>
          <w:szCs w:val="28"/>
        </w:rPr>
        <w:t>峰</w:t>
      </w:r>
      <w:r>
        <w:rPr>
          <w:rFonts w:asciiTheme="minorEastAsia" w:eastAsiaTheme="minorEastAsia" w:hAnsiTheme="minorEastAsia" w:hint="eastAsia"/>
          <w:sz w:val="28"/>
          <w:szCs w:val="28"/>
        </w:rPr>
        <w:t>市</w:t>
      </w:r>
      <w:r>
        <w:rPr>
          <w:rFonts w:asciiTheme="minorEastAsia" w:eastAsiaTheme="minorEastAsia" w:hAnsiTheme="minorEastAsia"/>
          <w:sz w:val="28"/>
          <w:szCs w:val="28"/>
        </w:rPr>
        <w:t>公共资源交易中心</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楼开标</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室。</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开标时间：</w:t>
      </w:r>
      <w:r>
        <w:rPr>
          <w:rFonts w:asciiTheme="minorEastAsia" w:eastAsiaTheme="minorEastAsia" w:hAnsiTheme="minorEastAsia"/>
          <w:sz w:val="28"/>
          <w:szCs w:val="28"/>
        </w:rPr>
        <w:t>201</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年</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月</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日</w:t>
      </w:r>
      <w:r>
        <w:rPr>
          <w:rFonts w:asciiTheme="minorEastAsia" w:eastAsiaTheme="minorEastAsia" w:hAnsiTheme="minorEastAsia" w:hint="eastAsia"/>
          <w:color w:val="FF0000"/>
          <w:sz w:val="28"/>
          <w:szCs w:val="28"/>
        </w:rPr>
        <w:t>上</w:t>
      </w:r>
      <w:r>
        <w:rPr>
          <w:rFonts w:asciiTheme="minorEastAsia" w:eastAsiaTheme="minorEastAsia" w:hAnsiTheme="minorEastAsia" w:hint="eastAsia"/>
          <w:color w:val="FF0000"/>
          <w:sz w:val="28"/>
          <w:szCs w:val="28"/>
        </w:rPr>
        <w:t>/</w:t>
      </w:r>
      <w:r>
        <w:rPr>
          <w:rFonts w:asciiTheme="minorEastAsia" w:eastAsiaTheme="minorEastAsia" w:hAnsiTheme="minorEastAsia" w:hint="eastAsia"/>
          <w:color w:val="FF0000"/>
          <w:sz w:val="28"/>
          <w:szCs w:val="28"/>
        </w:rPr>
        <w:t>下</w:t>
      </w:r>
      <w:r>
        <w:rPr>
          <w:rFonts w:asciiTheme="minorEastAsia" w:eastAsiaTheme="minorEastAsia" w:hAnsiTheme="minorEastAsia" w:hint="eastAsia"/>
          <w:sz w:val="28"/>
          <w:szCs w:val="28"/>
        </w:rPr>
        <w:t>午</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点整。</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开标地点：赤峰市新城区宝山路</w:t>
      </w:r>
      <w:r>
        <w:rPr>
          <w:rFonts w:asciiTheme="minorEastAsia" w:eastAsiaTheme="minorEastAsia" w:hAnsiTheme="minorEastAsia" w:hint="eastAsia"/>
          <w:sz w:val="28"/>
          <w:szCs w:val="28"/>
        </w:rPr>
        <w:t>36</w:t>
      </w:r>
      <w:r>
        <w:rPr>
          <w:rFonts w:asciiTheme="minorEastAsia" w:eastAsiaTheme="minorEastAsia" w:hAnsiTheme="minorEastAsia" w:hint="eastAsia"/>
          <w:sz w:val="28"/>
          <w:szCs w:val="28"/>
        </w:rPr>
        <w:t>号（北方时代建筑设计院</w:t>
      </w:r>
      <w:r>
        <w:rPr>
          <w:rFonts w:asciiTheme="minorEastAsia" w:eastAsiaTheme="minorEastAsia" w:hAnsiTheme="minorEastAsia" w:hint="eastAsia"/>
          <w:sz w:val="28"/>
          <w:szCs w:val="28"/>
        </w:rPr>
        <w:t>C</w:t>
      </w:r>
      <w:r>
        <w:rPr>
          <w:rFonts w:asciiTheme="minorEastAsia" w:eastAsiaTheme="minorEastAsia" w:hAnsiTheme="minorEastAsia" w:hint="eastAsia"/>
          <w:sz w:val="28"/>
          <w:szCs w:val="28"/>
        </w:rPr>
        <w:t>座）赤</w:t>
      </w:r>
      <w:r>
        <w:rPr>
          <w:rFonts w:asciiTheme="minorEastAsia" w:eastAsiaTheme="minorEastAsia" w:hAnsiTheme="minorEastAsia"/>
          <w:sz w:val="28"/>
          <w:szCs w:val="28"/>
        </w:rPr>
        <w:t>峰</w:t>
      </w:r>
      <w:r>
        <w:rPr>
          <w:rFonts w:asciiTheme="minorEastAsia" w:eastAsiaTheme="minorEastAsia" w:hAnsiTheme="minorEastAsia" w:hint="eastAsia"/>
          <w:sz w:val="28"/>
          <w:szCs w:val="28"/>
        </w:rPr>
        <w:t>市</w:t>
      </w:r>
      <w:r>
        <w:rPr>
          <w:rFonts w:asciiTheme="minorEastAsia" w:eastAsiaTheme="minorEastAsia" w:hAnsiTheme="minorEastAsia"/>
          <w:sz w:val="28"/>
          <w:szCs w:val="28"/>
        </w:rPr>
        <w:t>公共资源交易中心</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楼开标</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室。</w:t>
      </w:r>
    </w:p>
    <w:p w:rsidR="00CA38F5" w:rsidRDefault="0041715E">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六、联系方式</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采购代理机构名称：赤峰市政府采购中心</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地址：赤峰市新城区宝山路</w:t>
      </w:r>
      <w:r>
        <w:rPr>
          <w:rFonts w:asciiTheme="minorEastAsia" w:eastAsiaTheme="minorEastAsia" w:hAnsiTheme="minorEastAsia" w:hint="eastAsia"/>
          <w:sz w:val="28"/>
          <w:szCs w:val="28"/>
        </w:rPr>
        <w:t>36</w:t>
      </w:r>
      <w:r>
        <w:rPr>
          <w:rFonts w:asciiTheme="minorEastAsia" w:eastAsiaTheme="minorEastAsia" w:hAnsiTheme="minorEastAsia" w:hint="eastAsia"/>
          <w:sz w:val="28"/>
          <w:szCs w:val="28"/>
        </w:rPr>
        <w:t>号（北方时代建筑设计院</w:t>
      </w:r>
      <w:r>
        <w:rPr>
          <w:rFonts w:asciiTheme="minorEastAsia" w:eastAsiaTheme="minorEastAsia" w:hAnsiTheme="minorEastAsia" w:hint="eastAsia"/>
          <w:sz w:val="28"/>
          <w:szCs w:val="28"/>
        </w:rPr>
        <w:t>C</w:t>
      </w:r>
      <w:r>
        <w:rPr>
          <w:rFonts w:asciiTheme="minorEastAsia" w:eastAsiaTheme="minorEastAsia" w:hAnsiTheme="minorEastAsia" w:hint="eastAsia"/>
          <w:sz w:val="28"/>
          <w:szCs w:val="28"/>
        </w:rPr>
        <w:t>座）。</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邮政编码：</w:t>
      </w:r>
      <w:r>
        <w:rPr>
          <w:rFonts w:asciiTheme="minorEastAsia" w:eastAsiaTheme="minorEastAsia" w:hAnsiTheme="minorEastAsia"/>
          <w:sz w:val="28"/>
          <w:szCs w:val="28"/>
        </w:rPr>
        <w:t>02400</w:t>
      </w:r>
      <w:r>
        <w:rPr>
          <w:rFonts w:asciiTheme="minorEastAsia" w:eastAsiaTheme="minorEastAsia" w:hAnsiTheme="minorEastAsia" w:hint="eastAsia"/>
          <w:sz w:val="28"/>
          <w:szCs w:val="28"/>
        </w:rPr>
        <w:t>0</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r>
        <w:rPr>
          <w:rFonts w:asciiTheme="minorEastAsia" w:eastAsiaTheme="minorEastAsia" w:hAnsiTheme="minorEastAsia" w:hint="eastAsia"/>
          <w:color w:val="FF0000"/>
          <w:sz w:val="28"/>
          <w:szCs w:val="28"/>
        </w:rPr>
        <w:t xml:space="preserve"> </w:t>
      </w:r>
      <w:r>
        <w:rPr>
          <w:rFonts w:asciiTheme="minorEastAsia" w:eastAsiaTheme="minorEastAsia" w:hAnsiTheme="minorEastAsia" w:hint="eastAsia"/>
          <w:color w:val="FF0000"/>
          <w:sz w:val="28"/>
          <w:szCs w:val="28"/>
        </w:rPr>
        <w:t>项目负责人</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r>
        <w:rPr>
          <w:rFonts w:asciiTheme="minorEastAsia" w:eastAsiaTheme="minorEastAsia" w:hAnsiTheme="minorEastAsia"/>
          <w:color w:val="FF0000"/>
          <w:sz w:val="28"/>
          <w:szCs w:val="28"/>
        </w:rPr>
        <w:t>0476-</w:t>
      </w:r>
      <w:r>
        <w:rPr>
          <w:rFonts w:asciiTheme="minorEastAsia" w:eastAsiaTheme="minorEastAsia" w:hAnsiTheme="minorEastAsia" w:hint="eastAsia"/>
          <w:color w:val="FF0000"/>
          <w:sz w:val="28"/>
          <w:szCs w:val="28"/>
        </w:rPr>
        <w:t>xxxxxxxx</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投标保证金账户：</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账户名称：赤峰市公</w:t>
      </w:r>
      <w:r>
        <w:rPr>
          <w:rFonts w:asciiTheme="minorEastAsia" w:eastAsiaTheme="minorEastAsia" w:hAnsiTheme="minorEastAsia"/>
          <w:sz w:val="28"/>
          <w:szCs w:val="28"/>
        </w:rPr>
        <w:t>共资源交易</w:t>
      </w:r>
      <w:r>
        <w:rPr>
          <w:rFonts w:asciiTheme="minorEastAsia" w:eastAsiaTheme="minorEastAsia" w:hAnsiTheme="minorEastAsia" w:hint="eastAsia"/>
          <w:sz w:val="28"/>
          <w:szCs w:val="28"/>
        </w:rPr>
        <w:t>中心</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开户行：见招标文件</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账号：见招标文件</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采购单位名称：</w:t>
      </w:r>
      <w:r>
        <w:rPr>
          <w:rFonts w:asciiTheme="minorEastAsia" w:eastAsiaTheme="minorEastAsia" w:hAnsiTheme="minorEastAsia" w:hint="eastAsia"/>
          <w:color w:val="FF0000"/>
          <w:sz w:val="28"/>
          <w:szCs w:val="28"/>
        </w:rPr>
        <w:t>（采购单位名称）</w:t>
      </w:r>
    </w:p>
    <w:p w:rsidR="00CA38F5" w:rsidRDefault="0041715E">
      <w:pPr>
        <w:spacing w:line="360"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sz w:val="28"/>
          <w:szCs w:val="28"/>
        </w:rPr>
        <w:t>地址：</w:t>
      </w:r>
      <w:r>
        <w:rPr>
          <w:rFonts w:asciiTheme="minorEastAsia" w:eastAsiaTheme="minorEastAsia" w:hAnsiTheme="minorEastAsia" w:hint="eastAsia"/>
          <w:color w:val="FF0000"/>
          <w:sz w:val="28"/>
          <w:szCs w:val="28"/>
        </w:rPr>
        <w:t>（采购单位地址）</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邮政编码：</w:t>
      </w:r>
      <w:r>
        <w:rPr>
          <w:rFonts w:asciiTheme="minorEastAsia" w:eastAsiaTheme="minorEastAsia" w:hAnsiTheme="minorEastAsia"/>
          <w:sz w:val="28"/>
          <w:szCs w:val="28"/>
        </w:rPr>
        <w:t>024000</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r>
        <w:rPr>
          <w:rFonts w:asciiTheme="minorEastAsia" w:eastAsiaTheme="minorEastAsia" w:hAnsiTheme="minorEastAsia" w:hint="eastAsia"/>
          <w:color w:val="FF0000"/>
          <w:sz w:val="28"/>
          <w:szCs w:val="28"/>
        </w:rPr>
        <w:t>（采购单位</w:t>
      </w:r>
      <w:r>
        <w:rPr>
          <w:rFonts w:asciiTheme="minorEastAsia" w:eastAsiaTheme="minorEastAsia" w:hAnsiTheme="minorEastAsia"/>
          <w:color w:val="FF0000"/>
          <w:sz w:val="28"/>
          <w:szCs w:val="28"/>
        </w:rPr>
        <w:t>联系人</w:t>
      </w:r>
      <w:r>
        <w:rPr>
          <w:rFonts w:asciiTheme="minorEastAsia" w:eastAsiaTheme="minorEastAsia" w:hAnsiTheme="minorEastAsia" w:hint="eastAsia"/>
          <w:color w:val="FF0000"/>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r>
        <w:rPr>
          <w:rFonts w:asciiTheme="minorEastAsia" w:eastAsiaTheme="minorEastAsia" w:hAnsiTheme="minorEastAsia" w:hint="eastAsia"/>
          <w:color w:val="FF0000"/>
          <w:sz w:val="28"/>
          <w:szCs w:val="28"/>
        </w:rPr>
        <w:t>（采购单位</w:t>
      </w:r>
      <w:r>
        <w:rPr>
          <w:rFonts w:asciiTheme="minorEastAsia" w:eastAsiaTheme="minorEastAsia" w:hAnsiTheme="minorEastAsia"/>
          <w:color w:val="FF0000"/>
          <w:sz w:val="28"/>
          <w:szCs w:val="28"/>
        </w:rPr>
        <w:t>联系人</w:t>
      </w:r>
      <w:r>
        <w:rPr>
          <w:rFonts w:asciiTheme="minorEastAsia" w:eastAsiaTheme="minorEastAsia" w:hAnsiTheme="minorEastAsia" w:hint="eastAsia"/>
          <w:color w:val="FF0000"/>
          <w:sz w:val="28"/>
          <w:szCs w:val="28"/>
        </w:rPr>
        <w:t>电话）</w:t>
      </w: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41715E">
      <w:pPr>
        <w:spacing w:line="360" w:lineRule="auto"/>
        <w:ind w:firstLineChars="2100" w:firstLine="5880"/>
        <w:rPr>
          <w:rFonts w:asciiTheme="minorEastAsia" w:eastAsiaTheme="minorEastAsia" w:hAnsiTheme="minorEastAsia"/>
          <w:sz w:val="28"/>
          <w:szCs w:val="28"/>
        </w:rPr>
      </w:pPr>
      <w:r>
        <w:rPr>
          <w:rFonts w:asciiTheme="minorEastAsia" w:eastAsiaTheme="minorEastAsia" w:hAnsiTheme="minorEastAsia" w:hint="eastAsia"/>
          <w:sz w:val="28"/>
          <w:szCs w:val="28"/>
        </w:rPr>
        <w:t>赤</w:t>
      </w:r>
      <w:r>
        <w:rPr>
          <w:rFonts w:asciiTheme="minorEastAsia" w:eastAsiaTheme="minorEastAsia" w:hAnsiTheme="minorEastAsia"/>
          <w:sz w:val="28"/>
          <w:szCs w:val="28"/>
        </w:rPr>
        <w:t>峰市政府采购中心</w:t>
      </w:r>
    </w:p>
    <w:p w:rsidR="00CA38F5" w:rsidRDefault="0041715E">
      <w:pPr>
        <w:spacing w:line="360" w:lineRule="auto"/>
        <w:ind w:firstLineChars="2100" w:firstLine="5880"/>
        <w:rPr>
          <w:rFonts w:asciiTheme="minorEastAsia" w:eastAsiaTheme="minorEastAsia" w:hAnsiTheme="minorEastAsia"/>
          <w:color w:val="FF0000"/>
          <w:sz w:val="28"/>
          <w:szCs w:val="28"/>
        </w:rPr>
        <w:sectPr w:rsidR="00CA38F5">
          <w:footerReference w:type="default" r:id="rId11"/>
          <w:type w:val="nextColumn"/>
          <w:pgSz w:w="11906" w:h="16838"/>
          <w:pgMar w:top="1440" w:right="1077" w:bottom="1440" w:left="1077" w:header="851" w:footer="992" w:gutter="0"/>
          <w:pgNumType w:start="1"/>
          <w:cols w:space="425"/>
          <w:docGrid w:type="lines" w:linePitch="312"/>
        </w:sectPr>
      </w:pPr>
      <w:r>
        <w:rPr>
          <w:rFonts w:asciiTheme="minorEastAsia" w:eastAsiaTheme="minorEastAsia" w:hAnsiTheme="minorEastAsia" w:hint="eastAsia"/>
          <w:color w:val="FF0000"/>
          <w:sz w:val="28"/>
          <w:szCs w:val="28"/>
        </w:rPr>
        <w:t>二○一八年</w:t>
      </w:r>
      <w:r>
        <w:rPr>
          <w:rFonts w:asciiTheme="minorEastAsia" w:eastAsiaTheme="minorEastAsia" w:hAnsiTheme="minorEastAsia" w:hint="eastAsia"/>
          <w:color w:val="FF0000"/>
          <w:sz w:val="28"/>
          <w:szCs w:val="28"/>
        </w:rPr>
        <w:t>X</w:t>
      </w:r>
      <w:r>
        <w:rPr>
          <w:rFonts w:asciiTheme="minorEastAsia" w:eastAsiaTheme="minorEastAsia" w:hAnsiTheme="minorEastAsia" w:hint="eastAsia"/>
          <w:color w:val="FF0000"/>
          <w:sz w:val="28"/>
          <w:szCs w:val="28"/>
        </w:rPr>
        <w:t>月</w:t>
      </w:r>
      <w:r>
        <w:rPr>
          <w:rFonts w:asciiTheme="minorEastAsia" w:eastAsiaTheme="minorEastAsia" w:hAnsiTheme="minorEastAsia" w:hint="eastAsia"/>
          <w:color w:val="FF0000"/>
          <w:sz w:val="28"/>
          <w:szCs w:val="28"/>
        </w:rPr>
        <w:t>X</w:t>
      </w:r>
      <w:r>
        <w:rPr>
          <w:rFonts w:asciiTheme="minorEastAsia" w:eastAsiaTheme="minorEastAsia" w:hAnsiTheme="minorEastAsia" w:hint="eastAsia"/>
          <w:color w:val="FF0000"/>
          <w:sz w:val="28"/>
          <w:szCs w:val="28"/>
        </w:rPr>
        <w:t>日</w:t>
      </w:r>
    </w:p>
    <w:p w:rsidR="00CA38F5" w:rsidRDefault="0041715E">
      <w:pPr>
        <w:pStyle w:val="1"/>
      </w:pPr>
      <w:bookmarkStart w:id="7" w:name="_Toc509493281"/>
      <w:r>
        <w:rPr>
          <w:rFonts w:hint="eastAsia"/>
        </w:rPr>
        <w:lastRenderedPageBreak/>
        <w:t>第二章</w:t>
      </w:r>
      <w:r>
        <w:t xml:space="preserve">  </w:t>
      </w:r>
      <w:r>
        <w:t>投标须知</w:t>
      </w:r>
      <w:bookmarkEnd w:id="7"/>
    </w:p>
    <w:p w:rsidR="00CA38F5" w:rsidRDefault="0041715E">
      <w:pPr>
        <w:spacing w:line="360" w:lineRule="auto"/>
        <w:jc w:val="center"/>
        <w:rPr>
          <w:rFonts w:asciiTheme="minorEastAsia" w:eastAsiaTheme="minorEastAsia" w:hAnsiTheme="minorEastAsia"/>
          <w:b/>
          <w:sz w:val="32"/>
          <w:szCs w:val="32"/>
        </w:rPr>
      </w:pPr>
      <w:r>
        <w:rPr>
          <w:rFonts w:asciiTheme="minorEastAsia" w:eastAsiaTheme="minorEastAsia" w:hAnsiTheme="minorEastAsia"/>
          <w:b/>
          <w:sz w:val="32"/>
          <w:szCs w:val="32"/>
        </w:rPr>
        <w:t>投标须知前附表</w:t>
      </w:r>
    </w:p>
    <w:tbl>
      <w:tblPr>
        <w:tblW w:w="878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2467"/>
        <w:gridCol w:w="5471"/>
      </w:tblGrid>
      <w:tr w:rsidR="00CA38F5">
        <w:trPr>
          <w:trHeight w:val="607"/>
          <w:jc w:val="center"/>
        </w:trPr>
        <w:tc>
          <w:tcPr>
            <w:tcW w:w="851" w:type="dxa"/>
            <w:tcBorders>
              <w:top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sz w:val="24"/>
                <w:szCs w:val="24"/>
              </w:rPr>
              <w:t>序号</w:t>
            </w:r>
          </w:p>
        </w:tc>
        <w:tc>
          <w:tcPr>
            <w:tcW w:w="2467" w:type="dxa"/>
            <w:tcBorders>
              <w:top w:val="single" w:sz="4" w:space="0" w:color="auto"/>
              <w:left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sz w:val="24"/>
                <w:szCs w:val="24"/>
              </w:rPr>
              <w:t>项目</w:t>
            </w:r>
          </w:p>
        </w:tc>
        <w:tc>
          <w:tcPr>
            <w:tcW w:w="5471" w:type="dxa"/>
            <w:tcBorders>
              <w:top w:val="single" w:sz="4" w:space="0" w:color="auto"/>
              <w:left w:val="single" w:sz="4" w:space="0" w:color="auto"/>
              <w:bottom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sz w:val="24"/>
                <w:szCs w:val="24"/>
              </w:rPr>
              <w:t>内容</w:t>
            </w:r>
          </w:p>
        </w:tc>
      </w:tr>
      <w:tr w:rsidR="00CA38F5">
        <w:trPr>
          <w:trHeight w:val="607"/>
          <w:jc w:val="center"/>
        </w:trPr>
        <w:tc>
          <w:tcPr>
            <w:tcW w:w="851" w:type="dxa"/>
            <w:tcBorders>
              <w:top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sz w:val="24"/>
                <w:szCs w:val="24"/>
              </w:rPr>
              <w:t>1</w:t>
            </w:r>
          </w:p>
        </w:tc>
        <w:tc>
          <w:tcPr>
            <w:tcW w:w="2467" w:type="dxa"/>
            <w:tcBorders>
              <w:top w:val="single" w:sz="4" w:space="0" w:color="auto"/>
              <w:left w:val="single" w:sz="4" w:space="0" w:color="auto"/>
              <w:bottom w:val="single" w:sz="4" w:space="0" w:color="auto"/>
              <w:right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sz w:val="24"/>
                <w:szCs w:val="24"/>
              </w:rPr>
              <w:t>项目名称</w:t>
            </w:r>
          </w:p>
        </w:tc>
        <w:tc>
          <w:tcPr>
            <w:tcW w:w="5471" w:type="dxa"/>
            <w:tcBorders>
              <w:top w:val="single" w:sz="4" w:space="0" w:color="auto"/>
              <w:left w:val="single" w:sz="4" w:space="0" w:color="auto"/>
              <w:bottom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color w:val="FF0000"/>
                <w:sz w:val="24"/>
                <w:szCs w:val="24"/>
              </w:rPr>
              <w:t>（采购项目名称）</w:t>
            </w:r>
          </w:p>
        </w:tc>
      </w:tr>
      <w:tr w:rsidR="00CA38F5">
        <w:trPr>
          <w:trHeight w:val="613"/>
          <w:jc w:val="center"/>
        </w:trPr>
        <w:tc>
          <w:tcPr>
            <w:tcW w:w="851" w:type="dxa"/>
            <w:tcBorders>
              <w:top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sz w:val="24"/>
                <w:szCs w:val="24"/>
              </w:rPr>
              <w:t>2</w:t>
            </w:r>
          </w:p>
        </w:tc>
        <w:tc>
          <w:tcPr>
            <w:tcW w:w="2467" w:type="dxa"/>
            <w:tcBorders>
              <w:top w:val="single" w:sz="4" w:space="0" w:color="auto"/>
              <w:left w:val="single" w:sz="4" w:space="0" w:color="auto"/>
              <w:bottom w:val="single" w:sz="4" w:space="0" w:color="auto"/>
              <w:right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sz w:val="24"/>
                <w:szCs w:val="24"/>
              </w:rPr>
              <w:t>项目编号</w:t>
            </w:r>
          </w:p>
        </w:tc>
        <w:tc>
          <w:tcPr>
            <w:tcW w:w="5471" w:type="dxa"/>
            <w:tcBorders>
              <w:top w:val="single" w:sz="4" w:space="0" w:color="auto"/>
              <w:left w:val="single" w:sz="4" w:space="0" w:color="auto"/>
              <w:bottom w:val="single" w:sz="4" w:space="0" w:color="auto"/>
            </w:tcBorders>
            <w:vAlign w:val="center"/>
          </w:tcPr>
          <w:p w:rsidR="00CA38F5" w:rsidRDefault="0041715E">
            <w:pPr>
              <w:jc w:val="left"/>
              <w:rPr>
                <w:rFonts w:asciiTheme="minorEastAsia" w:eastAsiaTheme="minorEastAsia" w:hAnsiTheme="minorEastAsia"/>
                <w:color w:val="FF0000"/>
                <w:sz w:val="24"/>
                <w:szCs w:val="24"/>
              </w:rPr>
            </w:pPr>
            <w:r>
              <w:rPr>
                <w:rFonts w:asciiTheme="minorEastAsia" w:eastAsiaTheme="minorEastAsia" w:hAnsiTheme="minorEastAsia"/>
                <w:color w:val="FF0000"/>
                <w:sz w:val="24"/>
                <w:szCs w:val="24"/>
              </w:rPr>
              <w:t>201XCGXXXHW</w:t>
            </w:r>
          </w:p>
        </w:tc>
      </w:tr>
      <w:tr w:rsidR="00CA38F5">
        <w:trPr>
          <w:trHeight w:val="1389"/>
          <w:jc w:val="center"/>
        </w:trPr>
        <w:tc>
          <w:tcPr>
            <w:tcW w:w="851" w:type="dxa"/>
            <w:tcBorders>
              <w:top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sz w:val="24"/>
                <w:szCs w:val="24"/>
              </w:rPr>
              <w:t>3</w:t>
            </w:r>
          </w:p>
        </w:tc>
        <w:tc>
          <w:tcPr>
            <w:tcW w:w="2467" w:type="dxa"/>
            <w:tcBorders>
              <w:top w:val="single" w:sz="4" w:space="0" w:color="auto"/>
              <w:left w:val="single" w:sz="4" w:space="0" w:color="auto"/>
              <w:bottom w:val="single" w:sz="4" w:space="0" w:color="auto"/>
              <w:right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sz w:val="24"/>
                <w:szCs w:val="24"/>
              </w:rPr>
              <w:t>采购人</w:t>
            </w:r>
          </w:p>
        </w:tc>
        <w:tc>
          <w:tcPr>
            <w:tcW w:w="5471" w:type="dxa"/>
            <w:tcBorders>
              <w:top w:val="single" w:sz="4" w:space="0" w:color="auto"/>
              <w:left w:val="single" w:sz="4" w:space="0" w:color="auto"/>
              <w:bottom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单位名称：</w:t>
            </w:r>
            <w:r>
              <w:rPr>
                <w:rFonts w:asciiTheme="minorEastAsia" w:eastAsiaTheme="minorEastAsia" w:hAnsiTheme="minorEastAsia" w:hint="eastAsia"/>
                <w:color w:val="FF0000"/>
                <w:sz w:val="24"/>
                <w:szCs w:val="24"/>
              </w:rPr>
              <w:t>（采购单位名称）</w:t>
            </w:r>
          </w:p>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单位</w:t>
            </w:r>
            <w:r>
              <w:rPr>
                <w:rFonts w:asciiTheme="minorEastAsia" w:eastAsiaTheme="minorEastAsia" w:hAnsiTheme="minorEastAsia"/>
                <w:sz w:val="24"/>
                <w:szCs w:val="24"/>
              </w:rPr>
              <w:t>地址：</w:t>
            </w:r>
            <w:r>
              <w:rPr>
                <w:rFonts w:asciiTheme="minorEastAsia" w:eastAsiaTheme="minorEastAsia" w:hAnsiTheme="minorEastAsia" w:hint="eastAsia"/>
                <w:color w:val="FF0000"/>
                <w:sz w:val="24"/>
                <w:szCs w:val="24"/>
              </w:rPr>
              <w:t>（采购单位地址）</w:t>
            </w:r>
          </w:p>
          <w:p w:rsidR="00CA38F5" w:rsidRDefault="0041715E">
            <w:pPr>
              <w:jc w:val="left"/>
              <w:rPr>
                <w:rFonts w:asciiTheme="minorEastAsia" w:eastAsiaTheme="minorEastAsia" w:hAnsiTheme="minorEastAsia"/>
                <w:sz w:val="24"/>
                <w:szCs w:val="24"/>
              </w:rPr>
            </w:pPr>
            <w:r>
              <w:rPr>
                <w:rFonts w:asciiTheme="minorEastAsia" w:eastAsiaTheme="minorEastAsia" w:hAnsiTheme="minorEastAsia"/>
                <w:sz w:val="24"/>
                <w:szCs w:val="24"/>
              </w:rPr>
              <w:t>邮政编码：</w:t>
            </w:r>
            <w:r>
              <w:rPr>
                <w:rFonts w:asciiTheme="minorEastAsia" w:eastAsiaTheme="minorEastAsia" w:hAnsiTheme="minorEastAsia" w:hint="eastAsia"/>
                <w:sz w:val="24"/>
                <w:szCs w:val="24"/>
              </w:rPr>
              <w:t>24000</w:t>
            </w:r>
          </w:p>
          <w:p w:rsidR="00CA38F5" w:rsidRDefault="0041715E">
            <w:pPr>
              <w:jc w:val="left"/>
              <w:rPr>
                <w:rFonts w:asciiTheme="minorEastAsia" w:eastAsiaTheme="minorEastAsia" w:hAnsiTheme="minorEastAsia"/>
                <w:sz w:val="24"/>
                <w:szCs w:val="24"/>
              </w:rPr>
            </w:pPr>
            <w:r>
              <w:rPr>
                <w:rFonts w:asciiTheme="minorEastAsia" w:eastAsiaTheme="minorEastAsia" w:hAnsiTheme="minorEastAsia"/>
                <w:sz w:val="24"/>
                <w:szCs w:val="24"/>
              </w:rPr>
              <w:t>联系人：</w:t>
            </w:r>
            <w:r>
              <w:rPr>
                <w:rFonts w:asciiTheme="minorEastAsia" w:eastAsiaTheme="minorEastAsia" w:hAnsiTheme="minorEastAsia" w:hint="eastAsia"/>
                <w:color w:val="FF0000"/>
                <w:sz w:val="24"/>
                <w:szCs w:val="24"/>
              </w:rPr>
              <w:t>（采购单位</w:t>
            </w:r>
            <w:r>
              <w:rPr>
                <w:rFonts w:asciiTheme="minorEastAsia" w:eastAsiaTheme="minorEastAsia" w:hAnsiTheme="minorEastAsia"/>
                <w:color w:val="FF0000"/>
                <w:sz w:val="24"/>
                <w:szCs w:val="24"/>
              </w:rPr>
              <w:t>联系人</w:t>
            </w:r>
            <w:r>
              <w:rPr>
                <w:rFonts w:asciiTheme="minorEastAsia" w:eastAsiaTheme="minorEastAsia" w:hAnsiTheme="minorEastAsia" w:hint="eastAsia"/>
                <w:color w:val="FF0000"/>
                <w:sz w:val="24"/>
                <w:szCs w:val="24"/>
              </w:rPr>
              <w:t>）</w:t>
            </w:r>
          </w:p>
          <w:p w:rsidR="00CA38F5" w:rsidRDefault="0041715E">
            <w:pPr>
              <w:jc w:val="left"/>
              <w:rPr>
                <w:rFonts w:asciiTheme="minorEastAsia" w:eastAsiaTheme="minorEastAsia" w:hAnsiTheme="minorEastAsia"/>
                <w:sz w:val="24"/>
                <w:szCs w:val="24"/>
              </w:rPr>
            </w:pPr>
            <w:r>
              <w:rPr>
                <w:rFonts w:asciiTheme="minorEastAsia" w:eastAsiaTheme="minorEastAsia" w:hAnsiTheme="minorEastAsia"/>
                <w:sz w:val="24"/>
                <w:szCs w:val="24"/>
              </w:rPr>
              <w:t>联系</w:t>
            </w:r>
            <w:r>
              <w:rPr>
                <w:rFonts w:asciiTheme="minorEastAsia" w:eastAsiaTheme="minorEastAsia" w:hAnsiTheme="minorEastAsia" w:hint="eastAsia"/>
                <w:sz w:val="24"/>
                <w:szCs w:val="24"/>
              </w:rPr>
              <w:t>方式</w:t>
            </w:r>
            <w:r>
              <w:rPr>
                <w:rFonts w:asciiTheme="minorEastAsia" w:eastAsiaTheme="minorEastAsia" w:hAnsiTheme="minorEastAsia"/>
                <w:sz w:val="24"/>
                <w:szCs w:val="24"/>
              </w:rPr>
              <w:t>：</w:t>
            </w:r>
            <w:r>
              <w:rPr>
                <w:rFonts w:asciiTheme="minorEastAsia" w:eastAsiaTheme="minorEastAsia" w:hAnsiTheme="minorEastAsia" w:hint="eastAsia"/>
                <w:color w:val="FF0000"/>
                <w:sz w:val="24"/>
                <w:szCs w:val="24"/>
              </w:rPr>
              <w:t>（采购单位</w:t>
            </w:r>
            <w:r>
              <w:rPr>
                <w:rFonts w:asciiTheme="minorEastAsia" w:eastAsiaTheme="minorEastAsia" w:hAnsiTheme="minorEastAsia"/>
                <w:color w:val="FF0000"/>
                <w:sz w:val="24"/>
                <w:szCs w:val="24"/>
              </w:rPr>
              <w:t>联系人</w:t>
            </w:r>
            <w:r>
              <w:rPr>
                <w:rFonts w:asciiTheme="minorEastAsia" w:eastAsiaTheme="minorEastAsia" w:hAnsiTheme="minorEastAsia" w:hint="eastAsia"/>
                <w:color w:val="FF0000"/>
                <w:sz w:val="24"/>
                <w:szCs w:val="24"/>
              </w:rPr>
              <w:t>电话）</w:t>
            </w:r>
          </w:p>
        </w:tc>
      </w:tr>
      <w:tr w:rsidR="00CA38F5">
        <w:trPr>
          <w:trHeight w:val="1389"/>
          <w:jc w:val="center"/>
        </w:trPr>
        <w:tc>
          <w:tcPr>
            <w:tcW w:w="851" w:type="dxa"/>
            <w:tcBorders>
              <w:top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sz w:val="24"/>
                <w:szCs w:val="24"/>
              </w:rPr>
              <w:t>4</w:t>
            </w:r>
          </w:p>
        </w:tc>
        <w:tc>
          <w:tcPr>
            <w:tcW w:w="2467" w:type="dxa"/>
            <w:tcBorders>
              <w:top w:val="single" w:sz="4" w:space="0" w:color="auto"/>
              <w:left w:val="single" w:sz="4" w:space="0" w:color="auto"/>
              <w:bottom w:val="single" w:sz="4" w:space="0" w:color="auto"/>
              <w:right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sz w:val="24"/>
                <w:szCs w:val="24"/>
              </w:rPr>
              <w:t>采购</w:t>
            </w:r>
            <w:r>
              <w:rPr>
                <w:rFonts w:asciiTheme="minorEastAsia" w:eastAsiaTheme="minorEastAsia" w:hAnsiTheme="minorEastAsia" w:hint="eastAsia"/>
                <w:sz w:val="24"/>
                <w:szCs w:val="24"/>
              </w:rPr>
              <w:t>代理</w:t>
            </w:r>
            <w:r>
              <w:rPr>
                <w:rFonts w:asciiTheme="minorEastAsia" w:eastAsiaTheme="minorEastAsia" w:hAnsiTheme="minorEastAsia"/>
                <w:sz w:val="24"/>
                <w:szCs w:val="24"/>
              </w:rPr>
              <w:t>机构</w:t>
            </w:r>
          </w:p>
        </w:tc>
        <w:tc>
          <w:tcPr>
            <w:tcW w:w="5471" w:type="dxa"/>
            <w:tcBorders>
              <w:top w:val="single" w:sz="4" w:space="0" w:color="auto"/>
              <w:left w:val="single" w:sz="4" w:space="0" w:color="auto"/>
              <w:bottom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sz w:val="24"/>
                <w:szCs w:val="24"/>
              </w:rPr>
              <w:t>机构名称：赤峰市政府采购中心</w:t>
            </w:r>
          </w:p>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单位</w:t>
            </w:r>
            <w:r>
              <w:rPr>
                <w:rFonts w:asciiTheme="minorEastAsia" w:eastAsiaTheme="minorEastAsia" w:hAnsiTheme="minorEastAsia"/>
                <w:sz w:val="24"/>
                <w:szCs w:val="24"/>
              </w:rPr>
              <w:t>地址：</w:t>
            </w:r>
            <w:r>
              <w:rPr>
                <w:rFonts w:asciiTheme="minorEastAsia" w:eastAsiaTheme="minorEastAsia" w:hAnsiTheme="minorEastAsia" w:hint="eastAsia"/>
                <w:sz w:val="24"/>
                <w:szCs w:val="24"/>
              </w:rPr>
              <w:t>赤峰市新城区宝山路</w:t>
            </w:r>
            <w:r>
              <w:rPr>
                <w:rFonts w:asciiTheme="minorEastAsia" w:eastAsiaTheme="minorEastAsia" w:hAnsiTheme="minorEastAsia" w:hint="eastAsia"/>
                <w:sz w:val="24"/>
                <w:szCs w:val="24"/>
              </w:rPr>
              <w:t>36</w:t>
            </w:r>
            <w:r>
              <w:rPr>
                <w:rFonts w:asciiTheme="minorEastAsia" w:eastAsiaTheme="minorEastAsia" w:hAnsiTheme="minorEastAsia" w:hint="eastAsia"/>
                <w:sz w:val="24"/>
                <w:szCs w:val="24"/>
              </w:rPr>
              <w:t>号（北方时代建筑设计院</w:t>
            </w:r>
            <w:r>
              <w:rPr>
                <w:rFonts w:asciiTheme="minorEastAsia" w:eastAsiaTheme="minorEastAsia" w:hAnsiTheme="minorEastAsia" w:hint="eastAsia"/>
                <w:sz w:val="24"/>
                <w:szCs w:val="24"/>
              </w:rPr>
              <w:t>C</w:t>
            </w:r>
            <w:r>
              <w:rPr>
                <w:rFonts w:asciiTheme="minorEastAsia" w:eastAsiaTheme="minorEastAsia" w:hAnsiTheme="minorEastAsia" w:hint="eastAsia"/>
                <w:sz w:val="24"/>
                <w:szCs w:val="24"/>
              </w:rPr>
              <w:t>座）五楼</w:t>
            </w:r>
          </w:p>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邮政编码：</w:t>
            </w:r>
            <w:r>
              <w:rPr>
                <w:rFonts w:asciiTheme="minorEastAsia" w:eastAsiaTheme="minorEastAsia" w:hAnsiTheme="minorEastAsia" w:hint="eastAsia"/>
                <w:sz w:val="24"/>
                <w:szCs w:val="24"/>
              </w:rPr>
              <w:t>024000</w:t>
            </w:r>
          </w:p>
          <w:p w:rsidR="00CA38F5" w:rsidRDefault="0041715E">
            <w:pPr>
              <w:jc w:val="left"/>
              <w:rPr>
                <w:rFonts w:asciiTheme="minorEastAsia" w:eastAsiaTheme="minorEastAsia" w:hAnsiTheme="minorEastAsia"/>
                <w:sz w:val="24"/>
                <w:szCs w:val="24"/>
              </w:rPr>
            </w:pPr>
            <w:r>
              <w:rPr>
                <w:rFonts w:asciiTheme="minorEastAsia" w:eastAsiaTheme="minorEastAsia" w:hAnsiTheme="minorEastAsia"/>
                <w:sz w:val="24"/>
                <w:szCs w:val="24"/>
              </w:rPr>
              <w:t>联系人：</w:t>
            </w:r>
            <w:r>
              <w:rPr>
                <w:rFonts w:asciiTheme="minorEastAsia" w:eastAsiaTheme="minorEastAsia" w:hAnsiTheme="minorEastAsia" w:hint="eastAsia"/>
                <w:color w:val="FF0000"/>
                <w:sz w:val="24"/>
                <w:szCs w:val="24"/>
              </w:rPr>
              <w:t>XXXXXX</w:t>
            </w:r>
          </w:p>
          <w:p w:rsidR="00CA38F5" w:rsidRDefault="0041715E">
            <w:pPr>
              <w:jc w:val="left"/>
              <w:rPr>
                <w:rFonts w:asciiTheme="minorEastAsia" w:eastAsiaTheme="minorEastAsia" w:hAnsiTheme="minorEastAsia"/>
                <w:sz w:val="24"/>
                <w:szCs w:val="24"/>
              </w:rPr>
            </w:pPr>
            <w:r>
              <w:rPr>
                <w:rFonts w:asciiTheme="minorEastAsia" w:eastAsiaTheme="minorEastAsia" w:hAnsiTheme="minorEastAsia"/>
                <w:sz w:val="24"/>
                <w:szCs w:val="24"/>
              </w:rPr>
              <w:t>联系电话：</w:t>
            </w:r>
            <w:r>
              <w:rPr>
                <w:rFonts w:asciiTheme="minorEastAsia" w:eastAsiaTheme="minorEastAsia" w:hAnsiTheme="minorEastAsia"/>
                <w:color w:val="FF0000"/>
                <w:sz w:val="24"/>
                <w:szCs w:val="24"/>
              </w:rPr>
              <w:t>047</w:t>
            </w:r>
            <w:r>
              <w:rPr>
                <w:rFonts w:asciiTheme="minorEastAsia" w:eastAsiaTheme="minorEastAsia" w:hAnsiTheme="minorEastAsia" w:hint="eastAsia"/>
                <w:color w:val="FF0000"/>
                <w:sz w:val="24"/>
                <w:szCs w:val="24"/>
              </w:rPr>
              <w:t>6</w:t>
            </w:r>
            <w:r>
              <w:rPr>
                <w:rFonts w:asciiTheme="minorEastAsia" w:eastAsiaTheme="minorEastAsia" w:hAnsiTheme="minorEastAsia"/>
                <w:color w:val="FF0000"/>
                <w:sz w:val="24"/>
                <w:szCs w:val="24"/>
              </w:rPr>
              <w:t>-</w:t>
            </w:r>
            <w:r>
              <w:rPr>
                <w:rFonts w:asciiTheme="minorEastAsia" w:eastAsiaTheme="minorEastAsia" w:hAnsiTheme="minorEastAsia" w:hint="eastAsia"/>
                <w:color w:val="FF0000"/>
                <w:sz w:val="24"/>
                <w:szCs w:val="24"/>
              </w:rPr>
              <w:t>XXXXXX</w:t>
            </w:r>
          </w:p>
        </w:tc>
      </w:tr>
      <w:tr w:rsidR="00CA38F5">
        <w:trPr>
          <w:trHeight w:val="545"/>
          <w:jc w:val="center"/>
        </w:trPr>
        <w:tc>
          <w:tcPr>
            <w:tcW w:w="851" w:type="dxa"/>
            <w:tcBorders>
              <w:top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sz w:val="24"/>
                <w:szCs w:val="24"/>
              </w:rPr>
              <w:t>5</w:t>
            </w:r>
          </w:p>
        </w:tc>
        <w:tc>
          <w:tcPr>
            <w:tcW w:w="2467" w:type="dxa"/>
            <w:tcBorders>
              <w:top w:val="single" w:sz="4" w:space="0" w:color="auto"/>
              <w:left w:val="single" w:sz="4" w:space="0" w:color="auto"/>
              <w:bottom w:val="single" w:sz="4" w:space="0" w:color="auto"/>
              <w:right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sz w:val="24"/>
                <w:szCs w:val="24"/>
              </w:rPr>
              <w:t>投标文件份数</w:t>
            </w:r>
          </w:p>
        </w:tc>
        <w:tc>
          <w:tcPr>
            <w:tcW w:w="5471" w:type="dxa"/>
            <w:tcBorders>
              <w:top w:val="single" w:sz="4" w:space="0" w:color="auto"/>
              <w:left w:val="single" w:sz="4" w:space="0" w:color="auto"/>
              <w:bottom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sz w:val="24"/>
                <w:szCs w:val="24"/>
              </w:rPr>
              <w:t>正本</w:t>
            </w:r>
            <w:r>
              <w:rPr>
                <w:rFonts w:asciiTheme="minorEastAsia" w:eastAsiaTheme="minorEastAsia" w:hAnsiTheme="minorEastAsia"/>
                <w:sz w:val="24"/>
                <w:szCs w:val="24"/>
              </w:rPr>
              <w:t>1</w:t>
            </w:r>
            <w:r>
              <w:rPr>
                <w:rFonts w:asciiTheme="minorEastAsia" w:eastAsiaTheme="minorEastAsia" w:hAnsiTheme="minorEastAsia"/>
                <w:sz w:val="24"/>
                <w:szCs w:val="24"/>
              </w:rPr>
              <w:t>份副本</w:t>
            </w:r>
            <w:r>
              <w:rPr>
                <w:rFonts w:asciiTheme="minorEastAsia" w:eastAsiaTheme="minorEastAsia" w:hAnsiTheme="minorEastAsia"/>
                <w:sz w:val="24"/>
                <w:szCs w:val="24"/>
              </w:rPr>
              <w:t>1</w:t>
            </w:r>
            <w:r>
              <w:rPr>
                <w:rFonts w:asciiTheme="minorEastAsia" w:eastAsiaTheme="minorEastAsia" w:hAnsiTheme="minorEastAsia"/>
                <w:sz w:val="24"/>
                <w:szCs w:val="24"/>
              </w:rPr>
              <w:t>份</w:t>
            </w:r>
          </w:p>
        </w:tc>
      </w:tr>
      <w:tr w:rsidR="00CA38F5">
        <w:trPr>
          <w:trHeight w:val="445"/>
          <w:jc w:val="center"/>
        </w:trPr>
        <w:tc>
          <w:tcPr>
            <w:tcW w:w="851" w:type="dxa"/>
            <w:tcBorders>
              <w:top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sz w:val="24"/>
                <w:szCs w:val="24"/>
              </w:rPr>
              <w:t>6</w:t>
            </w:r>
          </w:p>
        </w:tc>
        <w:tc>
          <w:tcPr>
            <w:tcW w:w="2467" w:type="dxa"/>
            <w:tcBorders>
              <w:top w:val="single" w:sz="4" w:space="0" w:color="auto"/>
              <w:left w:val="single" w:sz="4" w:space="0" w:color="auto"/>
              <w:bottom w:val="single" w:sz="4" w:space="0" w:color="auto"/>
              <w:right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sz w:val="24"/>
                <w:szCs w:val="24"/>
              </w:rPr>
              <w:t>实物样品</w:t>
            </w:r>
          </w:p>
        </w:tc>
        <w:tc>
          <w:tcPr>
            <w:tcW w:w="5471" w:type="dxa"/>
            <w:tcBorders>
              <w:top w:val="single" w:sz="4" w:space="0" w:color="auto"/>
              <w:left w:val="single" w:sz="4" w:space="0" w:color="auto"/>
              <w:bottom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无</w:t>
            </w:r>
          </w:p>
        </w:tc>
      </w:tr>
      <w:tr w:rsidR="00CA38F5">
        <w:trPr>
          <w:trHeight w:val="445"/>
          <w:jc w:val="center"/>
        </w:trPr>
        <w:tc>
          <w:tcPr>
            <w:tcW w:w="851" w:type="dxa"/>
            <w:tcBorders>
              <w:top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7</w:t>
            </w:r>
          </w:p>
        </w:tc>
        <w:tc>
          <w:tcPr>
            <w:tcW w:w="2467" w:type="dxa"/>
            <w:tcBorders>
              <w:top w:val="single" w:sz="4" w:space="0" w:color="auto"/>
              <w:left w:val="single" w:sz="4" w:space="0" w:color="auto"/>
              <w:bottom w:val="single" w:sz="4" w:space="0" w:color="auto"/>
              <w:right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现场踏勘</w:t>
            </w:r>
          </w:p>
        </w:tc>
        <w:tc>
          <w:tcPr>
            <w:tcW w:w="5471" w:type="dxa"/>
            <w:tcBorders>
              <w:top w:val="single" w:sz="4" w:space="0" w:color="auto"/>
              <w:left w:val="single" w:sz="4" w:space="0" w:color="auto"/>
              <w:bottom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sz w:val="24"/>
                <w:szCs w:val="24"/>
              </w:rPr>
              <w:t>无</w:t>
            </w:r>
          </w:p>
        </w:tc>
      </w:tr>
      <w:tr w:rsidR="00CA38F5">
        <w:trPr>
          <w:trHeight w:val="452"/>
          <w:jc w:val="center"/>
        </w:trPr>
        <w:tc>
          <w:tcPr>
            <w:tcW w:w="851" w:type="dxa"/>
            <w:tcBorders>
              <w:top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8</w:t>
            </w:r>
          </w:p>
        </w:tc>
        <w:tc>
          <w:tcPr>
            <w:tcW w:w="2467" w:type="dxa"/>
            <w:tcBorders>
              <w:top w:val="single" w:sz="4" w:space="0" w:color="auto"/>
              <w:left w:val="single" w:sz="4" w:space="0" w:color="auto"/>
              <w:bottom w:val="single" w:sz="4" w:space="0" w:color="auto"/>
              <w:right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sz w:val="24"/>
                <w:szCs w:val="24"/>
              </w:rPr>
              <w:t>投标有效期</w:t>
            </w:r>
          </w:p>
        </w:tc>
        <w:tc>
          <w:tcPr>
            <w:tcW w:w="5471" w:type="dxa"/>
            <w:tcBorders>
              <w:top w:val="single" w:sz="4" w:space="0" w:color="auto"/>
              <w:left w:val="single" w:sz="4" w:space="0" w:color="auto"/>
              <w:bottom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提交投标文件截止之日起</w:t>
            </w:r>
            <w:r>
              <w:rPr>
                <w:rFonts w:asciiTheme="minorEastAsia" w:eastAsiaTheme="minorEastAsia" w:hAnsiTheme="minorEastAsia" w:hint="eastAsia"/>
                <w:sz w:val="24"/>
                <w:szCs w:val="24"/>
              </w:rPr>
              <w:t>90</w:t>
            </w:r>
            <w:r>
              <w:rPr>
                <w:rFonts w:asciiTheme="minorEastAsia" w:eastAsiaTheme="minorEastAsia" w:hAnsiTheme="minorEastAsia" w:hint="eastAsia"/>
                <w:sz w:val="24"/>
                <w:szCs w:val="24"/>
              </w:rPr>
              <w:t>日历天。投标文件没有另行说明的即视为响应该有效期。</w:t>
            </w:r>
          </w:p>
        </w:tc>
      </w:tr>
      <w:tr w:rsidR="00CA38F5">
        <w:trPr>
          <w:trHeight w:val="613"/>
          <w:jc w:val="center"/>
        </w:trPr>
        <w:tc>
          <w:tcPr>
            <w:tcW w:w="851" w:type="dxa"/>
            <w:tcBorders>
              <w:top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9</w:t>
            </w:r>
          </w:p>
        </w:tc>
        <w:tc>
          <w:tcPr>
            <w:tcW w:w="2467" w:type="dxa"/>
            <w:tcBorders>
              <w:top w:val="single" w:sz="4" w:space="0" w:color="auto"/>
              <w:left w:val="single" w:sz="4" w:space="0" w:color="auto"/>
              <w:bottom w:val="single" w:sz="4" w:space="0" w:color="auto"/>
              <w:right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sz w:val="24"/>
                <w:szCs w:val="24"/>
              </w:rPr>
              <w:t>投标文件递交截止时间</w:t>
            </w:r>
          </w:p>
        </w:tc>
        <w:tc>
          <w:tcPr>
            <w:tcW w:w="5471" w:type="dxa"/>
            <w:tcBorders>
              <w:top w:val="single" w:sz="4" w:space="0" w:color="auto"/>
              <w:left w:val="single" w:sz="4" w:space="0" w:color="auto"/>
              <w:bottom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sz w:val="24"/>
                <w:szCs w:val="24"/>
              </w:rPr>
              <w:t>201</w:t>
            </w:r>
            <w:r>
              <w:rPr>
                <w:rFonts w:asciiTheme="minorEastAsia" w:eastAsiaTheme="minorEastAsia" w:hAnsiTheme="minorEastAsia" w:hint="eastAsia"/>
                <w:color w:val="FF0000"/>
                <w:sz w:val="24"/>
                <w:szCs w:val="24"/>
              </w:rPr>
              <w:t>X</w:t>
            </w:r>
            <w:r>
              <w:rPr>
                <w:rFonts w:asciiTheme="minorEastAsia" w:eastAsiaTheme="minorEastAsia" w:hAnsiTheme="minorEastAsia"/>
                <w:sz w:val="24"/>
                <w:szCs w:val="24"/>
              </w:rPr>
              <w:t>年</w:t>
            </w:r>
            <w:r>
              <w:rPr>
                <w:rFonts w:asciiTheme="minorEastAsia" w:eastAsiaTheme="minorEastAsia" w:hAnsiTheme="minorEastAsia" w:hint="eastAsia"/>
                <w:color w:val="FF0000"/>
                <w:sz w:val="24"/>
                <w:szCs w:val="24"/>
              </w:rPr>
              <w:t>X</w:t>
            </w:r>
            <w:r>
              <w:rPr>
                <w:rFonts w:asciiTheme="minorEastAsia" w:eastAsiaTheme="minorEastAsia" w:hAnsiTheme="minorEastAsia"/>
                <w:sz w:val="24"/>
                <w:szCs w:val="24"/>
              </w:rPr>
              <w:t>月</w:t>
            </w:r>
            <w:r>
              <w:rPr>
                <w:rFonts w:asciiTheme="minorEastAsia" w:eastAsiaTheme="minorEastAsia" w:hAnsiTheme="minorEastAsia" w:hint="eastAsia"/>
                <w:color w:val="FF0000"/>
                <w:sz w:val="24"/>
                <w:szCs w:val="24"/>
              </w:rPr>
              <w:t>X</w:t>
            </w:r>
            <w:r>
              <w:rPr>
                <w:rFonts w:asciiTheme="minorEastAsia" w:eastAsiaTheme="minorEastAsia" w:hAnsiTheme="minorEastAsia"/>
                <w:sz w:val="24"/>
                <w:szCs w:val="24"/>
              </w:rPr>
              <w:t>日</w:t>
            </w:r>
            <w:r>
              <w:rPr>
                <w:rFonts w:asciiTheme="minorEastAsia" w:eastAsiaTheme="minorEastAsia" w:hAnsiTheme="minorEastAsia" w:hint="eastAsia"/>
                <w:color w:val="FF0000"/>
                <w:sz w:val="24"/>
                <w:szCs w:val="24"/>
              </w:rPr>
              <w:t>X</w:t>
            </w:r>
            <w:r>
              <w:rPr>
                <w:rFonts w:asciiTheme="minorEastAsia" w:eastAsiaTheme="minorEastAsia" w:hAnsiTheme="minorEastAsia" w:hint="eastAsia"/>
                <w:sz w:val="24"/>
                <w:szCs w:val="24"/>
              </w:rPr>
              <w:t>时</w:t>
            </w:r>
            <w:r>
              <w:rPr>
                <w:rFonts w:asciiTheme="minorEastAsia" w:eastAsiaTheme="minorEastAsia" w:hAnsiTheme="minorEastAsia" w:hint="eastAsia"/>
                <w:color w:val="FF0000"/>
                <w:sz w:val="24"/>
                <w:szCs w:val="24"/>
              </w:rPr>
              <w:t>X</w:t>
            </w:r>
            <w:r>
              <w:rPr>
                <w:rFonts w:asciiTheme="minorEastAsia" w:eastAsiaTheme="minorEastAsia" w:hAnsiTheme="minorEastAsia" w:hint="eastAsia"/>
                <w:sz w:val="24"/>
                <w:szCs w:val="24"/>
              </w:rPr>
              <w:t>分前</w:t>
            </w:r>
            <w:r>
              <w:rPr>
                <w:rFonts w:asciiTheme="minorEastAsia" w:eastAsiaTheme="minorEastAsia" w:hAnsiTheme="minorEastAsia" w:hint="eastAsia"/>
                <w:sz w:val="24"/>
                <w:szCs w:val="24"/>
              </w:rPr>
              <w:t xml:space="preserve"> </w:t>
            </w:r>
          </w:p>
        </w:tc>
      </w:tr>
      <w:tr w:rsidR="00CA38F5">
        <w:trPr>
          <w:trHeight w:val="466"/>
          <w:jc w:val="center"/>
        </w:trPr>
        <w:tc>
          <w:tcPr>
            <w:tcW w:w="851" w:type="dxa"/>
            <w:tcBorders>
              <w:top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11</w:t>
            </w:r>
          </w:p>
        </w:tc>
        <w:tc>
          <w:tcPr>
            <w:tcW w:w="2467" w:type="dxa"/>
            <w:tcBorders>
              <w:top w:val="single" w:sz="4" w:space="0" w:color="auto"/>
              <w:left w:val="single" w:sz="4" w:space="0" w:color="auto"/>
              <w:bottom w:val="single" w:sz="4" w:space="0" w:color="auto"/>
              <w:right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sz w:val="24"/>
                <w:szCs w:val="24"/>
              </w:rPr>
              <w:t>投标文件递交地点</w:t>
            </w:r>
          </w:p>
        </w:tc>
        <w:tc>
          <w:tcPr>
            <w:tcW w:w="5471" w:type="dxa"/>
            <w:tcBorders>
              <w:top w:val="single" w:sz="4" w:space="0" w:color="auto"/>
              <w:left w:val="single" w:sz="4" w:space="0" w:color="auto"/>
              <w:bottom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赤峰市新城区宝山路</w:t>
            </w:r>
            <w:r>
              <w:rPr>
                <w:rFonts w:asciiTheme="minorEastAsia" w:eastAsiaTheme="minorEastAsia" w:hAnsiTheme="minorEastAsia" w:hint="eastAsia"/>
                <w:sz w:val="24"/>
                <w:szCs w:val="24"/>
              </w:rPr>
              <w:t>36</w:t>
            </w:r>
            <w:r>
              <w:rPr>
                <w:rFonts w:asciiTheme="minorEastAsia" w:eastAsiaTheme="minorEastAsia" w:hAnsiTheme="minorEastAsia" w:hint="eastAsia"/>
                <w:sz w:val="24"/>
                <w:szCs w:val="24"/>
              </w:rPr>
              <w:t>号（北方时代建筑设计院</w:t>
            </w:r>
            <w:r>
              <w:rPr>
                <w:rFonts w:asciiTheme="minorEastAsia" w:eastAsiaTheme="minorEastAsia" w:hAnsiTheme="minorEastAsia" w:hint="eastAsia"/>
                <w:sz w:val="24"/>
                <w:szCs w:val="24"/>
              </w:rPr>
              <w:t>C</w:t>
            </w:r>
            <w:r>
              <w:rPr>
                <w:rFonts w:asciiTheme="minorEastAsia" w:eastAsiaTheme="minorEastAsia" w:hAnsiTheme="minorEastAsia" w:hint="eastAsia"/>
                <w:sz w:val="24"/>
                <w:szCs w:val="24"/>
              </w:rPr>
              <w:t>座）赤</w:t>
            </w:r>
            <w:r>
              <w:rPr>
                <w:rFonts w:asciiTheme="minorEastAsia" w:eastAsiaTheme="minorEastAsia" w:hAnsiTheme="minorEastAsia"/>
                <w:sz w:val="24"/>
                <w:szCs w:val="24"/>
              </w:rPr>
              <w:t>峰</w:t>
            </w:r>
            <w:r>
              <w:rPr>
                <w:rFonts w:asciiTheme="minorEastAsia" w:eastAsiaTheme="minorEastAsia" w:hAnsiTheme="minorEastAsia" w:hint="eastAsia"/>
                <w:sz w:val="24"/>
                <w:szCs w:val="24"/>
              </w:rPr>
              <w:t>市</w:t>
            </w:r>
            <w:r>
              <w:rPr>
                <w:rFonts w:asciiTheme="minorEastAsia" w:eastAsiaTheme="minorEastAsia" w:hAnsiTheme="minorEastAsia"/>
                <w:sz w:val="24"/>
                <w:szCs w:val="24"/>
              </w:rPr>
              <w:t>公共资源交易中心</w:t>
            </w:r>
            <w:r>
              <w:rPr>
                <w:rFonts w:asciiTheme="minorEastAsia" w:eastAsiaTheme="minorEastAsia" w:hAnsiTheme="minorEastAsia" w:hint="eastAsia"/>
                <w:color w:val="FF0000"/>
                <w:sz w:val="24"/>
                <w:szCs w:val="24"/>
              </w:rPr>
              <w:t>X</w:t>
            </w:r>
            <w:r>
              <w:rPr>
                <w:rFonts w:asciiTheme="minorEastAsia" w:eastAsiaTheme="minorEastAsia" w:hAnsiTheme="minorEastAsia" w:hint="eastAsia"/>
                <w:sz w:val="24"/>
                <w:szCs w:val="24"/>
              </w:rPr>
              <w:t>楼开标</w:t>
            </w:r>
            <w:r>
              <w:rPr>
                <w:rFonts w:asciiTheme="minorEastAsia" w:eastAsiaTheme="minorEastAsia" w:hAnsiTheme="minorEastAsia" w:hint="eastAsia"/>
                <w:color w:val="FF0000"/>
                <w:sz w:val="24"/>
                <w:szCs w:val="24"/>
              </w:rPr>
              <w:t>X</w:t>
            </w:r>
            <w:r>
              <w:rPr>
                <w:rFonts w:asciiTheme="minorEastAsia" w:eastAsiaTheme="minorEastAsia" w:hAnsiTheme="minorEastAsia" w:hint="eastAsia"/>
                <w:sz w:val="24"/>
                <w:szCs w:val="24"/>
              </w:rPr>
              <w:t>室。</w:t>
            </w:r>
          </w:p>
        </w:tc>
      </w:tr>
      <w:tr w:rsidR="00CA38F5">
        <w:trPr>
          <w:trHeight w:val="466"/>
          <w:jc w:val="center"/>
        </w:trPr>
        <w:tc>
          <w:tcPr>
            <w:tcW w:w="851" w:type="dxa"/>
            <w:tcBorders>
              <w:top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12</w:t>
            </w:r>
          </w:p>
        </w:tc>
        <w:tc>
          <w:tcPr>
            <w:tcW w:w="2467" w:type="dxa"/>
            <w:tcBorders>
              <w:top w:val="single" w:sz="4" w:space="0" w:color="auto"/>
              <w:left w:val="single" w:sz="4" w:space="0" w:color="auto"/>
              <w:bottom w:val="single" w:sz="4" w:space="0" w:color="auto"/>
              <w:right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sz w:val="24"/>
                <w:szCs w:val="24"/>
              </w:rPr>
              <w:t>开标时间</w:t>
            </w:r>
          </w:p>
        </w:tc>
        <w:tc>
          <w:tcPr>
            <w:tcW w:w="5471" w:type="dxa"/>
            <w:tcBorders>
              <w:top w:val="single" w:sz="4" w:space="0" w:color="auto"/>
              <w:left w:val="single" w:sz="4" w:space="0" w:color="auto"/>
              <w:bottom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sz w:val="24"/>
                <w:szCs w:val="24"/>
              </w:rPr>
              <w:t>201</w:t>
            </w:r>
            <w:r>
              <w:rPr>
                <w:rFonts w:asciiTheme="minorEastAsia" w:eastAsiaTheme="minorEastAsia" w:hAnsiTheme="minorEastAsia" w:hint="eastAsia"/>
                <w:color w:val="FF0000"/>
                <w:sz w:val="24"/>
                <w:szCs w:val="24"/>
              </w:rPr>
              <w:t>X</w:t>
            </w:r>
            <w:r>
              <w:rPr>
                <w:rFonts w:asciiTheme="minorEastAsia" w:eastAsiaTheme="minorEastAsia" w:hAnsiTheme="minorEastAsia"/>
                <w:sz w:val="24"/>
                <w:szCs w:val="24"/>
              </w:rPr>
              <w:t>年</w:t>
            </w:r>
            <w:r>
              <w:rPr>
                <w:rFonts w:asciiTheme="minorEastAsia" w:eastAsiaTheme="minorEastAsia" w:hAnsiTheme="minorEastAsia" w:hint="eastAsia"/>
                <w:color w:val="FF0000"/>
                <w:sz w:val="24"/>
                <w:szCs w:val="24"/>
              </w:rPr>
              <w:t>X</w:t>
            </w:r>
            <w:r>
              <w:rPr>
                <w:rFonts w:asciiTheme="minorEastAsia" w:eastAsiaTheme="minorEastAsia" w:hAnsiTheme="minorEastAsia"/>
                <w:sz w:val="24"/>
                <w:szCs w:val="24"/>
              </w:rPr>
              <w:t>月</w:t>
            </w:r>
            <w:r>
              <w:rPr>
                <w:rFonts w:asciiTheme="minorEastAsia" w:eastAsiaTheme="minorEastAsia" w:hAnsiTheme="minorEastAsia" w:hint="eastAsia"/>
                <w:color w:val="FF0000"/>
                <w:sz w:val="24"/>
                <w:szCs w:val="24"/>
              </w:rPr>
              <w:t>X</w:t>
            </w:r>
            <w:r>
              <w:rPr>
                <w:rFonts w:asciiTheme="minorEastAsia" w:eastAsiaTheme="minorEastAsia" w:hAnsiTheme="minorEastAsia"/>
                <w:sz w:val="24"/>
                <w:szCs w:val="24"/>
              </w:rPr>
              <w:t>日</w:t>
            </w:r>
            <w:r>
              <w:rPr>
                <w:rFonts w:asciiTheme="minorEastAsia" w:eastAsiaTheme="minorEastAsia" w:hAnsiTheme="minorEastAsia"/>
                <w:sz w:val="24"/>
                <w:szCs w:val="24"/>
              </w:rPr>
              <w:t xml:space="preserve"> 09:30</w:t>
            </w:r>
            <w:r>
              <w:rPr>
                <w:rFonts w:asciiTheme="minorEastAsia" w:eastAsiaTheme="minorEastAsia" w:hAnsiTheme="minorEastAsia" w:hint="eastAsia"/>
                <w:sz w:val="24"/>
                <w:szCs w:val="24"/>
              </w:rPr>
              <w:t>时</w:t>
            </w:r>
          </w:p>
        </w:tc>
      </w:tr>
      <w:tr w:rsidR="00CA38F5">
        <w:trPr>
          <w:trHeight w:val="668"/>
          <w:jc w:val="center"/>
        </w:trPr>
        <w:tc>
          <w:tcPr>
            <w:tcW w:w="851" w:type="dxa"/>
            <w:tcBorders>
              <w:top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13</w:t>
            </w:r>
          </w:p>
        </w:tc>
        <w:tc>
          <w:tcPr>
            <w:tcW w:w="2467" w:type="dxa"/>
            <w:tcBorders>
              <w:top w:val="single" w:sz="4" w:space="0" w:color="auto"/>
              <w:left w:val="single" w:sz="4" w:space="0" w:color="auto"/>
              <w:bottom w:val="single" w:sz="4" w:space="0" w:color="auto"/>
              <w:right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sz w:val="24"/>
                <w:szCs w:val="24"/>
              </w:rPr>
              <w:t>开标地点</w:t>
            </w:r>
          </w:p>
        </w:tc>
        <w:tc>
          <w:tcPr>
            <w:tcW w:w="5471" w:type="dxa"/>
            <w:tcBorders>
              <w:top w:val="single" w:sz="4" w:space="0" w:color="auto"/>
              <w:left w:val="single" w:sz="4" w:space="0" w:color="auto"/>
              <w:bottom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赤峰市新城区宝山路</w:t>
            </w:r>
            <w:r>
              <w:rPr>
                <w:rFonts w:asciiTheme="minorEastAsia" w:eastAsiaTheme="minorEastAsia" w:hAnsiTheme="minorEastAsia" w:hint="eastAsia"/>
                <w:sz w:val="24"/>
                <w:szCs w:val="24"/>
              </w:rPr>
              <w:t>36</w:t>
            </w:r>
            <w:r>
              <w:rPr>
                <w:rFonts w:asciiTheme="minorEastAsia" w:eastAsiaTheme="minorEastAsia" w:hAnsiTheme="minorEastAsia" w:hint="eastAsia"/>
                <w:sz w:val="24"/>
                <w:szCs w:val="24"/>
              </w:rPr>
              <w:t>号（北方时代建筑设计院</w:t>
            </w:r>
            <w:r>
              <w:rPr>
                <w:rFonts w:asciiTheme="minorEastAsia" w:eastAsiaTheme="minorEastAsia" w:hAnsiTheme="minorEastAsia" w:hint="eastAsia"/>
                <w:sz w:val="24"/>
                <w:szCs w:val="24"/>
              </w:rPr>
              <w:t>C</w:t>
            </w:r>
            <w:r>
              <w:rPr>
                <w:rFonts w:asciiTheme="minorEastAsia" w:eastAsiaTheme="minorEastAsia" w:hAnsiTheme="minorEastAsia" w:hint="eastAsia"/>
                <w:sz w:val="24"/>
                <w:szCs w:val="24"/>
              </w:rPr>
              <w:t>座）赤</w:t>
            </w:r>
            <w:r>
              <w:rPr>
                <w:rFonts w:asciiTheme="minorEastAsia" w:eastAsiaTheme="minorEastAsia" w:hAnsiTheme="minorEastAsia"/>
                <w:sz w:val="24"/>
                <w:szCs w:val="24"/>
              </w:rPr>
              <w:t>峰</w:t>
            </w:r>
            <w:r>
              <w:rPr>
                <w:rFonts w:asciiTheme="minorEastAsia" w:eastAsiaTheme="minorEastAsia" w:hAnsiTheme="minorEastAsia" w:hint="eastAsia"/>
                <w:sz w:val="24"/>
                <w:szCs w:val="24"/>
              </w:rPr>
              <w:t>市</w:t>
            </w:r>
            <w:r>
              <w:rPr>
                <w:rFonts w:asciiTheme="minorEastAsia" w:eastAsiaTheme="minorEastAsia" w:hAnsiTheme="minorEastAsia"/>
                <w:sz w:val="24"/>
                <w:szCs w:val="24"/>
              </w:rPr>
              <w:t>公共资源交易中心</w:t>
            </w:r>
            <w:r>
              <w:rPr>
                <w:rFonts w:asciiTheme="minorEastAsia" w:eastAsiaTheme="minorEastAsia" w:hAnsiTheme="minorEastAsia" w:hint="eastAsia"/>
                <w:sz w:val="24"/>
                <w:szCs w:val="24"/>
              </w:rPr>
              <w:t>X</w:t>
            </w:r>
            <w:r>
              <w:rPr>
                <w:rFonts w:asciiTheme="minorEastAsia" w:eastAsiaTheme="minorEastAsia" w:hAnsiTheme="minorEastAsia" w:hint="eastAsia"/>
                <w:sz w:val="24"/>
                <w:szCs w:val="24"/>
              </w:rPr>
              <w:t>楼开标</w:t>
            </w:r>
            <w:r>
              <w:rPr>
                <w:rFonts w:asciiTheme="minorEastAsia" w:eastAsiaTheme="minorEastAsia" w:hAnsiTheme="minorEastAsia" w:hint="eastAsia"/>
                <w:sz w:val="24"/>
                <w:szCs w:val="24"/>
              </w:rPr>
              <w:t>X</w:t>
            </w:r>
            <w:r>
              <w:rPr>
                <w:rFonts w:asciiTheme="minorEastAsia" w:eastAsiaTheme="minorEastAsia" w:hAnsiTheme="minorEastAsia" w:hint="eastAsia"/>
                <w:sz w:val="24"/>
                <w:szCs w:val="24"/>
              </w:rPr>
              <w:t>室。</w:t>
            </w:r>
          </w:p>
        </w:tc>
      </w:tr>
      <w:tr w:rsidR="00CA38F5">
        <w:trPr>
          <w:trHeight w:val="500"/>
          <w:jc w:val="center"/>
        </w:trPr>
        <w:tc>
          <w:tcPr>
            <w:tcW w:w="851" w:type="dxa"/>
            <w:tcBorders>
              <w:top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4</w:t>
            </w:r>
          </w:p>
        </w:tc>
        <w:tc>
          <w:tcPr>
            <w:tcW w:w="2467" w:type="dxa"/>
            <w:tcBorders>
              <w:top w:val="single" w:sz="4" w:space="0" w:color="auto"/>
              <w:left w:val="single" w:sz="4" w:space="0" w:color="auto"/>
              <w:bottom w:val="single" w:sz="4" w:space="0" w:color="auto"/>
              <w:right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是否退还投标文件</w:t>
            </w:r>
          </w:p>
        </w:tc>
        <w:tc>
          <w:tcPr>
            <w:tcW w:w="5471" w:type="dxa"/>
            <w:tcBorders>
              <w:top w:val="single" w:sz="4" w:space="0" w:color="auto"/>
              <w:left w:val="single" w:sz="4" w:space="0" w:color="auto"/>
              <w:bottom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否</w:t>
            </w:r>
          </w:p>
        </w:tc>
      </w:tr>
      <w:tr w:rsidR="00CA38F5">
        <w:trPr>
          <w:trHeight w:val="692"/>
          <w:jc w:val="center"/>
        </w:trPr>
        <w:tc>
          <w:tcPr>
            <w:tcW w:w="851" w:type="dxa"/>
            <w:tcBorders>
              <w:top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15</w:t>
            </w:r>
          </w:p>
        </w:tc>
        <w:tc>
          <w:tcPr>
            <w:tcW w:w="2467" w:type="dxa"/>
            <w:tcBorders>
              <w:top w:val="single" w:sz="4" w:space="0" w:color="auto"/>
              <w:left w:val="single" w:sz="4" w:space="0" w:color="auto"/>
              <w:bottom w:val="single" w:sz="4" w:space="0" w:color="auto"/>
              <w:right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开标顺序</w:t>
            </w:r>
          </w:p>
        </w:tc>
        <w:tc>
          <w:tcPr>
            <w:tcW w:w="5471" w:type="dxa"/>
            <w:tcBorders>
              <w:top w:val="single" w:sz="4" w:space="0" w:color="auto"/>
              <w:left w:val="single" w:sz="4" w:space="0" w:color="auto"/>
              <w:bottom w:val="single" w:sz="4" w:space="0" w:color="auto"/>
            </w:tcBorders>
            <w:vAlign w:val="center"/>
          </w:tcPr>
          <w:p w:rsidR="00CA38F5" w:rsidRDefault="0041715E">
            <w:pPr>
              <w:jc w:val="left"/>
              <w:rPr>
                <w:rFonts w:asciiTheme="minorEastAsia" w:eastAsiaTheme="minorEastAsia" w:hAnsiTheme="minorEastAsia"/>
                <w:sz w:val="24"/>
                <w:szCs w:val="24"/>
              </w:rPr>
            </w:pPr>
            <w:bookmarkStart w:id="8" w:name="EBd11ba024f58b45829a616c9b1b056e48"/>
            <w:bookmarkEnd w:id="8"/>
            <w:r>
              <w:rPr>
                <w:rFonts w:asciiTheme="minorEastAsia" w:eastAsiaTheme="minorEastAsia" w:hAnsiTheme="minorEastAsia"/>
                <w:sz w:val="24"/>
                <w:szCs w:val="24"/>
              </w:rPr>
              <w:t>电子显示顺序</w:t>
            </w:r>
          </w:p>
        </w:tc>
      </w:tr>
      <w:tr w:rsidR="00CA38F5">
        <w:trPr>
          <w:trHeight w:val="708"/>
          <w:jc w:val="center"/>
        </w:trPr>
        <w:tc>
          <w:tcPr>
            <w:tcW w:w="851" w:type="dxa"/>
            <w:tcBorders>
              <w:top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16</w:t>
            </w:r>
          </w:p>
        </w:tc>
        <w:tc>
          <w:tcPr>
            <w:tcW w:w="2467" w:type="dxa"/>
            <w:tcBorders>
              <w:top w:val="single" w:sz="4" w:space="0" w:color="auto"/>
              <w:left w:val="single" w:sz="4" w:space="0" w:color="auto"/>
              <w:bottom w:val="single" w:sz="4" w:space="0" w:color="auto"/>
              <w:right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评标委员会组建</w:t>
            </w:r>
          </w:p>
        </w:tc>
        <w:tc>
          <w:tcPr>
            <w:tcW w:w="5471" w:type="dxa"/>
            <w:tcBorders>
              <w:top w:val="single" w:sz="4" w:space="0" w:color="auto"/>
              <w:left w:val="single" w:sz="4" w:space="0" w:color="auto"/>
              <w:bottom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由采购人代表和</w:t>
            </w:r>
            <w:r>
              <w:rPr>
                <w:rFonts w:asciiTheme="minorEastAsia" w:eastAsiaTheme="minorEastAsia" w:hAnsiTheme="minorEastAsia"/>
                <w:sz w:val="24"/>
                <w:szCs w:val="24"/>
              </w:rPr>
              <w:t>评审专家</w:t>
            </w:r>
            <w:r>
              <w:rPr>
                <w:rFonts w:asciiTheme="minorEastAsia" w:eastAsiaTheme="minorEastAsia" w:hAnsiTheme="minorEastAsia" w:hint="eastAsia"/>
                <w:sz w:val="24"/>
                <w:szCs w:val="24"/>
              </w:rPr>
              <w:t>组成</w:t>
            </w:r>
          </w:p>
        </w:tc>
      </w:tr>
      <w:tr w:rsidR="00CA38F5">
        <w:trPr>
          <w:trHeight w:val="699"/>
          <w:jc w:val="center"/>
        </w:trPr>
        <w:tc>
          <w:tcPr>
            <w:tcW w:w="851" w:type="dxa"/>
            <w:tcBorders>
              <w:top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17</w:t>
            </w:r>
          </w:p>
        </w:tc>
        <w:tc>
          <w:tcPr>
            <w:tcW w:w="2467" w:type="dxa"/>
            <w:tcBorders>
              <w:top w:val="single" w:sz="4" w:space="0" w:color="auto"/>
              <w:left w:val="single" w:sz="4" w:space="0" w:color="auto"/>
              <w:bottom w:val="single" w:sz="4" w:space="0" w:color="auto"/>
              <w:right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评标方法</w:t>
            </w:r>
          </w:p>
        </w:tc>
        <w:tc>
          <w:tcPr>
            <w:tcW w:w="5471" w:type="dxa"/>
            <w:tcBorders>
              <w:top w:val="single" w:sz="4" w:space="0" w:color="auto"/>
              <w:left w:val="single" w:sz="4" w:space="0" w:color="auto"/>
              <w:bottom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综合评分法</w:t>
            </w:r>
          </w:p>
        </w:tc>
      </w:tr>
      <w:tr w:rsidR="00CA38F5">
        <w:trPr>
          <w:trHeight w:val="938"/>
          <w:jc w:val="center"/>
        </w:trPr>
        <w:tc>
          <w:tcPr>
            <w:tcW w:w="851" w:type="dxa"/>
            <w:tcBorders>
              <w:top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18</w:t>
            </w:r>
          </w:p>
        </w:tc>
        <w:tc>
          <w:tcPr>
            <w:tcW w:w="2467" w:type="dxa"/>
            <w:tcBorders>
              <w:top w:val="single" w:sz="4" w:space="0" w:color="auto"/>
              <w:left w:val="single" w:sz="4" w:space="0" w:color="auto"/>
              <w:bottom w:val="single" w:sz="4" w:space="0" w:color="auto"/>
              <w:right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评标委员会</w:t>
            </w:r>
          </w:p>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推荐中标候选人</w:t>
            </w:r>
          </w:p>
        </w:tc>
        <w:tc>
          <w:tcPr>
            <w:tcW w:w="5471" w:type="dxa"/>
            <w:tcBorders>
              <w:top w:val="single" w:sz="4" w:space="0" w:color="auto"/>
              <w:left w:val="single" w:sz="4" w:space="0" w:color="auto"/>
              <w:bottom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推荐的中标候选人数：</w:t>
            </w: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名</w:t>
            </w:r>
          </w:p>
        </w:tc>
      </w:tr>
      <w:tr w:rsidR="00CA38F5">
        <w:trPr>
          <w:trHeight w:val="938"/>
          <w:jc w:val="center"/>
        </w:trPr>
        <w:tc>
          <w:tcPr>
            <w:tcW w:w="851" w:type="dxa"/>
            <w:tcBorders>
              <w:top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9</w:t>
            </w:r>
          </w:p>
        </w:tc>
        <w:tc>
          <w:tcPr>
            <w:tcW w:w="2467" w:type="dxa"/>
            <w:tcBorders>
              <w:top w:val="single" w:sz="4" w:space="0" w:color="auto"/>
              <w:left w:val="single" w:sz="4" w:space="0" w:color="auto"/>
              <w:bottom w:val="single" w:sz="4" w:space="0" w:color="auto"/>
              <w:right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sz w:val="24"/>
                <w:szCs w:val="24"/>
              </w:rPr>
              <w:t>交货期及地点</w:t>
            </w:r>
          </w:p>
        </w:tc>
        <w:tc>
          <w:tcPr>
            <w:tcW w:w="5471" w:type="dxa"/>
            <w:tcBorders>
              <w:top w:val="single" w:sz="4" w:space="0" w:color="auto"/>
              <w:left w:val="single" w:sz="4" w:space="0" w:color="auto"/>
              <w:bottom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时间</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政府采购合同签订之日起</w:t>
            </w:r>
            <w:r>
              <w:rPr>
                <w:rFonts w:asciiTheme="minorEastAsia" w:eastAsiaTheme="minorEastAsia" w:hAnsiTheme="minorEastAsia" w:hint="eastAsia"/>
                <w:color w:val="FF0000"/>
                <w:sz w:val="24"/>
                <w:szCs w:val="24"/>
              </w:rPr>
              <w:t>X</w:t>
            </w:r>
            <w:r>
              <w:rPr>
                <w:rFonts w:asciiTheme="minorEastAsia" w:eastAsiaTheme="minorEastAsia" w:hAnsiTheme="minorEastAsia" w:hint="eastAsia"/>
                <w:sz w:val="24"/>
                <w:szCs w:val="24"/>
              </w:rPr>
              <w:t>日历日内交齐全部设备并安装调试完毕。</w:t>
            </w:r>
          </w:p>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地点</w:t>
            </w:r>
            <w:r>
              <w:rPr>
                <w:rFonts w:asciiTheme="minorEastAsia" w:eastAsiaTheme="minorEastAsia" w:hAnsiTheme="minorEastAsia" w:hint="eastAsia"/>
                <w:sz w:val="24"/>
                <w:szCs w:val="24"/>
              </w:rPr>
              <w:t>:</w:t>
            </w:r>
            <w:r>
              <w:rPr>
                <w:rFonts w:asciiTheme="minorEastAsia" w:eastAsiaTheme="minorEastAsia" w:hAnsiTheme="minorEastAsia" w:hint="eastAsia"/>
                <w:color w:val="FF0000"/>
                <w:sz w:val="24"/>
                <w:szCs w:val="24"/>
              </w:rPr>
              <w:t>（采购单位名称）</w:t>
            </w:r>
            <w:r>
              <w:rPr>
                <w:rFonts w:asciiTheme="minorEastAsia" w:eastAsiaTheme="minorEastAsia" w:hAnsiTheme="minorEastAsia"/>
                <w:sz w:val="24"/>
                <w:szCs w:val="24"/>
              </w:rPr>
              <w:t>指定地点</w:t>
            </w:r>
          </w:p>
        </w:tc>
      </w:tr>
      <w:tr w:rsidR="00CA38F5">
        <w:trPr>
          <w:trHeight w:val="1004"/>
          <w:jc w:val="center"/>
        </w:trPr>
        <w:tc>
          <w:tcPr>
            <w:tcW w:w="851" w:type="dxa"/>
            <w:tcBorders>
              <w:top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20</w:t>
            </w:r>
          </w:p>
        </w:tc>
        <w:tc>
          <w:tcPr>
            <w:tcW w:w="2467" w:type="dxa"/>
            <w:tcBorders>
              <w:top w:val="single" w:sz="4" w:space="0" w:color="auto"/>
              <w:left w:val="single" w:sz="4" w:space="0" w:color="auto"/>
              <w:bottom w:val="single" w:sz="4" w:space="0" w:color="auto"/>
              <w:right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验收</w:t>
            </w:r>
          </w:p>
        </w:tc>
        <w:tc>
          <w:tcPr>
            <w:tcW w:w="5471" w:type="dxa"/>
            <w:tcBorders>
              <w:top w:val="single" w:sz="4" w:space="0" w:color="auto"/>
              <w:left w:val="single" w:sz="4" w:space="0" w:color="auto"/>
              <w:bottom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由</w:t>
            </w:r>
            <w:r>
              <w:rPr>
                <w:rFonts w:asciiTheme="minorEastAsia" w:eastAsiaTheme="minorEastAsia" w:hAnsiTheme="minorEastAsia"/>
                <w:sz w:val="24"/>
                <w:szCs w:val="24"/>
              </w:rPr>
              <w:t>采购人代表</w:t>
            </w:r>
            <w:r>
              <w:rPr>
                <w:rFonts w:asciiTheme="minorEastAsia" w:eastAsiaTheme="minorEastAsia" w:hAnsiTheme="minorEastAsia" w:hint="eastAsia"/>
                <w:sz w:val="24"/>
                <w:szCs w:val="24"/>
              </w:rPr>
              <w:t>和</w:t>
            </w:r>
            <w:r>
              <w:rPr>
                <w:rFonts w:asciiTheme="minorEastAsia" w:eastAsiaTheme="minorEastAsia" w:hAnsiTheme="minorEastAsia"/>
                <w:color w:val="FF0000"/>
                <w:sz w:val="24"/>
                <w:szCs w:val="24"/>
              </w:rPr>
              <w:t>采购人组织专家</w:t>
            </w:r>
            <w:r>
              <w:rPr>
                <w:rFonts w:asciiTheme="minorEastAsia" w:eastAsiaTheme="minorEastAsia" w:hAnsiTheme="minorEastAsia" w:hint="eastAsia"/>
                <w:color w:val="FF0000"/>
                <w:sz w:val="24"/>
                <w:szCs w:val="24"/>
              </w:rPr>
              <w:t>或邀请</w:t>
            </w:r>
            <w:r>
              <w:rPr>
                <w:rFonts w:asciiTheme="minorEastAsia" w:eastAsiaTheme="minorEastAsia" w:hAnsiTheme="minorEastAsia"/>
                <w:color w:val="FF0000"/>
                <w:sz w:val="24"/>
                <w:szCs w:val="24"/>
              </w:rPr>
              <w:t>未中标供应商</w:t>
            </w:r>
            <w:r>
              <w:rPr>
                <w:rFonts w:asciiTheme="minorEastAsia" w:eastAsiaTheme="minorEastAsia" w:hAnsiTheme="minorEastAsia" w:hint="eastAsia"/>
                <w:color w:val="FF0000"/>
                <w:sz w:val="24"/>
                <w:szCs w:val="24"/>
              </w:rPr>
              <w:t>（可以只选择和专家）</w:t>
            </w:r>
            <w:r>
              <w:rPr>
                <w:rFonts w:asciiTheme="minorEastAsia" w:eastAsiaTheme="minorEastAsia" w:hAnsiTheme="minorEastAsia"/>
                <w:sz w:val="24"/>
                <w:szCs w:val="24"/>
              </w:rPr>
              <w:t>组成验收小组，按政府采购合同规定</w:t>
            </w:r>
            <w:r>
              <w:rPr>
                <w:rFonts w:asciiTheme="minorEastAsia" w:eastAsiaTheme="minorEastAsia" w:hAnsiTheme="minorEastAsia" w:hint="eastAsia"/>
                <w:sz w:val="24"/>
                <w:szCs w:val="24"/>
              </w:rPr>
              <w:t>的</w:t>
            </w:r>
            <w:r>
              <w:rPr>
                <w:rFonts w:asciiTheme="minorEastAsia" w:eastAsiaTheme="minorEastAsia" w:hAnsiTheme="minorEastAsia"/>
                <w:sz w:val="24"/>
                <w:szCs w:val="24"/>
              </w:rPr>
              <w:t>内容进行验收，验收合格签署《</w:t>
            </w:r>
            <w:r>
              <w:rPr>
                <w:rFonts w:asciiTheme="minorEastAsia" w:eastAsiaTheme="minorEastAsia" w:hAnsiTheme="minorEastAsia" w:hint="eastAsia"/>
                <w:sz w:val="24"/>
                <w:szCs w:val="24"/>
              </w:rPr>
              <w:t>验收书</w:t>
            </w:r>
            <w:r>
              <w:rPr>
                <w:rFonts w:asciiTheme="minorEastAsia" w:eastAsiaTheme="minorEastAsia" w:hAnsiTheme="minorEastAsia"/>
                <w:sz w:val="24"/>
                <w:szCs w:val="24"/>
              </w:rPr>
              <w:t>》</w:t>
            </w:r>
            <w:r>
              <w:rPr>
                <w:rFonts w:asciiTheme="minorEastAsia" w:eastAsiaTheme="minorEastAsia" w:hAnsiTheme="minorEastAsia" w:hint="eastAsia"/>
                <w:sz w:val="24"/>
                <w:szCs w:val="24"/>
              </w:rPr>
              <w:t>。</w:t>
            </w:r>
          </w:p>
        </w:tc>
      </w:tr>
      <w:tr w:rsidR="00CA38F5">
        <w:trPr>
          <w:trHeight w:val="665"/>
          <w:jc w:val="center"/>
        </w:trPr>
        <w:tc>
          <w:tcPr>
            <w:tcW w:w="851" w:type="dxa"/>
            <w:tcBorders>
              <w:top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21</w:t>
            </w:r>
          </w:p>
        </w:tc>
        <w:tc>
          <w:tcPr>
            <w:tcW w:w="2467" w:type="dxa"/>
            <w:tcBorders>
              <w:top w:val="single" w:sz="4" w:space="0" w:color="auto"/>
              <w:left w:val="single" w:sz="4" w:space="0" w:color="auto"/>
              <w:bottom w:val="single" w:sz="4" w:space="0" w:color="auto"/>
              <w:right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付款方式</w:t>
            </w:r>
          </w:p>
        </w:tc>
        <w:tc>
          <w:tcPr>
            <w:tcW w:w="5471" w:type="dxa"/>
            <w:tcBorders>
              <w:top w:val="single" w:sz="4" w:space="0" w:color="auto"/>
              <w:left w:val="single" w:sz="4" w:space="0" w:color="auto"/>
              <w:bottom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供应商在完成交货、安装、调试、验收合格后，凭《验收书》支付合同总价款的</w:t>
            </w:r>
            <w:r>
              <w:rPr>
                <w:rFonts w:asciiTheme="minorEastAsia" w:eastAsiaTheme="minorEastAsia" w:hAnsiTheme="minorEastAsia" w:hint="eastAsia"/>
                <w:color w:val="FF0000"/>
                <w:sz w:val="24"/>
                <w:szCs w:val="24"/>
              </w:rPr>
              <w:t>X</w:t>
            </w:r>
            <w:r>
              <w:rPr>
                <w:rFonts w:asciiTheme="minorEastAsia" w:eastAsiaTheme="minorEastAsia" w:hAnsiTheme="minorEastAsia"/>
                <w:sz w:val="24"/>
                <w:szCs w:val="24"/>
              </w:rPr>
              <w:t>%</w:t>
            </w:r>
            <w:r>
              <w:rPr>
                <w:rFonts w:asciiTheme="minorEastAsia" w:eastAsiaTheme="minorEastAsia" w:hAnsiTheme="minorEastAsia" w:hint="eastAsia"/>
                <w:sz w:val="24"/>
                <w:szCs w:val="24"/>
              </w:rPr>
              <w:t>，其余</w:t>
            </w:r>
            <w:r>
              <w:rPr>
                <w:rFonts w:asciiTheme="minorEastAsia" w:eastAsiaTheme="minorEastAsia" w:hAnsiTheme="minorEastAsia" w:hint="eastAsia"/>
                <w:color w:val="FF0000"/>
                <w:sz w:val="24"/>
                <w:szCs w:val="24"/>
              </w:rPr>
              <w:t>X</w:t>
            </w:r>
            <w:r>
              <w:rPr>
                <w:rFonts w:asciiTheme="minorEastAsia" w:eastAsiaTheme="minorEastAsia" w:hAnsiTheme="minorEastAsia"/>
                <w:sz w:val="24"/>
                <w:szCs w:val="24"/>
              </w:rPr>
              <w:t>%</w:t>
            </w:r>
            <w:r>
              <w:rPr>
                <w:rFonts w:asciiTheme="minorEastAsia" w:eastAsiaTheme="minorEastAsia" w:hAnsiTheme="minorEastAsia" w:hint="eastAsia"/>
                <w:sz w:val="24"/>
                <w:szCs w:val="24"/>
              </w:rPr>
              <w:t>作为质量保证金，从签署《验收书》之日起计，设备使用一年后如无质量问题无息付清。</w:t>
            </w:r>
          </w:p>
        </w:tc>
      </w:tr>
      <w:tr w:rsidR="00CA38F5">
        <w:trPr>
          <w:trHeight w:val="1124"/>
          <w:jc w:val="center"/>
        </w:trPr>
        <w:tc>
          <w:tcPr>
            <w:tcW w:w="851" w:type="dxa"/>
            <w:tcBorders>
              <w:top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22</w:t>
            </w:r>
          </w:p>
        </w:tc>
        <w:tc>
          <w:tcPr>
            <w:tcW w:w="2467" w:type="dxa"/>
            <w:tcBorders>
              <w:top w:val="single" w:sz="4" w:space="0" w:color="auto"/>
              <w:left w:val="single" w:sz="4" w:space="0" w:color="auto"/>
              <w:bottom w:val="single" w:sz="4" w:space="0" w:color="auto"/>
              <w:right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预算金额</w:t>
            </w:r>
          </w:p>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（最高限价）</w:t>
            </w:r>
          </w:p>
        </w:tc>
        <w:tc>
          <w:tcPr>
            <w:tcW w:w="5471" w:type="dxa"/>
            <w:tcBorders>
              <w:top w:val="single" w:sz="4" w:space="0" w:color="auto"/>
              <w:left w:val="single" w:sz="4" w:space="0" w:color="auto"/>
              <w:bottom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color w:val="FF0000"/>
                <w:sz w:val="24"/>
                <w:szCs w:val="24"/>
              </w:rPr>
              <w:t>（是否）</w:t>
            </w:r>
            <w:r>
              <w:rPr>
                <w:rFonts w:asciiTheme="minorEastAsia" w:eastAsiaTheme="minorEastAsia" w:hAnsiTheme="minorEastAsia" w:hint="eastAsia"/>
                <w:sz w:val="24"/>
                <w:szCs w:val="24"/>
              </w:rPr>
              <w:t>设定最高限价</w:t>
            </w:r>
            <w:r>
              <w:rPr>
                <w:rFonts w:asciiTheme="minorEastAsia" w:eastAsiaTheme="minorEastAsia" w:hAnsiTheme="minorEastAsia" w:hint="eastAsia"/>
                <w:color w:val="FF0000"/>
                <w:sz w:val="24"/>
                <w:szCs w:val="24"/>
              </w:rPr>
              <w:t>（最高限价</w:t>
            </w:r>
            <w:r>
              <w:rPr>
                <w:rFonts w:asciiTheme="minorEastAsia" w:eastAsiaTheme="minorEastAsia" w:hAnsiTheme="minorEastAsia"/>
                <w:color w:val="FF0000"/>
                <w:sz w:val="24"/>
                <w:szCs w:val="24"/>
              </w:rPr>
              <w:t>指采购预算金额或不超过预算金额的任意合理采购金额</w:t>
            </w:r>
            <w:r>
              <w:rPr>
                <w:rFonts w:asciiTheme="minorEastAsia" w:eastAsiaTheme="minorEastAsia" w:hAnsiTheme="minorEastAsia" w:hint="eastAsia"/>
                <w:color w:val="FF0000"/>
                <w:sz w:val="24"/>
                <w:szCs w:val="24"/>
              </w:rPr>
              <w:t>）</w:t>
            </w:r>
          </w:p>
        </w:tc>
      </w:tr>
      <w:tr w:rsidR="00CA38F5">
        <w:trPr>
          <w:trHeight w:val="475"/>
          <w:jc w:val="center"/>
        </w:trPr>
        <w:tc>
          <w:tcPr>
            <w:tcW w:w="851" w:type="dxa"/>
            <w:tcBorders>
              <w:top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23</w:t>
            </w:r>
          </w:p>
        </w:tc>
        <w:tc>
          <w:tcPr>
            <w:tcW w:w="2467" w:type="dxa"/>
            <w:tcBorders>
              <w:top w:val="single" w:sz="4" w:space="0" w:color="auto"/>
              <w:left w:val="single" w:sz="4" w:space="0" w:color="auto"/>
              <w:bottom w:val="single" w:sz="4" w:space="0" w:color="auto"/>
              <w:right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sz w:val="24"/>
                <w:szCs w:val="24"/>
              </w:rPr>
              <w:t>投标保证金</w:t>
            </w:r>
          </w:p>
        </w:tc>
        <w:tc>
          <w:tcPr>
            <w:tcW w:w="5471" w:type="dxa"/>
            <w:tcBorders>
              <w:top w:val="single" w:sz="4" w:space="0" w:color="auto"/>
              <w:left w:val="single" w:sz="4" w:space="0" w:color="auto"/>
              <w:bottom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投标保证金的形式：转账或电汇形式</w:t>
            </w:r>
          </w:p>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投标保证金的金额：</w:t>
            </w:r>
            <w:r>
              <w:rPr>
                <w:rFonts w:asciiTheme="minorEastAsia" w:eastAsiaTheme="minorEastAsia" w:hAnsiTheme="minorEastAsia" w:hint="eastAsia"/>
                <w:color w:val="FF0000"/>
                <w:sz w:val="24"/>
                <w:szCs w:val="24"/>
              </w:rPr>
              <w:t>人民币（大写）</w:t>
            </w:r>
          </w:p>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递交方式：</w:t>
            </w:r>
            <w:bookmarkStart w:id="9" w:name="EBa402494aad224b87afc0b1be1db9a7fe"/>
            <w:r>
              <w:rPr>
                <w:rFonts w:asciiTheme="minorEastAsia" w:eastAsiaTheme="minorEastAsia" w:hAnsiTheme="minorEastAsia" w:hint="eastAsia"/>
                <w:sz w:val="24"/>
                <w:szCs w:val="24"/>
              </w:rPr>
              <w:t>须在开标前由供应商的账户一次性汇入赤峰市公共资源交易中心指定的账户的虚拟</w:t>
            </w:r>
            <w:r>
              <w:rPr>
                <w:rFonts w:asciiTheme="minorEastAsia" w:eastAsiaTheme="minorEastAsia" w:hAnsiTheme="minorEastAsia"/>
                <w:sz w:val="24"/>
                <w:szCs w:val="24"/>
              </w:rPr>
              <w:t>子账</w:t>
            </w:r>
            <w:r>
              <w:rPr>
                <w:rFonts w:asciiTheme="minorEastAsia" w:eastAsiaTheme="minorEastAsia" w:hAnsiTheme="minorEastAsia" w:hint="eastAsia"/>
                <w:sz w:val="24"/>
                <w:szCs w:val="24"/>
              </w:rPr>
              <w:t>号，</w:t>
            </w:r>
            <w:bookmarkEnd w:id="9"/>
            <w:r>
              <w:rPr>
                <w:rFonts w:asciiTheme="minorEastAsia" w:eastAsiaTheme="minorEastAsia" w:hAnsiTheme="minorEastAsia" w:hint="eastAsia"/>
                <w:sz w:val="24"/>
                <w:szCs w:val="24"/>
              </w:rPr>
              <w:t>开标时由赤峰市公共资源交易中心项目负责人进行提取递交投标保证金名单，未《赤峰公共资源电子化交易服务管理系统》查询</w:t>
            </w:r>
            <w:r>
              <w:rPr>
                <w:rFonts w:asciiTheme="minorEastAsia" w:eastAsiaTheme="minorEastAsia" w:hAnsiTheme="minorEastAsia"/>
                <w:sz w:val="24"/>
                <w:szCs w:val="24"/>
              </w:rPr>
              <w:t>到</w:t>
            </w:r>
            <w:r>
              <w:rPr>
                <w:rFonts w:asciiTheme="minorEastAsia" w:eastAsiaTheme="minorEastAsia" w:hAnsiTheme="minorEastAsia" w:hint="eastAsia"/>
                <w:sz w:val="24"/>
                <w:szCs w:val="24"/>
              </w:rPr>
              <w:t>保证金</w:t>
            </w:r>
            <w:r>
              <w:rPr>
                <w:rFonts w:asciiTheme="minorEastAsia" w:eastAsiaTheme="minorEastAsia" w:hAnsiTheme="minorEastAsia"/>
                <w:sz w:val="24"/>
                <w:szCs w:val="24"/>
              </w:rPr>
              <w:t>信息</w:t>
            </w:r>
            <w:r>
              <w:rPr>
                <w:rFonts w:asciiTheme="minorEastAsia" w:eastAsiaTheme="minorEastAsia" w:hAnsiTheme="minorEastAsia" w:hint="eastAsia"/>
                <w:sz w:val="24"/>
                <w:szCs w:val="24"/>
              </w:rPr>
              <w:t>视为未缴纳投标保证金。</w:t>
            </w:r>
            <w:r>
              <w:rPr>
                <w:rFonts w:asciiTheme="minorEastAsia" w:eastAsiaTheme="minorEastAsia" w:hAnsiTheme="minorEastAsia" w:hint="eastAsia"/>
                <w:b/>
                <w:sz w:val="24"/>
                <w:szCs w:val="24"/>
              </w:rPr>
              <w:t>（重新</w:t>
            </w:r>
            <w:r>
              <w:rPr>
                <w:rFonts w:asciiTheme="minorEastAsia" w:eastAsiaTheme="minorEastAsia" w:hAnsiTheme="minorEastAsia"/>
                <w:b/>
                <w:sz w:val="24"/>
                <w:szCs w:val="24"/>
              </w:rPr>
              <w:t>招标项目，</w:t>
            </w:r>
            <w:r>
              <w:rPr>
                <w:rFonts w:asciiTheme="minorEastAsia" w:eastAsiaTheme="minorEastAsia" w:hAnsiTheme="minorEastAsia" w:hint="eastAsia"/>
                <w:b/>
                <w:sz w:val="24"/>
                <w:szCs w:val="24"/>
              </w:rPr>
              <w:t>每</w:t>
            </w:r>
            <w:r>
              <w:rPr>
                <w:rFonts w:asciiTheme="minorEastAsia" w:eastAsiaTheme="minorEastAsia" w:hAnsiTheme="minorEastAsia"/>
                <w:b/>
                <w:sz w:val="24"/>
                <w:szCs w:val="24"/>
              </w:rPr>
              <w:t>一次</w:t>
            </w:r>
            <w:r>
              <w:rPr>
                <w:rFonts w:asciiTheme="minorEastAsia" w:eastAsiaTheme="minorEastAsia" w:hAnsiTheme="minorEastAsia" w:hint="eastAsia"/>
                <w:b/>
                <w:sz w:val="24"/>
                <w:szCs w:val="24"/>
              </w:rPr>
              <w:t>都</w:t>
            </w:r>
            <w:r>
              <w:rPr>
                <w:rFonts w:asciiTheme="minorEastAsia" w:eastAsiaTheme="minorEastAsia" w:hAnsiTheme="minorEastAsia"/>
                <w:b/>
                <w:sz w:val="24"/>
                <w:szCs w:val="24"/>
              </w:rPr>
              <w:t>随机生成新的虚拟</w:t>
            </w:r>
            <w:r>
              <w:rPr>
                <w:rFonts w:asciiTheme="minorEastAsia" w:eastAsiaTheme="minorEastAsia" w:hAnsiTheme="minorEastAsia" w:hint="eastAsia"/>
                <w:b/>
                <w:sz w:val="24"/>
                <w:szCs w:val="24"/>
              </w:rPr>
              <w:t>子</w:t>
            </w:r>
            <w:r>
              <w:rPr>
                <w:rFonts w:asciiTheme="minorEastAsia" w:eastAsiaTheme="minorEastAsia" w:hAnsiTheme="minorEastAsia"/>
                <w:b/>
                <w:sz w:val="24"/>
                <w:szCs w:val="24"/>
              </w:rPr>
              <w:t>帐</w:t>
            </w:r>
            <w:r>
              <w:rPr>
                <w:rFonts w:asciiTheme="minorEastAsia" w:eastAsiaTheme="minorEastAsia" w:hAnsiTheme="minorEastAsia" w:hint="eastAsia"/>
                <w:b/>
                <w:sz w:val="24"/>
                <w:szCs w:val="24"/>
              </w:rPr>
              <w:t>号，</w:t>
            </w:r>
            <w:r>
              <w:rPr>
                <w:rFonts w:asciiTheme="minorEastAsia" w:eastAsiaTheme="minorEastAsia" w:hAnsiTheme="minorEastAsia"/>
                <w:b/>
                <w:sz w:val="24"/>
                <w:szCs w:val="24"/>
              </w:rPr>
              <w:t>请</w:t>
            </w:r>
            <w:r>
              <w:rPr>
                <w:rFonts w:asciiTheme="minorEastAsia" w:eastAsiaTheme="minorEastAsia" w:hAnsiTheme="minorEastAsia" w:hint="eastAsia"/>
                <w:b/>
                <w:sz w:val="24"/>
                <w:szCs w:val="24"/>
              </w:rPr>
              <w:t>供</w:t>
            </w:r>
            <w:r>
              <w:rPr>
                <w:rFonts w:asciiTheme="minorEastAsia" w:eastAsiaTheme="minorEastAsia" w:hAnsiTheme="minorEastAsia"/>
                <w:b/>
                <w:sz w:val="24"/>
                <w:szCs w:val="24"/>
              </w:rPr>
              <w:t>应商核对帐</w:t>
            </w:r>
            <w:r>
              <w:rPr>
                <w:rFonts w:asciiTheme="minorEastAsia" w:eastAsiaTheme="minorEastAsia" w:hAnsiTheme="minorEastAsia" w:hint="eastAsia"/>
                <w:b/>
                <w:sz w:val="24"/>
                <w:szCs w:val="24"/>
              </w:rPr>
              <w:t>号</w:t>
            </w:r>
            <w:r>
              <w:rPr>
                <w:rFonts w:asciiTheme="minorEastAsia" w:eastAsiaTheme="minorEastAsia" w:hAnsiTheme="minorEastAsia"/>
                <w:b/>
                <w:sz w:val="24"/>
                <w:szCs w:val="24"/>
              </w:rPr>
              <w:t>后</w:t>
            </w:r>
            <w:r>
              <w:rPr>
                <w:rFonts w:asciiTheme="minorEastAsia" w:eastAsiaTheme="minorEastAsia" w:hAnsiTheme="minorEastAsia" w:hint="eastAsia"/>
                <w:b/>
                <w:sz w:val="24"/>
                <w:szCs w:val="24"/>
              </w:rPr>
              <w:t>，再</w:t>
            </w:r>
            <w:r>
              <w:rPr>
                <w:rFonts w:asciiTheme="minorEastAsia" w:eastAsiaTheme="minorEastAsia" w:hAnsiTheme="minorEastAsia"/>
                <w:b/>
                <w:sz w:val="24"/>
                <w:szCs w:val="24"/>
              </w:rPr>
              <w:t>交</w:t>
            </w:r>
            <w:r>
              <w:rPr>
                <w:rFonts w:asciiTheme="minorEastAsia" w:eastAsiaTheme="minorEastAsia" w:hAnsiTheme="minorEastAsia" w:hint="eastAsia"/>
                <w:b/>
                <w:sz w:val="24"/>
                <w:szCs w:val="24"/>
              </w:rPr>
              <w:t>纳</w:t>
            </w:r>
            <w:r>
              <w:rPr>
                <w:rFonts w:asciiTheme="minorEastAsia" w:eastAsiaTheme="minorEastAsia" w:hAnsiTheme="minorEastAsia"/>
                <w:b/>
                <w:sz w:val="24"/>
                <w:szCs w:val="24"/>
              </w:rPr>
              <w:t>投标保证金。</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以下开户银行供应商根据自己情况自己选择</w:t>
            </w:r>
          </w:p>
          <w:p w:rsidR="00CA38F5" w:rsidRDefault="0041715E">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（发布</w:t>
            </w:r>
            <w:r>
              <w:rPr>
                <w:rFonts w:asciiTheme="minorEastAsia" w:eastAsiaTheme="minorEastAsia" w:hAnsiTheme="minorEastAsia"/>
                <w:color w:val="FF0000"/>
                <w:sz w:val="24"/>
                <w:szCs w:val="24"/>
              </w:rPr>
              <w:t>公告</w:t>
            </w:r>
            <w:r>
              <w:rPr>
                <w:rFonts w:asciiTheme="minorEastAsia" w:eastAsiaTheme="minorEastAsia" w:hAnsiTheme="minorEastAsia" w:hint="eastAsia"/>
                <w:color w:val="FF0000"/>
                <w:sz w:val="24"/>
                <w:szCs w:val="24"/>
              </w:rPr>
              <w:t>时</w:t>
            </w:r>
            <w:r>
              <w:rPr>
                <w:rFonts w:asciiTheme="minorEastAsia" w:eastAsiaTheme="minorEastAsia" w:hAnsiTheme="minorEastAsia"/>
                <w:color w:val="FF0000"/>
                <w:sz w:val="24"/>
                <w:szCs w:val="24"/>
              </w:rPr>
              <w:t>生成</w:t>
            </w:r>
            <w:r>
              <w:rPr>
                <w:rFonts w:asciiTheme="minorEastAsia" w:eastAsiaTheme="minorEastAsia" w:hAnsiTheme="minorEastAsia" w:hint="eastAsia"/>
                <w:color w:val="FF0000"/>
                <w:sz w:val="24"/>
                <w:szCs w:val="24"/>
              </w:rPr>
              <w:t>账号）</w:t>
            </w:r>
          </w:p>
          <w:p w:rsidR="00CA38F5" w:rsidRDefault="00CA38F5">
            <w:pPr>
              <w:jc w:val="left"/>
              <w:rPr>
                <w:rFonts w:asciiTheme="minorEastAsia" w:eastAsiaTheme="minorEastAsia" w:hAnsiTheme="minorEastAsia"/>
                <w:sz w:val="24"/>
                <w:szCs w:val="24"/>
              </w:rPr>
            </w:pPr>
          </w:p>
          <w:p w:rsidR="00CA38F5" w:rsidRDefault="00CA38F5">
            <w:pPr>
              <w:jc w:val="left"/>
              <w:rPr>
                <w:rFonts w:asciiTheme="minorEastAsia" w:eastAsiaTheme="minorEastAsia" w:hAnsiTheme="minorEastAsia"/>
                <w:sz w:val="24"/>
                <w:szCs w:val="24"/>
              </w:rPr>
            </w:pPr>
          </w:p>
          <w:p w:rsidR="00CA38F5" w:rsidRDefault="00CA38F5">
            <w:pPr>
              <w:jc w:val="left"/>
              <w:rPr>
                <w:rFonts w:asciiTheme="minorEastAsia" w:eastAsiaTheme="minorEastAsia" w:hAnsiTheme="minorEastAsia"/>
                <w:sz w:val="24"/>
                <w:szCs w:val="24"/>
              </w:rPr>
            </w:pPr>
          </w:p>
          <w:p w:rsidR="00CA38F5" w:rsidRDefault="00CA38F5">
            <w:pPr>
              <w:jc w:val="left"/>
              <w:rPr>
                <w:rFonts w:asciiTheme="minorEastAsia" w:eastAsiaTheme="minorEastAsia" w:hAnsiTheme="minorEastAsia"/>
                <w:sz w:val="24"/>
                <w:szCs w:val="24"/>
              </w:rPr>
            </w:pPr>
          </w:p>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、通过电汇或转账方式提交投标保证金：投标保证金汇出银行通过供应商账户电汇或转账完成后返给供应商单位用于记账的凭证扫描件或复印件作为投标文件的组成部分放入投标文件中。</w:t>
            </w:r>
          </w:p>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、通过网上银行方式提交投标保证金：投标保证金汇出银行“电子回单”打印件作为投标文件的组成部分放入投标文件中。</w:t>
            </w:r>
          </w:p>
        </w:tc>
      </w:tr>
      <w:tr w:rsidR="00CA38F5">
        <w:trPr>
          <w:trHeight w:val="714"/>
          <w:jc w:val="center"/>
        </w:trPr>
        <w:tc>
          <w:tcPr>
            <w:tcW w:w="851" w:type="dxa"/>
            <w:tcBorders>
              <w:top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24</w:t>
            </w:r>
          </w:p>
        </w:tc>
        <w:tc>
          <w:tcPr>
            <w:tcW w:w="2467" w:type="dxa"/>
            <w:tcBorders>
              <w:top w:val="single" w:sz="4" w:space="0" w:color="auto"/>
              <w:left w:val="single" w:sz="4" w:space="0" w:color="auto"/>
              <w:bottom w:val="single" w:sz="4" w:space="0" w:color="auto"/>
              <w:right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履约保证金</w:t>
            </w:r>
          </w:p>
        </w:tc>
        <w:tc>
          <w:tcPr>
            <w:tcW w:w="5471" w:type="dxa"/>
            <w:tcBorders>
              <w:top w:val="single" w:sz="4" w:space="0" w:color="auto"/>
              <w:left w:val="single" w:sz="4" w:space="0" w:color="auto"/>
              <w:bottom w:val="single" w:sz="4" w:space="0" w:color="auto"/>
            </w:tcBorders>
            <w:vAlign w:val="center"/>
          </w:tcPr>
          <w:p w:rsidR="00CA38F5" w:rsidRDefault="0041715E">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本项目</w:t>
            </w:r>
            <w:r>
              <w:rPr>
                <w:rFonts w:asciiTheme="minorEastAsia" w:eastAsiaTheme="minorEastAsia" w:hAnsiTheme="minorEastAsia"/>
                <w:color w:val="FF0000"/>
                <w:sz w:val="24"/>
                <w:szCs w:val="24"/>
              </w:rPr>
              <w:t>不做要求</w:t>
            </w:r>
          </w:p>
          <w:p w:rsidR="00CA38F5" w:rsidRDefault="0041715E">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或：</w:t>
            </w:r>
          </w:p>
          <w:p w:rsidR="00CA38F5" w:rsidRDefault="0041715E">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w:t>
            </w:r>
            <w:r>
              <w:rPr>
                <w:rFonts w:asciiTheme="minorEastAsia" w:eastAsiaTheme="minorEastAsia" w:hAnsiTheme="minorEastAsia" w:hint="eastAsia"/>
                <w:color w:val="FF0000"/>
                <w:sz w:val="24"/>
                <w:szCs w:val="24"/>
              </w:rPr>
              <w:t>1</w:t>
            </w:r>
            <w:r>
              <w:rPr>
                <w:rFonts w:asciiTheme="minorEastAsia" w:eastAsiaTheme="minorEastAsia" w:hAnsiTheme="minorEastAsia" w:hint="eastAsia"/>
                <w:color w:val="FF0000"/>
                <w:sz w:val="24"/>
                <w:szCs w:val="24"/>
              </w:rPr>
              <w:t>）中标人应在收到中标通知书后五个工作日内，以转帐形式向采购人提供相当于合同总价百分之（</w:t>
            </w:r>
            <w:r>
              <w:rPr>
                <w:rFonts w:asciiTheme="minorEastAsia" w:eastAsiaTheme="minorEastAsia" w:hAnsiTheme="minorEastAsia" w:hint="eastAsia"/>
                <w:color w:val="FF0000"/>
                <w:sz w:val="24"/>
                <w:szCs w:val="24"/>
              </w:rPr>
              <w:t>x</w:t>
            </w:r>
            <w:r>
              <w:rPr>
                <w:rFonts w:asciiTheme="minorEastAsia" w:eastAsiaTheme="minorEastAsia" w:hAnsiTheme="minorEastAsia" w:hint="eastAsia"/>
                <w:color w:val="FF0000"/>
                <w:sz w:val="24"/>
                <w:szCs w:val="24"/>
              </w:rPr>
              <w:t>）％的履约保证金。</w:t>
            </w:r>
          </w:p>
          <w:p w:rsidR="00CA38F5" w:rsidRDefault="0041715E">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w:t>
            </w:r>
            <w:r>
              <w:rPr>
                <w:rFonts w:asciiTheme="minorEastAsia" w:eastAsiaTheme="minorEastAsia" w:hAnsiTheme="minorEastAsia" w:hint="eastAsia"/>
                <w:color w:val="FF0000"/>
                <w:sz w:val="24"/>
                <w:szCs w:val="24"/>
              </w:rPr>
              <w:t>2</w:t>
            </w:r>
            <w:r>
              <w:rPr>
                <w:rFonts w:asciiTheme="minorEastAsia" w:eastAsiaTheme="minorEastAsia" w:hAnsiTheme="minorEastAsia" w:hint="eastAsia"/>
                <w:color w:val="FF0000"/>
                <w:sz w:val="24"/>
                <w:szCs w:val="24"/>
              </w:rPr>
              <w:t>）如果中标人没有按照上述规定执行，采购人取消该中标决定，并没收其投标保证金。将合同授予排名第二的中标候选人，或重新招标。</w:t>
            </w:r>
          </w:p>
          <w:p w:rsidR="00CA38F5" w:rsidRDefault="0041715E">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w:t>
            </w:r>
            <w:r>
              <w:rPr>
                <w:rFonts w:asciiTheme="minorEastAsia" w:eastAsiaTheme="minorEastAsia" w:hAnsiTheme="minorEastAsia" w:hint="eastAsia"/>
                <w:color w:val="FF0000"/>
                <w:sz w:val="24"/>
                <w:szCs w:val="24"/>
              </w:rPr>
              <w:t>3</w:t>
            </w:r>
            <w:r>
              <w:rPr>
                <w:rFonts w:asciiTheme="minorEastAsia" w:eastAsiaTheme="minorEastAsia" w:hAnsiTheme="minorEastAsia" w:hint="eastAsia"/>
                <w:color w:val="FF0000"/>
                <w:sz w:val="24"/>
                <w:szCs w:val="24"/>
              </w:rPr>
              <w:t>）若本项目不允许分包或转包的，如果中标人在与采购人签订合同以后，将中标项目分包或转包给第三方，采购人将有充分理由终止合同，并没收其履约保证金。</w:t>
            </w:r>
          </w:p>
          <w:p w:rsidR="00CA38F5" w:rsidRDefault="0041715E">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w:t>
            </w:r>
            <w:r>
              <w:rPr>
                <w:rFonts w:asciiTheme="minorEastAsia" w:eastAsiaTheme="minorEastAsia" w:hAnsiTheme="minorEastAsia" w:hint="eastAsia"/>
                <w:color w:val="FF0000"/>
                <w:sz w:val="24"/>
                <w:szCs w:val="24"/>
              </w:rPr>
              <w:t>4</w:t>
            </w:r>
            <w:r>
              <w:rPr>
                <w:rFonts w:asciiTheme="minorEastAsia" w:eastAsiaTheme="minorEastAsia" w:hAnsiTheme="minorEastAsia" w:hint="eastAsia"/>
                <w:color w:val="FF0000"/>
                <w:sz w:val="24"/>
                <w:szCs w:val="24"/>
              </w:rPr>
              <w:t>）中标人的履约保证金将在合同货物安装调试完成并经采购人终验合格后</w:t>
            </w:r>
            <w:r>
              <w:rPr>
                <w:rFonts w:asciiTheme="minorEastAsia" w:eastAsiaTheme="minorEastAsia" w:hAnsiTheme="minorEastAsia" w:hint="eastAsia"/>
                <w:color w:val="FF0000"/>
                <w:sz w:val="24"/>
                <w:szCs w:val="24"/>
              </w:rPr>
              <w:t>(</w:t>
            </w:r>
            <w:r>
              <w:rPr>
                <w:rFonts w:asciiTheme="minorEastAsia" w:eastAsiaTheme="minorEastAsia" w:hAnsiTheme="minorEastAsia" w:hint="eastAsia"/>
                <w:color w:val="FF0000"/>
                <w:sz w:val="24"/>
                <w:szCs w:val="24"/>
              </w:rPr>
              <w:t>五</w:t>
            </w:r>
            <w:r>
              <w:rPr>
                <w:rFonts w:asciiTheme="minorEastAsia" w:eastAsiaTheme="minorEastAsia" w:hAnsiTheme="minorEastAsia" w:hint="eastAsia"/>
                <w:color w:val="FF0000"/>
                <w:sz w:val="24"/>
                <w:szCs w:val="24"/>
              </w:rPr>
              <w:t>)</w:t>
            </w:r>
            <w:r>
              <w:rPr>
                <w:rFonts w:asciiTheme="minorEastAsia" w:eastAsiaTheme="minorEastAsia" w:hAnsiTheme="minorEastAsia" w:hint="eastAsia"/>
                <w:color w:val="FF0000"/>
                <w:sz w:val="24"/>
                <w:szCs w:val="24"/>
              </w:rPr>
              <w:t>个工作日内退还中标人。</w:t>
            </w:r>
          </w:p>
          <w:p w:rsidR="00CA38F5" w:rsidRDefault="0041715E">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如中标人未能完全履行合同规定的义务，采购人有权从履约保证金中得到补偿。</w:t>
            </w:r>
          </w:p>
          <w:p w:rsidR="00CA38F5" w:rsidRDefault="0041715E">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履约保证缴纳账号：</w:t>
            </w:r>
          </w:p>
          <w:p w:rsidR="00CA38F5" w:rsidRDefault="0041715E">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户名：</w:t>
            </w:r>
          </w:p>
          <w:p w:rsidR="00CA38F5" w:rsidRDefault="0041715E">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账号：</w:t>
            </w:r>
          </w:p>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color w:val="FF0000"/>
                <w:sz w:val="24"/>
                <w:szCs w:val="24"/>
              </w:rPr>
              <w:t>开户行：</w:t>
            </w:r>
          </w:p>
        </w:tc>
      </w:tr>
      <w:tr w:rsidR="00CA38F5">
        <w:trPr>
          <w:trHeight w:val="714"/>
          <w:jc w:val="center"/>
        </w:trPr>
        <w:tc>
          <w:tcPr>
            <w:tcW w:w="851" w:type="dxa"/>
            <w:tcBorders>
              <w:top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25</w:t>
            </w:r>
          </w:p>
        </w:tc>
        <w:tc>
          <w:tcPr>
            <w:tcW w:w="2467" w:type="dxa"/>
            <w:tcBorders>
              <w:top w:val="single" w:sz="4" w:space="0" w:color="auto"/>
              <w:left w:val="single" w:sz="4" w:space="0" w:color="auto"/>
              <w:bottom w:val="single" w:sz="4" w:space="0" w:color="auto"/>
              <w:right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联合体投标</w:t>
            </w:r>
          </w:p>
        </w:tc>
        <w:tc>
          <w:tcPr>
            <w:tcW w:w="5471" w:type="dxa"/>
            <w:tcBorders>
              <w:top w:val="single" w:sz="4" w:space="0" w:color="auto"/>
              <w:left w:val="single" w:sz="4" w:space="0" w:color="auto"/>
              <w:bottom w:val="single" w:sz="4" w:space="0" w:color="auto"/>
            </w:tcBorders>
            <w:vAlign w:val="center"/>
          </w:tcPr>
          <w:p w:rsidR="00CA38F5" w:rsidRDefault="0041715E">
            <w:pPr>
              <w:jc w:val="left"/>
              <w:rPr>
                <w:rFonts w:asciiTheme="minorEastAsia" w:eastAsiaTheme="minorEastAsia" w:hAnsiTheme="minorEastAsia"/>
                <w:color w:val="FF0000"/>
                <w:sz w:val="24"/>
                <w:szCs w:val="24"/>
              </w:rPr>
            </w:pPr>
            <w:r>
              <w:rPr>
                <w:rFonts w:asciiTheme="minorEastAsia" w:eastAsiaTheme="minorEastAsia" w:hAnsiTheme="minorEastAsia" w:hint="eastAsia"/>
                <w:color w:val="FF0000"/>
                <w:sz w:val="24"/>
                <w:szCs w:val="24"/>
              </w:rPr>
              <w:t>本次采购项目不接受联合体投标。</w:t>
            </w:r>
          </w:p>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color w:val="FF0000"/>
                <w:sz w:val="24"/>
                <w:szCs w:val="24"/>
              </w:rPr>
              <w:t>或：</w:t>
            </w:r>
            <w:r>
              <w:rPr>
                <w:rFonts w:asciiTheme="minorEastAsia" w:eastAsiaTheme="minorEastAsia" w:hAnsiTheme="minorEastAsia" w:hint="eastAsia"/>
                <w:sz w:val="24"/>
                <w:szCs w:val="24"/>
              </w:rPr>
              <w:t>本次采购项目接受联合体投标，两个以上的自然人、法定代表人或者其他组织可以组成一个联合体，以一个供应商的身份共同参加政府采购活动，并同时符合《政府采购法》第</w:t>
            </w:r>
            <w:r>
              <w:rPr>
                <w:rFonts w:asciiTheme="minorEastAsia" w:eastAsiaTheme="minorEastAsia" w:hAnsiTheme="minorEastAsia" w:hint="eastAsia"/>
                <w:sz w:val="24"/>
                <w:szCs w:val="24"/>
              </w:rPr>
              <w:t>22</w:t>
            </w:r>
            <w:r>
              <w:rPr>
                <w:rFonts w:asciiTheme="minorEastAsia" w:eastAsiaTheme="minorEastAsia" w:hAnsiTheme="minorEastAsia" w:hint="eastAsia"/>
                <w:sz w:val="24"/>
                <w:szCs w:val="24"/>
              </w:rPr>
              <w:t>条、第</w:t>
            </w:r>
            <w:r>
              <w:rPr>
                <w:rFonts w:asciiTheme="minorEastAsia" w:eastAsiaTheme="minorEastAsia" w:hAnsiTheme="minorEastAsia" w:hint="eastAsia"/>
                <w:sz w:val="24"/>
                <w:szCs w:val="24"/>
              </w:rPr>
              <w:t>24</w:t>
            </w:r>
            <w:r>
              <w:rPr>
                <w:rFonts w:asciiTheme="minorEastAsia" w:eastAsiaTheme="minorEastAsia" w:hAnsiTheme="minorEastAsia" w:hint="eastAsia"/>
                <w:sz w:val="24"/>
                <w:szCs w:val="24"/>
              </w:rPr>
              <w:t>条和《政府采购货物和服务招标投标管理办法》第</w:t>
            </w:r>
            <w:r>
              <w:rPr>
                <w:rFonts w:asciiTheme="minorEastAsia" w:eastAsiaTheme="minorEastAsia" w:hAnsiTheme="minorEastAsia" w:hint="eastAsia"/>
                <w:sz w:val="24"/>
                <w:szCs w:val="24"/>
              </w:rPr>
              <w:t>34</w:t>
            </w:r>
            <w:r>
              <w:rPr>
                <w:rFonts w:asciiTheme="minorEastAsia" w:eastAsiaTheme="minorEastAsia" w:hAnsiTheme="minorEastAsia" w:hint="eastAsia"/>
                <w:sz w:val="24"/>
                <w:szCs w:val="24"/>
              </w:rPr>
              <w:t>条的相关规定。</w:t>
            </w:r>
          </w:p>
        </w:tc>
      </w:tr>
      <w:tr w:rsidR="00CA38F5">
        <w:trPr>
          <w:trHeight w:val="714"/>
          <w:jc w:val="center"/>
        </w:trPr>
        <w:tc>
          <w:tcPr>
            <w:tcW w:w="851" w:type="dxa"/>
            <w:tcBorders>
              <w:top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26</w:t>
            </w:r>
          </w:p>
        </w:tc>
        <w:tc>
          <w:tcPr>
            <w:tcW w:w="2467" w:type="dxa"/>
            <w:tcBorders>
              <w:top w:val="single" w:sz="4" w:space="0" w:color="auto"/>
              <w:left w:val="single" w:sz="4" w:space="0" w:color="auto"/>
              <w:bottom w:val="single" w:sz="4" w:space="0" w:color="auto"/>
              <w:right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供应商对招标</w:t>
            </w:r>
            <w:r>
              <w:rPr>
                <w:rFonts w:asciiTheme="minorEastAsia" w:eastAsiaTheme="minorEastAsia" w:hAnsiTheme="minorEastAsia"/>
                <w:sz w:val="24"/>
                <w:szCs w:val="24"/>
              </w:rPr>
              <w:t>文件</w:t>
            </w:r>
            <w:r>
              <w:rPr>
                <w:rFonts w:asciiTheme="minorEastAsia" w:eastAsiaTheme="minorEastAsia" w:hAnsiTheme="minorEastAsia" w:hint="eastAsia"/>
                <w:sz w:val="24"/>
                <w:szCs w:val="24"/>
              </w:rPr>
              <w:t>提问和质疑</w:t>
            </w:r>
          </w:p>
        </w:tc>
        <w:tc>
          <w:tcPr>
            <w:tcW w:w="5471" w:type="dxa"/>
            <w:tcBorders>
              <w:top w:val="single" w:sz="4" w:space="0" w:color="auto"/>
              <w:left w:val="single" w:sz="4" w:space="0" w:color="auto"/>
              <w:bottom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供应商认为招标文件使自己的权益受到损害的，应当在招标文件下载截止之日后</w:t>
            </w:r>
            <w:r>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个工作日内登录“赤峰电子招投标交易平台”，在“网上质疑”模块将同一采购程序环节质疑一次性提出并以书面形式向采购人提出，采购人对质疑答复通</w:t>
            </w:r>
            <w:r>
              <w:rPr>
                <w:rFonts w:asciiTheme="minorEastAsia" w:eastAsiaTheme="minorEastAsia" w:hAnsiTheme="minorEastAsia" w:hint="eastAsia"/>
                <w:sz w:val="24"/>
                <w:szCs w:val="24"/>
              </w:rPr>
              <w:t>过“赤峰电子招投标交易平台”发出，供应商需及时查看，否则造成的后果由供应商自行承担。</w:t>
            </w:r>
          </w:p>
        </w:tc>
      </w:tr>
      <w:tr w:rsidR="00CA38F5">
        <w:trPr>
          <w:trHeight w:val="714"/>
          <w:jc w:val="center"/>
        </w:trPr>
        <w:tc>
          <w:tcPr>
            <w:tcW w:w="851" w:type="dxa"/>
            <w:tcBorders>
              <w:top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27</w:t>
            </w:r>
          </w:p>
        </w:tc>
        <w:tc>
          <w:tcPr>
            <w:tcW w:w="2467" w:type="dxa"/>
            <w:tcBorders>
              <w:top w:val="single" w:sz="4" w:space="0" w:color="auto"/>
              <w:left w:val="single" w:sz="4" w:space="0" w:color="auto"/>
              <w:bottom w:val="single" w:sz="4" w:space="0" w:color="auto"/>
              <w:right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采购人对招标</w:t>
            </w:r>
            <w:r>
              <w:rPr>
                <w:rFonts w:asciiTheme="minorEastAsia" w:eastAsiaTheme="minorEastAsia" w:hAnsiTheme="minorEastAsia"/>
                <w:sz w:val="24"/>
                <w:szCs w:val="24"/>
              </w:rPr>
              <w:t>文件</w:t>
            </w:r>
            <w:r>
              <w:rPr>
                <w:rFonts w:asciiTheme="minorEastAsia" w:eastAsiaTheme="minorEastAsia" w:hAnsiTheme="minorEastAsia" w:hint="eastAsia"/>
                <w:sz w:val="24"/>
                <w:szCs w:val="24"/>
              </w:rPr>
              <w:t>的澄清</w:t>
            </w:r>
          </w:p>
        </w:tc>
        <w:tc>
          <w:tcPr>
            <w:tcW w:w="5471" w:type="dxa"/>
            <w:tcBorders>
              <w:top w:val="single" w:sz="4" w:space="0" w:color="auto"/>
              <w:left w:val="single" w:sz="4" w:space="0" w:color="auto"/>
              <w:bottom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采购人对招标文件的澄清通过“赤峰电子招投标交易平台”发出，供应商需及时查看，否则造成的后果由供应商自行承担。影响供应商编制投标文件的澄清或修改，采购人应当在投标截止时间至少</w:t>
            </w:r>
            <w:r>
              <w:rPr>
                <w:rFonts w:asciiTheme="minorEastAsia" w:eastAsiaTheme="minorEastAsia" w:hAnsiTheme="minorEastAsia" w:hint="eastAsia"/>
                <w:sz w:val="24"/>
                <w:szCs w:val="24"/>
              </w:rPr>
              <w:t>15</w:t>
            </w:r>
            <w:r>
              <w:rPr>
                <w:rFonts w:asciiTheme="minorEastAsia" w:eastAsiaTheme="minorEastAsia" w:hAnsiTheme="minorEastAsia" w:hint="eastAsia"/>
                <w:sz w:val="24"/>
                <w:szCs w:val="24"/>
              </w:rPr>
              <w:t>日前在网上发布；不足</w:t>
            </w:r>
            <w:r>
              <w:rPr>
                <w:rFonts w:asciiTheme="minorEastAsia" w:eastAsiaTheme="minorEastAsia" w:hAnsiTheme="minorEastAsia" w:hint="eastAsia"/>
                <w:sz w:val="24"/>
                <w:szCs w:val="24"/>
              </w:rPr>
              <w:t>15</w:t>
            </w:r>
            <w:r>
              <w:rPr>
                <w:rFonts w:asciiTheme="minorEastAsia" w:eastAsiaTheme="minorEastAsia" w:hAnsiTheme="minorEastAsia" w:hint="eastAsia"/>
                <w:sz w:val="24"/>
                <w:szCs w:val="24"/>
              </w:rPr>
              <w:t>日的，采购人应当顺延提交投标文件的截止时间。</w:t>
            </w:r>
          </w:p>
        </w:tc>
      </w:tr>
      <w:tr w:rsidR="00CA38F5">
        <w:trPr>
          <w:trHeight w:val="714"/>
          <w:jc w:val="center"/>
        </w:trPr>
        <w:tc>
          <w:tcPr>
            <w:tcW w:w="851" w:type="dxa"/>
            <w:tcBorders>
              <w:top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28</w:t>
            </w:r>
          </w:p>
        </w:tc>
        <w:tc>
          <w:tcPr>
            <w:tcW w:w="2467" w:type="dxa"/>
            <w:tcBorders>
              <w:top w:val="single" w:sz="4" w:space="0" w:color="auto"/>
              <w:left w:val="single" w:sz="4" w:space="0" w:color="auto"/>
              <w:bottom w:val="single" w:sz="4" w:space="0" w:color="auto"/>
              <w:right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监督</w:t>
            </w:r>
          </w:p>
        </w:tc>
        <w:tc>
          <w:tcPr>
            <w:tcW w:w="5471" w:type="dxa"/>
            <w:tcBorders>
              <w:top w:val="single" w:sz="4" w:space="0" w:color="auto"/>
              <w:left w:val="single" w:sz="4" w:space="0" w:color="auto"/>
              <w:bottom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本项目的招标投标活动及其相关当事人应当接受</w:t>
            </w:r>
            <w:bookmarkStart w:id="10" w:name="EB03b61d8868e44b6d8500e4940e0110b5"/>
            <w:bookmarkEnd w:id="10"/>
            <w:r>
              <w:rPr>
                <w:rFonts w:asciiTheme="minorEastAsia" w:eastAsiaTheme="minorEastAsia" w:hAnsiTheme="minorEastAsia" w:cstheme="minorEastAsia" w:hint="eastAsia"/>
                <w:sz w:val="24"/>
                <w:szCs w:val="24"/>
              </w:rPr>
              <w:t>赤峰市</w:t>
            </w:r>
            <w:r>
              <w:rPr>
                <w:rFonts w:asciiTheme="minorEastAsia" w:eastAsiaTheme="minorEastAsia" w:hAnsiTheme="minorEastAsia" w:cstheme="minorEastAsia"/>
                <w:sz w:val="24"/>
                <w:szCs w:val="24"/>
              </w:rPr>
              <w:t>财政局</w:t>
            </w:r>
            <w:r>
              <w:rPr>
                <w:rFonts w:asciiTheme="minorEastAsia" w:eastAsiaTheme="minorEastAsia" w:hAnsiTheme="minorEastAsia" w:hint="eastAsia"/>
                <w:sz w:val="24"/>
                <w:szCs w:val="24"/>
              </w:rPr>
              <w:t>依法实施的监督。</w:t>
            </w:r>
          </w:p>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联系电话：</w:t>
            </w:r>
            <w:r>
              <w:rPr>
                <w:rFonts w:asciiTheme="minorEastAsia" w:eastAsiaTheme="minorEastAsia" w:hAnsiTheme="minorEastAsia" w:hint="eastAsia"/>
                <w:sz w:val="24"/>
                <w:szCs w:val="24"/>
              </w:rPr>
              <w:t>0476-8366132</w:t>
            </w:r>
          </w:p>
        </w:tc>
      </w:tr>
      <w:tr w:rsidR="00CA38F5">
        <w:trPr>
          <w:trHeight w:val="714"/>
          <w:jc w:val="center"/>
        </w:trPr>
        <w:tc>
          <w:tcPr>
            <w:tcW w:w="851" w:type="dxa"/>
            <w:tcBorders>
              <w:top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29</w:t>
            </w:r>
          </w:p>
        </w:tc>
        <w:tc>
          <w:tcPr>
            <w:tcW w:w="2467" w:type="dxa"/>
            <w:tcBorders>
              <w:top w:val="single" w:sz="4" w:space="0" w:color="auto"/>
              <w:left w:val="single" w:sz="4" w:space="0" w:color="auto"/>
              <w:bottom w:val="single" w:sz="4" w:space="0" w:color="auto"/>
              <w:right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采购人其他要求</w:t>
            </w:r>
          </w:p>
        </w:tc>
        <w:tc>
          <w:tcPr>
            <w:tcW w:w="5471" w:type="dxa"/>
            <w:tcBorders>
              <w:top w:val="single" w:sz="4" w:space="0" w:color="auto"/>
              <w:left w:val="single" w:sz="4" w:space="0" w:color="auto"/>
              <w:bottom w:val="single" w:sz="4" w:space="0" w:color="auto"/>
            </w:tcBorders>
            <w:vAlign w:val="center"/>
          </w:tcPr>
          <w:p w:rsidR="00CA38F5" w:rsidRDefault="0041715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供应商提交</w:t>
            </w:r>
            <w:r>
              <w:rPr>
                <w:rFonts w:asciiTheme="minorEastAsia" w:eastAsiaTheme="minorEastAsia" w:hAnsiTheme="minorEastAsia"/>
                <w:sz w:val="24"/>
                <w:szCs w:val="24"/>
              </w:rPr>
              <w:t>原件时编写原件目录</w:t>
            </w:r>
          </w:p>
        </w:tc>
      </w:tr>
    </w:tbl>
    <w:p w:rsidR="00CA38F5" w:rsidRDefault="00CA38F5">
      <w:pPr>
        <w:spacing w:line="360" w:lineRule="auto"/>
        <w:ind w:firstLineChars="200" w:firstLine="560"/>
        <w:rPr>
          <w:rFonts w:asciiTheme="minorEastAsia" w:eastAsiaTheme="minorEastAsia" w:hAnsiTheme="minorEastAsia"/>
          <w:sz w:val="28"/>
          <w:szCs w:val="28"/>
        </w:rPr>
        <w:sectPr w:rsidR="00CA38F5">
          <w:pgSz w:w="11906" w:h="16838"/>
          <w:pgMar w:top="1440" w:right="1247" w:bottom="1440" w:left="1418" w:header="851" w:footer="992" w:gutter="0"/>
          <w:cols w:space="425"/>
          <w:docGrid w:linePitch="312"/>
        </w:sectPr>
      </w:pPr>
    </w:p>
    <w:p w:rsidR="00CA38F5" w:rsidRDefault="0041715E">
      <w:pPr>
        <w:pStyle w:val="2"/>
        <w:ind w:firstLine="562"/>
      </w:pPr>
      <w:bookmarkStart w:id="11" w:name="_Toc509493282"/>
      <w:r>
        <w:rPr>
          <w:rFonts w:hint="eastAsia"/>
        </w:rPr>
        <w:lastRenderedPageBreak/>
        <w:t>一、说明</w:t>
      </w:r>
      <w:bookmarkEnd w:id="11"/>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本招标文件依据《中华人民共和国政府采购法》、《中华人民共和国政府采购法实施条例》和《政府采购货物和服务招投标管理办法》（财政部令第</w:t>
      </w:r>
      <w:r>
        <w:rPr>
          <w:rFonts w:asciiTheme="minorEastAsia" w:eastAsiaTheme="minorEastAsia" w:hAnsiTheme="minorEastAsia"/>
          <w:sz w:val="28"/>
          <w:szCs w:val="28"/>
        </w:rPr>
        <w:t>8</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号）及国家和自治区有关法律、法规、规章制度编制。</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适用范围</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1.1</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本招标文件仅适用于本次招标公告中所涉及的项目和内容。</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1.2</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本招标文件的解释权为</w:t>
      </w:r>
      <w:r>
        <w:rPr>
          <w:rFonts w:asciiTheme="minorEastAsia" w:eastAsiaTheme="minorEastAsia" w:hAnsiTheme="minorEastAsia" w:hint="eastAsia"/>
          <w:color w:val="FF0000"/>
          <w:sz w:val="28"/>
          <w:szCs w:val="28"/>
        </w:rPr>
        <w:t>（采购单位名称）</w:t>
      </w:r>
      <w:r>
        <w:rPr>
          <w:rFonts w:asciiTheme="minorEastAsia" w:eastAsiaTheme="minorEastAsia" w:hAnsiTheme="minorEastAsia" w:hint="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合格的供应商</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.1</w:t>
      </w:r>
      <w:r>
        <w:rPr>
          <w:rFonts w:asciiTheme="minorEastAsia" w:eastAsiaTheme="minorEastAsia" w:hAnsiTheme="minorEastAsia" w:hint="eastAsia"/>
          <w:sz w:val="28"/>
          <w:szCs w:val="28"/>
        </w:rPr>
        <w:t>符合《中华人民共和国政府采购法》第二十二条规定的条件；</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.2</w:t>
      </w:r>
      <w:r>
        <w:rPr>
          <w:rFonts w:asciiTheme="minorEastAsia" w:eastAsiaTheme="minorEastAsia" w:hAnsiTheme="minorEastAsia" w:hint="eastAsia"/>
          <w:sz w:val="28"/>
          <w:szCs w:val="28"/>
        </w:rPr>
        <w:t>在《</w:t>
      </w:r>
      <w:r>
        <w:rPr>
          <w:rFonts w:asciiTheme="minorEastAsia" w:eastAsiaTheme="minorEastAsia" w:hAnsiTheme="minorEastAsia"/>
          <w:sz w:val="28"/>
          <w:szCs w:val="28"/>
        </w:rPr>
        <w:t>赤峰公共资源</w:t>
      </w:r>
      <w:r>
        <w:rPr>
          <w:rFonts w:asciiTheme="minorEastAsia" w:eastAsiaTheme="minorEastAsia" w:hAnsiTheme="minorEastAsia" w:hint="eastAsia"/>
          <w:sz w:val="28"/>
          <w:szCs w:val="28"/>
        </w:rPr>
        <w:t>电</w:t>
      </w:r>
      <w:r>
        <w:rPr>
          <w:rFonts w:asciiTheme="minorEastAsia" w:eastAsiaTheme="minorEastAsia" w:hAnsiTheme="minorEastAsia"/>
          <w:sz w:val="28"/>
          <w:szCs w:val="28"/>
        </w:rPr>
        <w:t>子</w:t>
      </w:r>
      <w:r>
        <w:rPr>
          <w:rFonts w:asciiTheme="minorEastAsia" w:eastAsiaTheme="minorEastAsia" w:hAnsiTheme="minorEastAsia" w:hint="eastAsia"/>
          <w:sz w:val="28"/>
          <w:szCs w:val="28"/>
        </w:rPr>
        <w:t>化</w:t>
      </w:r>
      <w:r>
        <w:rPr>
          <w:rFonts w:asciiTheme="minorEastAsia" w:eastAsiaTheme="minorEastAsia" w:hAnsiTheme="minorEastAsia"/>
          <w:sz w:val="28"/>
          <w:szCs w:val="28"/>
        </w:rPr>
        <w:t>交易</w:t>
      </w:r>
      <w:r>
        <w:rPr>
          <w:rFonts w:asciiTheme="minorEastAsia" w:eastAsiaTheme="minorEastAsia" w:hAnsiTheme="minorEastAsia" w:hint="eastAsia"/>
          <w:sz w:val="28"/>
          <w:szCs w:val="28"/>
        </w:rPr>
        <w:t>服</w:t>
      </w:r>
      <w:r>
        <w:rPr>
          <w:rFonts w:asciiTheme="minorEastAsia" w:eastAsiaTheme="minorEastAsia" w:hAnsiTheme="minorEastAsia"/>
          <w:sz w:val="28"/>
          <w:szCs w:val="28"/>
        </w:rPr>
        <w:t>务管理系统</w:t>
      </w:r>
      <w:r>
        <w:rPr>
          <w:rFonts w:asciiTheme="minorEastAsia" w:eastAsiaTheme="minorEastAsia" w:hAnsiTheme="minorEastAsia" w:hint="eastAsia"/>
          <w:sz w:val="28"/>
          <w:szCs w:val="28"/>
        </w:rPr>
        <w:t>》报名成功并下载</w:t>
      </w:r>
      <w:r>
        <w:rPr>
          <w:rFonts w:asciiTheme="minorEastAsia" w:eastAsiaTheme="minorEastAsia" w:hAnsiTheme="minorEastAsia"/>
          <w:sz w:val="28"/>
          <w:szCs w:val="28"/>
        </w:rPr>
        <w:t>招标文件</w:t>
      </w:r>
      <w:r>
        <w:rPr>
          <w:rFonts w:asciiTheme="minorEastAsia" w:eastAsiaTheme="minorEastAsia" w:hAnsiTheme="minorEastAsia" w:hint="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.3</w:t>
      </w:r>
      <w:r>
        <w:rPr>
          <w:rFonts w:asciiTheme="minorEastAsia" w:eastAsiaTheme="minorEastAsia" w:hAnsiTheme="minorEastAsia" w:hint="eastAsia"/>
          <w:sz w:val="28"/>
          <w:szCs w:val="28"/>
        </w:rPr>
        <w:t>制作并递交电</w:t>
      </w:r>
      <w:r>
        <w:rPr>
          <w:rFonts w:asciiTheme="minorEastAsia" w:eastAsiaTheme="minorEastAsia" w:hAnsiTheme="minorEastAsia"/>
          <w:sz w:val="28"/>
          <w:szCs w:val="28"/>
        </w:rPr>
        <w:t>子和纸质</w:t>
      </w:r>
      <w:r>
        <w:rPr>
          <w:rFonts w:asciiTheme="minorEastAsia" w:eastAsiaTheme="minorEastAsia" w:hAnsiTheme="minorEastAsia" w:hint="eastAsia"/>
          <w:sz w:val="28"/>
          <w:szCs w:val="28"/>
        </w:rPr>
        <w:t>投标文件；</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2.4</w:t>
      </w:r>
      <w:r>
        <w:rPr>
          <w:rFonts w:asciiTheme="minorEastAsia" w:eastAsiaTheme="minorEastAsia" w:hAnsiTheme="minorEastAsia" w:hint="eastAsia"/>
          <w:sz w:val="28"/>
          <w:szCs w:val="28"/>
        </w:rPr>
        <w:t>符合招标文件要求。</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sz w:val="28"/>
          <w:szCs w:val="28"/>
        </w:rPr>
        <w:t>.</w:t>
      </w:r>
      <w:r>
        <w:rPr>
          <w:rFonts w:asciiTheme="minorEastAsia" w:eastAsiaTheme="minorEastAsia" w:hAnsiTheme="minorEastAsia" w:hint="eastAsia"/>
          <w:sz w:val="28"/>
          <w:szCs w:val="28"/>
        </w:rPr>
        <w:t>投标费用</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供应商应承担所有与准备和参加投标有关的费用。不论投标结果如何，采购代理机构和采购人均无义务和责任承担这些费用。</w:t>
      </w:r>
    </w:p>
    <w:p w:rsidR="00CA38F5" w:rsidRDefault="0041715E">
      <w:pPr>
        <w:pStyle w:val="2"/>
        <w:ind w:firstLine="562"/>
      </w:pPr>
      <w:bookmarkStart w:id="12" w:name="_Toc509493283"/>
      <w:r>
        <w:rPr>
          <w:rFonts w:hint="eastAsia"/>
        </w:rPr>
        <w:t>二、招标文件</w:t>
      </w:r>
      <w:bookmarkEnd w:id="12"/>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sz w:val="28"/>
          <w:szCs w:val="28"/>
        </w:rPr>
        <w:t>.</w:t>
      </w:r>
      <w:r>
        <w:rPr>
          <w:rFonts w:asciiTheme="minorEastAsia" w:eastAsiaTheme="minorEastAsia" w:hAnsiTheme="minorEastAsia" w:hint="eastAsia"/>
          <w:sz w:val="28"/>
          <w:szCs w:val="28"/>
        </w:rPr>
        <w:t>招标文件的构成</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sz w:val="28"/>
          <w:szCs w:val="28"/>
        </w:rPr>
        <w:t xml:space="preserve">.1 </w:t>
      </w:r>
      <w:r>
        <w:rPr>
          <w:rFonts w:asciiTheme="minorEastAsia" w:eastAsiaTheme="minorEastAsia" w:hAnsiTheme="minorEastAsia" w:hint="eastAsia"/>
          <w:sz w:val="28"/>
          <w:szCs w:val="28"/>
        </w:rPr>
        <w:t>招标文件由下列文件组成：</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）招标公告</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）投标须知</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）商务须知</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Pr>
          <w:rFonts w:asciiTheme="minorEastAsia" w:eastAsiaTheme="minorEastAsia" w:hAnsiTheme="minorEastAsia" w:hint="eastAsia"/>
          <w:sz w:val="28"/>
          <w:szCs w:val="28"/>
        </w:rPr>
        <w:t>）采购项目要求及技术参数</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5</w:t>
      </w:r>
      <w:r>
        <w:rPr>
          <w:rFonts w:asciiTheme="minorEastAsia" w:eastAsiaTheme="minorEastAsia" w:hAnsiTheme="minorEastAsia" w:hint="eastAsia"/>
          <w:sz w:val="28"/>
          <w:szCs w:val="28"/>
        </w:rPr>
        <w:t>）供应商资格证明材料</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w:t>
      </w:r>
      <w:r>
        <w:rPr>
          <w:rFonts w:asciiTheme="minorEastAsia" w:eastAsiaTheme="minorEastAsia" w:hAnsiTheme="minorEastAsia"/>
          <w:sz w:val="28"/>
          <w:szCs w:val="28"/>
        </w:rPr>
        <w:t>6</w:t>
      </w:r>
      <w:r>
        <w:rPr>
          <w:rFonts w:asciiTheme="minorEastAsia" w:eastAsiaTheme="minorEastAsia" w:hAnsiTheme="minorEastAsia" w:hint="eastAsia"/>
          <w:sz w:val="28"/>
          <w:szCs w:val="28"/>
        </w:rPr>
        <w:t>）评标方法</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）政府采购</w:t>
      </w:r>
      <w:r>
        <w:rPr>
          <w:rFonts w:asciiTheme="minorEastAsia" w:eastAsiaTheme="minorEastAsia" w:hAnsiTheme="minorEastAsia"/>
          <w:sz w:val="28"/>
          <w:szCs w:val="28"/>
        </w:rPr>
        <w:t>合同（</w:t>
      </w:r>
      <w:r>
        <w:rPr>
          <w:rFonts w:asciiTheme="minorEastAsia" w:eastAsiaTheme="minorEastAsia" w:hAnsiTheme="minorEastAsia" w:hint="eastAsia"/>
          <w:sz w:val="28"/>
          <w:szCs w:val="28"/>
        </w:rPr>
        <w:t>范本</w:t>
      </w:r>
      <w:r>
        <w:rPr>
          <w:rFonts w:asciiTheme="minorEastAsia" w:eastAsiaTheme="minorEastAsia" w:hAnsiTheme="minor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）在采购过程中由采购人或采购代理机构发出的澄清和补充文件等</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）采购人或采购代理机构要求供应商提供的其它材料</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sz w:val="28"/>
          <w:szCs w:val="28"/>
        </w:rPr>
        <w:t xml:space="preserve">.2 </w:t>
      </w:r>
      <w:r>
        <w:rPr>
          <w:rFonts w:asciiTheme="minorEastAsia" w:eastAsiaTheme="minorEastAsia" w:hAnsiTheme="minorEastAsia" w:hint="eastAsia"/>
          <w:sz w:val="28"/>
          <w:szCs w:val="28"/>
        </w:rPr>
        <w:t>供应商应认真阅读招标文件中所有的事项、格式、条款和技术规范、参数及要求等，如果供应商没有按照招标文件要求提交全部资料，或者供应商没有对招标文件在各方面都做出实质性响应，其风险应由供应商自行承担并根据有关政策和条款规定，其投标有可能被拒绝，或者被认定为无效投标。</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sz w:val="28"/>
          <w:szCs w:val="28"/>
        </w:rPr>
        <w:t>.</w:t>
      </w:r>
      <w:r>
        <w:rPr>
          <w:rFonts w:asciiTheme="minorEastAsia" w:eastAsiaTheme="minorEastAsia" w:hAnsiTheme="minorEastAsia" w:hint="eastAsia"/>
          <w:sz w:val="28"/>
          <w:szCs w:val="28"/>
        </w:rPr>
        <w:t>招标文件的澄清或修改</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5.1</w:t>
      </w:r>
      <w:r>
        <w:rPr>
          <w:rFonts w:asciiTheme="minorEastAsia" w:eastAsiaTheme="minorEastAsia" w:hAnsiTheme="minorEastAsia" w:hint="eastAsia"/>
          <w:sz w:val="28"/>
          <w:szCs w:val="28"/>
        </w:rPr>
        <w:t>采购人可以对已发出招标文件进行必要的澄清或者修改，但不得改变采购标的和资格条件。影响供应商编制投标文件的澄清或修改，采购人应当在投标截止时间至少</w:t>
      </w:r>
      <w:r>
        <w:rPr>
          <w:rFonts w:asciiTheme="minorEastAsia" w:eastAsiaTheme="minorEastAsia" w:hAnsiTheme="minorEastAsia" w:hint="eastAsia"/>
          <w:sz w:val="28"/>
          <w:szCs w:val="28"/>
        </w:rPr>
        <w:t>15</w:t>
      </w:r>
      <w:r>
        <w:rPr>
          <w:rFonts w:asciiTheme="minorEastAsia" w:eastAsiaTheme="minorEastAsia" w:hAnsiTheme="minorEastAsia" w:hint="eastAsia"/>
          <w:sz w:val="28"/>
          <w:szCs w:val="28"/>
        </w:rPr>
        <w:t>日前在网上</w:t>
      </w:r>
      <w:r>
        <w:rPr>
          <w:rFonts w:asciiTheme="minorEastAsia" w:eastAsiaTheme="minorEastAsia" w:hAnsiTheme="minorEastAsia" w:hint="eastAsia"/>
          <w:sz w:val="28"/>
          <w:szCs w:val="28"/>
        </w:rPr>
        <w:t>发布；不足</w:t>
      </w:r>
      <w:r>
        <w:rPr>
          <w:rFonts w:asciiTheme="minorEastAsia" w:eastAsiaTheme="minorEastAsia" w:hAnsiTheme="minorEastAsia" w:hint="eastAsia"/>
          <w:sz w:val="28"/>
          <w:szCs w:val="28"/>
        </w:rPr>
        <w:t>15</w:t>
      </w:r>
      <w:r>
        <w:rPr>
          <w:rFonts w:asciiTheme="minorEastAsia" w:eastAsiaTheme="minorEastAsia" w:hAnsiTheme="minorEastAsia" w:hint="eastAsia"/>
          <w:sz w:val="28"/>
          <w:szCs w:val="28"/>
        </w:rPr>
        <w:t>日的，采购人应当顺延提交投标文件的截止时间。</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5.2</w:t>
      </w:r>
      <w:r>
        <w:rPr>
          <w:rFonts w:asciiTheme="minorEastAsia" w:eastAsiaTheme="minorEastAsia" w:hAnsiTheme="minorEastAsia" w:hint="eastAsia"/>
          <w:sz w:val="28"/>
          <w:szCs w:val="28"/>
        </w:rPr>
        <w:t>对招标文件重要澄清或者修改内容为招标文件的组成部分，采购代理机构在内蒙古自治区政府采购网（</w:t>
      </w:r>
      <w:r>
        <w:rPr>
          <w:rFonts w:asciiTheme="minorEastAsia" w:eastAsiaTheme="minorEastAsia" w:hAnsiTheme="minorEastAsia" w:hint="eastAsia"/>
          <w:sz w:val="28"/>
          <w:szCs w:val="28"/>
        </w:rPr>
        <w:t>http://www.nmgp.gov.cn</w:t>
      </w:r>
      <w:r>
        <w:rPr>
          <w:rFonts w:asciiTheme="minorEastAsia" w:eastAsiaTheme="minorEastAsia" w:hAnsiTheme="minorEastAsia" w:hint="eastAsia"/>
          <w:sz w:val="28"/>
          <w:szCs w:val="28"/>
        </w:rPr>
        <w:t>）和赤峰公共资源交易网（</w:t>
      </w:r>
      <w:r>
        <w:rPr>
          <w:rFonts w:asciiTheme="minorEastAsia" w:eastAsiaTheme="minorEastAsia" w:hAnsiTheme="minorEastAsia" w:hint="eastAsia"/>
          <w:sz w:val="28"/>
          <w:szCs w:val="28"/>
        </w:rPr>
        <w:t>http://www.cfggzy.cn</w:t>
      </w:r>
      <w:r>
        <w:rPr>
          <w:rFonts w:asciiTheme="minorEastAsia" w:eastAsiaTheme="minorEastAsia" w:hAnsiTheme="minorEastAsia" w:hint="eastAsia"/>
          <w:sz w:val="28"/>
          <w:szCs w:val="28"/>
        </w:rPr>
        <w:t>）上发布，请所有供应商经常浏览，以便获得本次政府采购项目的相关信息。否则造成的后果由供应商自行承担。</w:t>
      </w:r>
    </w:p>
    <w:p w:rsidR="00CA38F5" w:rsidRDefault="0041715E">
      <w:pPr>
        <w:pStyle w:val="2"/>
        <w:ind w:firstLine="562"/>
      </w:pPr>
      <w:bookmarkStart w:id="13" w:name="_Toc509493284"/>
      <w:r>
        <w:rPr>
          <w:rFonts w:hint="eastAsia"/>
        </w:rPr>
        <w:t>三、投标文件的编制</w:t>
      </w:r>
      <w:bookmarkEnd w:id="13"/>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编制要求</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6.1</w:t>
      </w:r>
      <w:r>
        <w:rPr>
          <w:rFonts w:asciiTheme="minorEastAsia" w:eastAsiaTheme="minorEastAsia" w:hAnsiTheme="minorEastAsia" w:hint="eastAsia"/>
          <w:sz w:val="28"/>
          <w:szCs w:val="28"/>
        </w:rPr>
        <w:t>供应商编写的文件和往来信件应以简体中文书写。如果投标文件或与投标有关的其它文件、信件及来往函电以其它语言书写的，供应商应将其译成中文，如未翻译该文件为无效文件。</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6.2 </w:t>
      </w:r>
      <w:r>
        <w:rPr>
          <w:rFonts w:asciiTheme="minorEastAsia" w:eastAsiaTheme="minorEastAsia" w:hAnsiTheme="minorEastAsia" w:hint="eastAsia"/>
          <w:sz w:val="28"/>
          <w:szCs w:val="28"/>
        </w:rPr>
        <w:t>投标文件中使用的计量单位应使用中华人民共和国法定计量单位。</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6.3</w:t>
      </w:r>
      <w:r>
        <w:rPr>
          <w:rFonts w:asciiTheme="minorEastAsia" w:eastAsiaTheme="minorEastAsia" w:hAnsiTheme="minorEastAsia" w:hint="eastAsia"/>
          <w:sz w:val="28"/>
          <w:szCs w:val="28"/>
        </w:rPr>
        <w:t>供应商必须保证投标文件所提供的全部资料真实可靠，并接受采购人或采购代理机构对其中任何资料进一步核实的要求。如果因为投标文件填</w:t>
      </w:r>
      <w:r>
        <w:rPr>
          <w:rFonts w:asciiTheme="minorEastAsia" w:eastAsiaTheme="minorEastAsia" w:hAnsiTheme="minorEastAsia" w:hint="eastAsia"/>
          <w:sz w:val="28"/>
          <w:szCs w:val="28"/>
        </w:rPr>
        <w:lastRenderedPageBreak/>
        <w:t>报的内容不详，或没有提供招标文件中所要求的全部资料及数据，或提供虚假文件，由此造成的后果由供应商自负。</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6.4</w:t>
      </w:r>
      <w:r>
        <w:rPr>
          <w:rFonts w:asciiTheme="minorEastAsia" w:eastAsiaTheme="minorEastAsia" w:hAnsiTheme="minorEastAsia" w:hint="eastAsia"/>
          <w:sz w:val="28"/>
          <w:szCs w:val="28"/>
        </w:rPr>
        <w:t>供应商应按招标文件中提供的投标文件格式编写投标文件，并使用</w:t>
      </w:r>
      <w:r>
        <w:rPr>
          <w:rFonts w:asciiTheme="minorEastAsia" w:eastAsiaTheme="minorEastAsia" w:hAnsiTheme="minorEastAsia"/>
          <w:sz w:val="28"/>
          <w:szCs w:val="28"/>
        </w:rPr>
        <w:t>A4</w:t>
      </w:r>
      <w:r>
        <w:rPr>
          <w:rFonts w:asciiTheme="minorEastAsia" w:eastAsiaTheme="minorEastAsia" w:hAnsiTheme="minorEastAsia" w:hint="eastAsia"/>
          <w:sz w:val="28"/>
          <w:szCs w:val="28"/>
        </w:rPr>
        <w:t>规格打印。复印件均应原比例复印，原比例大于</w:t>
      </w:r>
      <w:r>
        <w:rPr>
          <w:rFonts w:asciiTheme="minorEastAsia" w:eastAsiaTheme="minorEastAsia" w:hAnsiTheme="minorEastAsia" w:hint="eastAsia"/>
          <w:sz w:val="28"/>
          <w:szCs w:val="28"/>
        </w:rPr>
        <w:t>A4</w:t>
      </w:r>
      <w:r>
        <w:rPr>
          <w:rFonts w:asciiTheme="minorEastAsia" w:eastAsiaTheme="minorEastAsia" w:hAnsiTheme="minorEastAsia" w:hint="eastAsia"/>
          <w:sz w:val="28"/>
          <w:szCs w:val="28"/>
        </w:rPr>
        <w:t>的，可缩印为</w:t>
      </w:r>
      <w:r>
        <w:rPr>
          <w:rFonts w:asciiTheme="minorEastAsia" w:eastAsiaTheme="minorEastAsia" w:hAnsiTheme="minorEastAsia" w:hint="eastAsia"/>
          <w:sz w:val="28"/>
          <w:szCs w:val="28"/>
        </w:rPr>
        <w:t>A4,</w:t>
      </w:r>
      <w:r>
        <w:rPr>
          <w:rFonts w:asciiTheme="minorEastAsia" w:eastAsiaTheme="minorEastAsia" w:hAnsiTheme="minorEastAsia" w:hint="eastAsia"/>
          <w:sz w:val="28"/>
          <w:szCs w:val="28"/>
        </w:rPr>
        <w:t>复印内容清晰可读，因模糊无法辨识影响评审的</w:t>
      </w:r>
      <w:r>
        <w:rPr>
          <w:rFonts w:asciiTheme="minorEastAsia" w:eastAsiaTheme="minorEastAsia" w:hAnsiTheme="minorEastAsia"/>
          <w:sz w:val="28"/>
          <w:szCs w:val="28"/>
        </w:rPr>
        <w:t>评委会有权作出不利于供应商的判定</w:t>
      </w:r>
      <w:r>
        <w:rPr>
          <w:rFonts w:asciiTheme="minorEastAsia" w:eastAsiaTheme="minorEastAsia" w:hAnsiTheme="minorEastAsia" w:hint="eastAsia"/>
          <w:sz w:val="28"/>
          <w:szCs w:val="28"/>
        </w:rPr>
        <w:t>。投标文件应编写目录，页码必须连续（所附的图纸、不能重新打印的资料和印刷品等除外，但不应夹杂在有效页码范围内），采用胶订方式牢固装订成册，不可活页装订，否则为无效投标。</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6.5</w:t>
      </w:r>
      <w:r>
        <w:rPr>
          <w:rFonts w:asciiTheme="minorEastAsia" w:eastAsiaTheme="minorEastAsia" w:hAnsiTheme="minorEastAsia" w:hint="eastAsia"/>
          <w:sz w:val="28"/>
          <w:szCs w:val="28"/>
        </w:rPr>
        <w:t>投标文件具有法律效力，供应商与采购代理机构或采购人任何人的口头协议不影响投标文件的任何条款和内容。</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投标文件无论供应商是否中标均不</w:t>
      </w:r>
      <w:r>
        <w:rPr>
          <w:rFonts w:asciiTheme="minorEastAsia" w:eastAsiaTheme="minorEastAsia" w:hAnsiTheme="minorEastAsia" w:hint="eastAsia"/>
          <w:sz w:val="28"/>
          <w:szCs w:val="28"/>
        </w:rPr>
        <w:t>予退还。</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7.</w:t>
      </w:r>
      <w:r>
        <w:rPr>
          <w:rFonts w:asciiTheme="minorEastAsia" w:eastAsiaTheme="minorEastAsia" w:hAnsiTheme="minorEastAsia" w:hint="eastAsia"/>
          <w:sz w:val="28"/>
          <w:szCs w:val="28"/>
        </w:rPr>
        <w:t>投标文件组成</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7.1</w:t>
      </w:r>
      <w:r>
        <w:rPr>
          <w:rFonts w:asciiTheme="minorEastAsia" w:eastAsiaTheme="minorEastAsia" w:hAnsiTheme="minorEastAsia" w:hint="eastAsia"/>
          <w:sz w:val="28"/>
          <w:szCs w:val="28"/>
        </w:rPr>
        <w:t>供应商编制的投标文件应按照下列顺序进行编制，如未按下列顺序编制投标文件的，在评审过程可能被遗漏，供应商自行承担相应的后果；</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7.2</w:t>
      </w:r>
      <w:r>
        <w:rPr>
          <w:rFonts w:asciiTheme="minorEastAsia" w:eastAsiaTheme="minorEastAsia" w:hAnsiTheme="minorEastAsia" w:hint="eastAsia"/>
          <w:sz w:val="28"/>
          <w:szCs w:val="28"/>
        </w:rPr>
        <w:t>投标文件包括但不少于下列内容：</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）投标函（见附件）；</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）法定代表人授权委托书（见附件）；</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）开标一览表；</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Pr>
          <w:rFonts w:asciiTheme="minorEastAsia" w:eastAsiaTheme="minorEastAsia" w:hAnsiTheme="minorEastAsia" w:hint="eastAsia"/>
          <w:sz w:val="28"/>
          <w:szCs w:val="28"/>
        </w:rPr>
        <w:t>）投标报价明细表；</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）中小企业声明函；</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）国家企业信用信息公示系统”内“小微企业名录”本企业查询截本企业查询</w:t>
      </w:r>
      <w:r>
        <w:rPr>
          <w:rFonts w:asciiTheme="minorEastAsia" w:eastAsiaTheme="minorEastAsia" w:hAnsiTheme="minorEastAsia"/>
          <w:sz w:val="28"/>
          <w:szCs w:val="28"/>
        </w:rPr>
        <w:t>截图</w:t>
      </w:r>
      <w:r>
        <w:rPr>
          <w:rFonts w:asciiTheme="minorEastAsia" w:eastAsiaTheme="minorEastAsia" w:hAnsiTheme="minorEastAsia" w:hint="eastAsia"/>
          <w:sz w:val="28"/>
          <w:szCs w:val="28"/>
        </w:rPr>
        <w:t>等</w:t>
      </w:r>
      <w:r>
        <w:rPr>
          <w:rFonts w:asciiTheme="minorEastAsia" w:eastAsiaTheme="minorEastAsia" w:hAnsiTheme="minorEastAsia"/>
          <w:sz w:val="28"/>
          <w:szCs w:val="28"/>
        </w:rPr>
        <w:t>证明</w:t>
      </w:r>
      <w:r>
        <w:rPr>
          <w:rFonts w:asciiTheme="minorEastAsia" w:eastAsiaTheme="minorEastAsia" w:hAnsiTheme="minorEastAsia" w:hint="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7</w:t>
      </w:r>
      <w:r>
        <w:rPr>
          <w:rFonts w:asciiTheme="minorEastAsia" w:eastAsiaTheme="minorEastAsia" w:hAnsiTheme="minorEastAsia" w:hint="eastAsia"/>
          <w:sz w:val="28"/>
          <w:szCs w:val="28"/>
        </w:rPr>
        <w:t>）中小企业货物清单表；</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）资格部分（要求详见第五章）；</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9</w:t>
      </w:r>
      <w:r>
        <w:rPr>
          <w:rFonts w:asciiTheme="minorEastAsia" w:eastAsiaTheme="minorEastAsia" w:hAnsiTheme="minorEastAsia" w:hint="eastAsia"/>
          <w:sz w:val="28"/>
          <w:szCs w:val="28"/>
        </w:rPr>
        <w:t>）技术部分（要求详见第六章技</w:t>
      </w:r>
      <w:r>
        <w:rPr>
          <w:rFonts w:asciiTheme="minorEastAsia" w:eastAsiaTheme="minorEastAsia" w:hAnsiTheme="minorEastAsia" w:hint="eastAsia"/>
          <w:sz w:val="28"/>
          <w:szCs w:val="28"/>
        </w:rPr>
        <w:t>术分值部分）；</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w:t>
      </w:r>
      <w:r>
        <w:rPr>
          <w:rFonts w:asciiTheme="minorEastAsia" w:eastAsiaTheme="minorEastAsia" w:hAnsiTheme="minorEastAsia"/>
          <w:sz w:val="28"/>
          <w:szCs w:val="28"/>
        </w:rPr>
        <w:t>10</w:t>
      </w:r>
      <w:r>
        <w:rPr>
          <w:rFonts w:asciiTheme="minorEastAsia" w:eastAsiaTheme="minorEastAsia" w:hAnsiTheme="minorEastAsia" w:hint="eastAsia"/>
          <w:sz w:val="28"/>
          <w:szCs w:val="28"/>
        </w:rPr>
        <w:t>）商务部分（要求详见第六章商务分值部分）；</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）供应商的附加条件（如资格、技术、商务、合同等处有附加条件，请供应商统一编制放置一处；如没有附加条件，请供应商填写“无”。）</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8.</w:t>
      </w:r>
      <w:r>
        <w:rPr>
          <w:rFonts w:asciiTheme="minorEastAsia" w:eastAsiaTheme="minorEastAsia" w:hAnsiTheme="minorEastAsia" w:hint="eastAsia"/>
          <w:sz w:val="28"/>
          <w:szCs w:val="28"/>
        </w:rPr>
        <w:t>投标报价</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8.1</w:t>
      </w:r>
      <w:r>
        <w:rPr>
          <w:rFonts w:asciiTheme="minorEastAsia" w:eastAsiaTheme="minorEastAsia" w:hAnsiTheme="minorEastAsia" w:hint="eastAsia"/>
          <w:sz w:val="28"/>
          <w:szCs w:val="28"/>
        </w:rPr>
        <w:t>供应商所提供的货物和服务均以人民币报价，精确到小数点后两位。</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8.2</w:t>
      </w:r>
      <w:r>
        <w:rPr>
          <w:rFonts w:asciiTheme="minorEastAsia" w:eastAsiaTheme="minorEastAsia" w:hAnsiTheme="minorEastAsia" w:hint="eastAsia"/>
          <w:sz w:val="28"/>
          <w:szCs w:val="28"/>
        </w:rPr>
        <w:t>供应商应按照“第四章采购项目要求及技术参数”的供货内容、责任范围以及合同条款进行报价。并按“开标一览表”和“投标报价明细表”规定的格式报出分项价格和总价。投标总价中不得包含招标文件要求以外的内容，否则，在评审时不予核减。</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8.</w:t>
      </w:r>
      <w:r>
        <w:rPr>
          <w:rFonts w:asciiTheme="minorEastAsia" w:eastAsiaTheme="minorEastAsia" w:hAnsiTheme="minorEastAsia"/>
          <w:sz w:val="28"/>
          <w:szCs w:val="28"/>
        </w:rPr>
        <w:t xml:space="preserve">3 </w:t>
      </w:r>
      <w:r>
        <w:rPr>
          <w:rFonts w:asciiTheme="minorEastAsia" w:eastAsiaTheme="minorEastAsia" w:hAnsiTheme="minorEastAsia" w:hint="eastAsia"/>
          <w:sz w:val="28"/>
          <w:szCs w:val="28"/>
        </w:rPr>
        <w:t>供应商应按招标文件《开标一览表》要求的统一格式填写，并由法定代表人代表或授权代表签署并加盖公章。</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8.4</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《投标报价明细表》填写时应响应下列要求：</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）所有根据合同或其它原因应由供应商支付的税款和其它应交纳的费用都要包括在供应商提交的报价中；</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）应包含货物运至最终目的地的运输、保险和伴随货物服务的有关费用。</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8.5 </w:t>
      </w:r>
      <w:r>
        <w:rPr>
          <w:rFonts w:asciiTheme="minorEastAsia" w:eastAsiaTheme="minorEastAsia" w:hAnsiTheme="minorEastAsia" w:hint="eastAsia"/>
          <w:sz w:val="28"/>
          <w:szCs w:val="28"/>
        </w:rPr>
        <w:t>每一种规格的货物只允许有一个报价。</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8.6 </w:t>
      </w:r>
      <w:r>
        <w:rPr>
          <w:rFonts w:asciiTheme="minorEastAsia" w:eastAsiaTheme="minorEastAsia" w:hAnsiTheme="minorEastAsia" w:hint="eastAsia"/>
          <w:sz w:val="28"/>
          <w:szCs w:val="28"/>
        </w:rPr>
        <w:t>供应商的报价在合同执行过程中是固定不变的，不得以任何理由予以变更。</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9.</w:t>
      </w:r>
      <w:r>
        <w:rPr>
          <w:rFonts w:asciiTheme="minorEastAsia" w:eastAsiaTheme="minorEastAsia" w:hAnsiTheme="minorEastAsia" w:hint="eastAsia"/>
          <w:sz w:val="28"/>
          <w:szCs w:val="28"/>
        </w:rPr>
        <w:t>备选方案</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本采购项目不允许供应商有备选投标方案。</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10. </w:t>
      </w:r>
      <w:r>
        <w:rPr>
          <w:rFonts w:asciiTheme="minorEastAsia" w:eastAsiaTheme="minorEastAsia" w:hAnsiTheme="minorEastAsia" w:hint="eastAsia"/>
          <w:sz w:val="28"/>
          <w:szCs w:val="28"/>
        </w:rPr>
        <w:t>联合体投标</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见投标</w:t>
      </w:r>
      <w:r>
        <w:rPr>
          <w:rFonts w:asciiTheme="minorEastAsia" w:eastAsiaTheme="minorEastAsia" w:hAnsiTheme="minorEastAsia"/>
          <w:sz w:val="28"/>
          <w:szCs w:val="28"/>
        </w:rPr>
        <w:t>须知前附表。</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11.</w:t>
      </w:r>
      <w:r>
        <w:rPr>
          <w:rFonts w:asciiTheme="minorEastAsia" w:eastAsiaTheme="minorEastAsia" w:hAnsiTheme="minorEastAsia" w:hint="eastAsia"/>
          <w:sz w:val="28"/>
          <w:szCs w:val="28"/>
        </w:rPr>
        <w:t>投标保证金</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11.1</w:t>
      </w:r>
      <w:r>
        <w:rPr>
          <w:rFonts w:asciiTheme="minorEastAsia" w:eastAsiaTheme="minorEastAsia" w:hAnsiTheme="minorEastAsia" w:hint="eastAsia"/>
          <w:sz w:val="28"/>
          <w:szCs w:val="28"/>
        </w:rPr>
        <w:t>供应商须按投标须知前附表的规定交纳投标保证金，并作为其投标</w:t>
      </w:r>
      <w:r>
        <w:rPr>
          <w:rFonts w:asciiTheme="minorEastAsia" w:eastAsiaTheme="minorEastAsia" w:hAnsiTheme="minorEastAsia" w:hint="eastAsia"/>
          <w:sz w:val="28"/>
          <w:szCs w:val="28"/>
        </w:rPr>
        <w:lastRenderedPageBreak/>
        <w:t>文件的组成部分。联合体投标的，其投标保证金由牵头人递交，并应符合供应商须知前附表的规定。</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11.2</w:t>
      </w:r>
      <w:r>
        <w:rPr>
          <w:rFonts w:asciiTheme="minorEastAsia" w:eastAsiaTheme="minorEastAsia" w:hAnsiTheme="minorEastAsia" w:hint="eastAsia"/>
          <w:sz w:val="28"/>
          <w:szCs w:val="28"/>
        </w:rPr>
        <w:t>未中标人的投标保证金，在中标通知书发出后</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个工作日内退还供应商。</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11.3 </w:t>
      </w:r>
      <w:r>
        <w:rPr>
          <w:rFonts w:asciiTheme="minorEastAsia" w:eastAsiaTheme="minorEastAsia" w:hAnsiTheme="minorEastAsia" w:hint="eastAsia"/>
          <w:sz w:val="28"/>
          <w:szCs w:val="28"/>
        </w:rPr>
        <w:t>中标人的投标保证金在采购合同签订之日起</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个工作日内退还供应商或者转为中标人的履约保证金。</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11.4</w:t>
      </w:r>
      <w:r>
        <w:rPr>
          <w:rFonts w:asciiTheme="minorEastAsia" w:eastAsiaTheme="minorEastAsia" w:hAnsiTheme="minorEastAsia" w:hint="eastAsia"/>
          <w:sz w:val="28"/>
          <w:szCs w:val="28"/>
        </w:rPr>
        <w:t>采购人或者采购代理机构逾期退还投标保证金的，除退还投标保证金本金外，还要按中国人民银行同期贷款基准利率上浮</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％后的利率支付超期资金占</w:t>
      </w:r>
      <w:r>
        <w:rPr>
          <w:rFonts w:asciiTheme="minorEastAsia" w:eastAsiaTheme="minorEastAsia" w:hAnsiTheme="minorEastAsia" w:hint="eastAsia"/>
          <w:sz w:val="28"/>
          <w:szCs w:val="28"/>
        </w:rPr>
        <w:t>用费，但因供应商自身原因导致无法及时退还的除外。</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11.5</w:t>
      </w:r>
      <w:r>
        <w:rPr>
          <w:rFonts w:asciiTheme="minorEastAsia" w:eastAsiaTheme="minorEastAsia" w:hAnsiTheme="minorEastAsia" w:hint="eastAsia"/>
          <w:sz w:val="28"/>
          <w:szCs w:val="28"/>
        </w:rPr>
        <w:t>供应商在投标截止时间前撤回已提交的投标文件的，采购人或者采购代理机构应当自收到供应商书面撤回通知之日起５个工作日内，退还已收取的投标保证金，但因供应商自身原因导致无法及时退还的除外。</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11.6</w:t>
      </w:r>
      <w:r>
        <w:rPr>
          <w:rFonts w:asciiTheme="minorEastAsia" w:eastAsiaTheme="minorEastAsia" w:hAnsiTheme="minorEastAsia" w:hint="eastAsia"/>
          <w:sz w:val="28"/>
          <w:szCs w:val="28"/>
        </w:rPr>
        <w:t>终止招标的，采购代理机构在终止采购活动后</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个工作日内，退还所收取的招标文件费用和所收取的投标保证金及其在银行产生的孳息。</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11.7</w:t>
      </w:r>
      <w:r>
        <w:rPr>
          <w:rFonts w:asciiTheme="minorEastAsia" w:eastAsiaTheme="minorEastAsia" w:hAnsiTheme="minorEastAsia" w:hint="eastAsia"/>
          <w:sz w:val="28"/>
          <w:szCs w:val="28"/>
        </w:rPr>
        <w:t>发生下列情况之一，投标保证金不予退还：</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）中标后无正当理由不签订合同的；</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）将中标项目转让给他人；或者在投标文件中未说明，且</w:t>
      </w:r>
      <w:r>
        <w:rPr>
          <w:rFonts w:asciiTheme="minorEastAsia" w:eastAsiaTheme="minorEastAsia" w:hAnsiTheme="minorEastAsia" w:hint="eastAsia"/>
          <w:sz w:val="28"/>
          <w:szCs w:val="28"/>
        </w:rPr>
        <w:t>未经采购人同意，将中标项目分包给他人的；</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）供应商在投标有效期内撤回其投标的；</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）投标文件提供虚假证明资料的；</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）监督机构认定供应商有串通行为。</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12. </w:t>
      </w:r>
      <w:r>
        <w:rPr>
          <w:rFonts w:asciiTheme="minorEastAsia" w:eastAsiaTheme="minorEastAsia" w:hAnsiTheme="minorEastAsia" w:hint="eastAsia"/>
          <w:sz w:val="28"/>
          <w:szCs w:val="28"/>
        </w:rPr>
        <w:t>投标的有效期</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12.1</w:t>
      </w:r>
      <w:r>
        <w:rPr>
          <w:rFonts w:asciiTheme="minorEastAsia" w:eastAsiaTheme="minorEastAsia" w:hAnsiTheme="minorEastAsia" w:hint="eastAsia"/>
          <w:sz w:val="28"/>
          <w:szCs w:val="28"/>
        </w:rPr>
        <w:t>提交投标文件截止之日起</w:t>
      </w:r>
      <w:r>
        <w:rPr>
          <w:rFonts w:asciiTheme="minorEastAsia" w:eastAsiaTheme="minorEastAsia" w:hAnsiTheme="minorEastAsia" w:hint="eastAsia"/>
          <w:sz w:val="28"/>
          <w:szCs w:val="28"/>
        </w:rPr>
        <w:t>90</w:t>
      </w:r>
      <w:r>
        <w:rPr>
          <w:rFonts w:asciiTheme="minorEastAsia" w:eastAsiaTheme="minorEastAsia" w:hAnsiTheme="minorEastAsia" w:hint="eastAsia"/>
          <w:sz w:val="28"/>
          <w:szCs w:val="28"/>
        </w:rPr>
        <w:t>日历天。投标文件没有另行说明的即视为响应该有效期。</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12.2 </w:t>
      </w:r>
      <w:r>
        <w:rPr>
          <w:rFonts w:asciiTheme="minorEastAsia" w:eastAsiaTheme="minorEastAsia" w:hAnsiTheme="minorEastAsia" w:hint="eastAsia"/>
          <w:sz w:val="28"/>
          <w:szCs w:val="28"/>
        </w:rPr>
        <w:t>特殊情况下，按有关法规执行。</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lastRenderedPageBreak/>
        <w:t>13.</w:t>
      </w:r>
      <w:r>
        <w:rPr>
          <w:rFonts w:asciiTheme="minorEastAsia" w:eastAsiaTheme="minorEastAsia" w:hAnsiTheme="minorEastAsia" w:hint="eastAsia"/>
          <w:sz w:val="28"/>
          <w:szCs w:val="28"/>
        </w:rPr>
        <w:t>投标文件编制装订和签署</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13.1</w:t>
      </w:r>
      <w:r>
        <w:rPr>
          <w:rFonts w:asciiTheme="minorEastAsia" w:eastAsiaTheme="minorEastAsia" w:hAnsiTheme="minorEastAsia" w:hint="eastAsia"/>
          <w:sz w:val="28"/>
          <w:szCs w:val="28"/>
        </w:rPr>
        <w:t>供应商应分</w:t>
      </w:r>
      <w:r>
        <w:rPr>
          <w:rFonts w:asciiTheme="minorEastAsia" w:eastAsiaTheme="minorEastAsia" w:hAnsiTheme="minorEastAsia"/>
          <w:sz w:val="28"/>
          <w:szCs w:val="28"/>
        </w:rPr>
        <w:t>别</w:t>
      </w:r>
      <w:r>
        <w:rPr>
          <w:rFonts w:asciiTheme="minorEastAsia" w:eastAsiaTheme="minorEastAsia" w:hAnsiTheme="minorEastAsia" w:hint="eastAsia"/>
          <w:sz w:val="28"/>
          <w:szCs w:val="28"/>
        </w:rPr>
        <w:t>准备</w:t>
      </w:r>
      <w:r>
        <w:rPr>
          <w:rFonts w:asciiTheme="minorEastAsia" w:eastAsiaTheme="minorEastAsia" w:hAnsiTheme="minorEastAsia"/>
          <w:sz w:val="28"/>
          <w:szCs w:val="28"/>
        </w:rPr>
        <w:t>电子投标文件和纸</w:t>
      </w:r>
      <w:r>
        <w:rPr>
          <w:rFonts w:asciiTheme="minorEastAsia" w:eastAsiaTheme="minorEastAsia" w:hAnsiTheme="minorEastAsia" w:hint="eastAsia"/>
          <w:sz w:val="28"/>
          <w:szCs w:val="28"/>
        </w:rPr>
        <w:t>质</w:t>
      </w:r>
      <w:r>
        <w:rPr>
          <w:rFonts w:asciiTheme="minorEastAsia" w:eastAsiaTheme="minorEastAsia" w:hAnsiTheme="minorEastAsia"/>
          <w:sz w:val="28"/>
          <w:szCs w:val="28"/>
        </w:rPr>
        <w:t>投标文件</w:t>
      </w:r>
      <w:r>
        <w:rPr>
          <w:rFonts w:asciiTheme="minorEastAsia" w:eastAsiaTheme="minorEastAsia" w:hAnsiTheme="minorEastAsia" w:hint="eastAsia"/>
          <w:sz w:val="28"/>
          <w:szCs w:val="28"/>
        </w:rPr>
        <w:t>，纸</w:t>
      </w:r>
      <w:r>
        <w:rPr>
          <w:rFonts w:asciiTheme="minorEastAsia" w:eastAsiaTheme="minorEastAsia" w:hAnsiTheme="minorEastAsia"/>
          <w:sz w:val="28"/>
          <w:szCs w:val="28"/>
        </w:rPr>
        <w:t>质</w:t>
      </w:r>
      <w:r>
        <w:rPr>
          <w:rFonts w:asciiTheme="minorEastAsia" w:eastAsiaTheme="minorEastAsia" w:hAnsiTheme="minorEastAsia" w:hint="eastAsia"/>
          <w:sz w:val="28"/>
          <w:szCs w:val="28"/>
        </w:rPr>
        <w:t>投</w:t>
      </w:r>
      <w:r>
        <w:rPr>
          <w:rFonts w:asciiTheme="minorEastAsia" w:eastAsiaTheme="minorEastAsia" w:hAnsiTheme="minorEastAsia"/>
          <w:sz w:val="28"/>
          <w:szCs w:val="28"/>
        </w:rPr>
        <w:t>标文件只作为</w:t>
      </w:r>
      <w:r>
        <w:rPr>
          <w:rFonts w:asciiTheme="minorEastAsia" w:eastAsiaTheme="minorEastAsia" w:hAnsiTheme="minorEastAsia" w:hint="eastAsia"/>
          <w:sz w:val="28"/>
          <w:szCs w:val="28"/>
        </w:rPr>
        <w:t>档</w:t>
      </w:r>
      <w:r>
        <w:rPr>
          <w:rFonts w:asciiTheme="minorEastAsia" w:eastAsiaTheme="minorEastAsia" w:hAnsiTheme="minorEastAsia"/>
          <w:sz w:val="28"/>
          <w:szCs w:val="28"/>
        </w:rPr>
        <w:t>案留存</w:t>
      </w:r>
      <w:r>
        <w:rPr>
          <w:rFonts w:asciiTheme="minorEastAsia" w:eastAsiaTheme="minorEastAsia" w:hAnsiTheme="minorEastAsia" w:hint="eastAsia"/>
          <w:sz w:val="28"/>
          <w:szCs w:val="28"/>
        </w:rPr>
        <w:t>。</w:t>
      </w:r>
      <w:r>
        <w:rPr>
          <w:rFonts w:asciiTheme="minorEastAsia" w:eastAsiaTheme="minorEastAsia" w:hAnsiTheme="minorEastAsia"/>
          <w:sz w:val="28"/>
          <w:szCs w:val="28"/>
        </w:rPr>
        <w:t>供应商对纸质文件和电子文件的一致性负</w:t>
      </w:r>
      <w:r>
        <w:rPr>
          <w:rFonts w:asciiTheme="minorEastAsia" w:eastAsiaTheme="minorEastAsia" w:hAnsiTheme="minorEastAsia" w:hint="eastAsia"/>
          <w:sz w:val="28"/>
          <w:szCs w:val="28"/>
        </w:rPr>
        <w:t>相</w:t>
      </w:r>
      <w:r>
        <w:rPr>
          <w:rFonts w:asciiTheme="minorEastAsia" w:eastAsiaTheme="minorEastAsia" w:hAnsiTheme="minorEastAsia"/>
          <w:sz w:val="28"/>
          <w:szCs w:val="28"/>
        </w:rPr>
        <w:t>关法律责任。</w:t>
      </w:r>
      <w:r>
        <w:rPr>
          <w:rFonts w:asciiTheme="minorEastAsia" w:eastAsiaTheme="minorEastAsia" w:hAnsiTheme="minorEastAsia" w:hint="eastAsia"/>
          <w:sz w:val="28"/>
          <w:szCs w:val="28"/>
        </w:rPr>
        <w:t>纸</w:t>
      </w:r>
      <w:r>
        <w:rPr>
          <w:rFonts w:asciiTheme="minorEastAsia" w:eastAsiaTheme="minorEastAsia" w:hAnsiTheme="minorEastAsia"/>
          <w:sz w:val="28"/>
          <w:szCs w:val="28"/>
        </w:rPr>
        <w:t>质</w:t>
      </w:r>
      <w:r>
        <w:rPr>
          <w:rFonts w:asciiTheme="minorEastAsia" w:eastAsiaTheme="minorEastAsia" w:hAnsiTheme="minorEastAsia" w:hint="eastAsia"/>
          <w:sz w:val="28"/>
          <w:szCs w:val="28"/>
        </w:rPr>
        <w:t>投标文件正本一份副本一份须清楚地标明“正本</w:t>
      </w:r>
      <w:r>
        <w:rPr>
          <w:rFonts w:asciiTheme="minorEastAsia" w:eastAsiaTheme="minorEastAsia" w:hAnsiTheme="minorEastAsia" w:hint="eastAsia"/>
          <w:sz w:val="28"/>
          <w:szCs w:val="28"/>
        </w:rPr>
        <w:t>”和“副本”</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投标文件正本中加盖投标人公章，正本的复印件可以作为副本。正本和副本不一致，以正本为准</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。投</w:t>
      </w:r>
      <w:r>
        <w:rPr>
          <w:rFonts w:asciiTheme="minorEastAsia" w:eastAsiaTheme="minorEastAsia" w:hAnsiTheme="minorEastAsia"/>
          <w:sz w:val="28"/>
          <w:szCs w:val="28"/>
        </w:rPr>
        <w:t>标时只上传电子投标文件未提交纸质投标文件的</w:t>
      </w:r>
      <w:r>
        <w:rPr>
          <w:rFonts w:asciiTheme="minorEastAsia" w:eastAsiaTheme="minorEastAsia" w:hAnsiTheme="minorEastAsia" w:hint="eastAsia"/>
          <w:sz w:val="28"/>
          <w:szCs w:val="28"/>
        </w:rPr>
        <w:t>其投标被拒绝，</w:t>
      </w:r>
      <w:r>
        <w:rPr>
          <w:rFonts w:asciiTheme="minorEastAsia" w:eastAsiaTheme="minorEastAsia" w:hAnsiTheme="minorEastAsia"/>
          <w:sz w:val="28"/>
          <w:szCs w:val="28"/>
        </w:rPr>
        <w:t>电子投标文件</w:t>
      </w:r>
      <w:r>
        <w:rPr>
          <w:rFonts w:asciiTheme="minorEastAsia" w:eastAsiaTheme="minorEastAsia" w:hAnsiTheme="minorEastAsia" w:hint="eastAsia"/>
          <w:sz w:val="28"/>
          <w:szCs w:val="28"/>
        </w:rPr>
        <w:t>和</w:t>
      </w:r>
      <w:r>
        <w:rPr>
          <w:rFonts w:asciiTheme="minorEastAsia" w:eastAsiaTheme="minorEastAsia" w:hAnsiTheme="minorEastAsia"/>
          <w:sz w:val="28"/>
          <w:szCs w:val="28"/>
        </w:rPr>
        <w:t>交纸质投标文件</w:t>
      </w:r>
      <w:r>
        <w:rPr>
          <w:rFonts w:asciiTheme="minorEastAsia" w:eastAsiaTheme="minorEastAsia" w:hAnsiTheme="minorEastAsia" w:hint="eastAsia"/>
          <w:sz w:val="28"/>
          <w:szCs w:val="28"/>
        </w:rPr>
        <w:t>不一致以电子投标文件为准</w:t>
      </w:r>
      <w:r>
        <w:rPr>
          <w:rFonts w:asciiTheme="minorEastAsia" w:eastAsiaTheme="minorEastAsia" w:hAnsiTheme="minor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w:t>
      </w:r>
      <w:r>
        <w:rPr>
          <w:rFonts w:asciiTheme="minorEastAsia" w:eastAsiaTheme="minorEastAsia" w:hAnsiTheme="minorEastAsia"/>
          <w:sz w:val="28"/>
          <w:szCs w:val="28"/>
        </w:rPr>
        <w:t>.</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纸质和</w:t>
      </w:r>
      <w:r>
        <w:rPr>
          <w:rFonts w:asciiTheme="minorEastAsia" w:eastAsiaTheme="minorEastAsia" w:hAnsiTheme="minorEastAsia"/>
          <w:sz w:val="28"/>
          <w:szCs w:val="28"/>
        </w:rPr>
        <w:t>电子</w:t>
      </w:r>
      <w:r>
        <w:rPr>
          <w:rFonts w:asciiTheme="minorEastAsia" w:eastAsiaTheme="minorEastAsia" w:hAnsiTheme="minorEastAsia" w:hint="eastAsia"/>
          <w:sz w:val="28"/>
          <w:szCs w:val="28"/>
        </w:rPr>
        <w:t>投标文件按照“投标文件组成”的顺序统一编写目录、编制页码。纸</w:t>
      </w:r>
      <w:r>
        <w:rPr>
          <w:rFonts w:asciiTheme="minorEastAsia" w:eastAsiaTheme="minorEastAsia" w:hAnsiTheme="minorEastAsia"/>
          <w:sz w:val="28"/>
          <w:szCs w:val="28"/>
        </w:rPr>
        <w:t>质投标文件</w:t>
      </w:r>
      <w:r>
        <w:rPr>
          <w:rFonts w:asciiTheme="minorEastAsia" w:eastAsiaTheme="minorEastAsia" w:hAnsiTheme="minorEastAsia" w:hint="eastAsia"/>
          <w:sz w:val="28"/>
          <w:szCs w:val="28"/>
        </w:rPr>
        <w:t>采用胶订方式牢固装订成册，不可活页装订，否则为无效投标。</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w:t>
      </w:r>
      <w:r>
        <w:rPr>
          <w:rFonts w:asciiTheme="minorEastAsia" w:eastAsiaTheme="minorEastAsia" w:hAnsiTheme="minorEastAsia"/>
          <w:sz w:val="28"/>
          <w:szCs w:val="28"/>
        </w:rPr>
        <w:t>.</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供应商愿意提供与本次招标有关的其他资料，可视各自的情况自行编制，规格幅面应与其他投标资料一致，附于投标文件之后，与其他投标资料页码统一编写目录、编制页码装订。</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w:t>
      </w:r>
      <w:r>
        <w:rPr>
          <w:rFonts w:asciiTheme="minorEastAsia" w:eastAsiaTheme="minorEastAsia" w:hAnsiTheme="minorEastAsia"/>
          <w:sz w:val="28"/>
          <w:szCs w:val="28"/>
        </w:rPr>
        <w:t>.</w:t>
      </w: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供应商</w:t>
      </w:r>
      <w:r>
        <w:rPr>
          <w:rFonts w:asciiTheme="minorEastAsia" w:eastAsiaTheme="minorEastAsia" w:hAnsiTheme="minorEastAsia"/>
          <w:sz w:val="28"/>
          <w:szCs w:val="28"/>
        </w:rPr>
        <w:t>上传的电子投标文件所有内容必须</w:t>
      </w:r>
      <w:r>
        <w:rPr>
          <w:rFonts w:asciiTheme="minorEastAsia" w:eastAsiaTheme="minorEastAsia" w:hAnsiTheme="minorEastAsia" w:hint="eastAsia"/>
          <w:sz w:val="28"/>
          <w:szCs w:val="28"/>
        </w:rPr>
        <w:t>清</w:t>
      </w:r>
      <w:r>
        <w:rPr>
          <w:rFonts w:asciiTheme="minorEastAsia" w:eastAsiaTheme="minorEastAsia" w:hAnsiTheme="minorEastAsia"/>
          <w:sz w:val="28"/>
          <w:szCs w:val="28"/>
        </w:rPr>
        <w:t>晰规范，否则由此</w:t>
      </w:r>
      <w:r>
        <w:rPr>
          <w:rFonts w:asciiTheme="minorEastAsia" w:eastAsiaTheme="minorEastAsia" w:hAnsiTheme="minorEastAsia" w:hint="eastAsia"/>
          <w:sz w:val="28"/>
          <w:szCs w:val="28"/>
        </w:rPr>
        <w:t>导</w:t>
      </w:r>
      <w:r>
        <w:rPr>
          <w:rFonts w:asciiTheme="minorEastAsia" w:eastAsiaTheme="minorEastAsia" w:hAnsiTheme="minorEastAsia"/>
          <w:sz w:val="28"/>
          <w:szCs w:val="28"/>
        </w:rPr>
        <w:t>致的后果由供应商承担。</w:t>
      </w:r>
    </w:p>
    <w:p w:rsidR="00CA38F5" w:rsidRDefault="0041715E">
      <w:pPr>
        <w:pStyle w:val="2"/>
        <w:ind w:firstLine="562"/>
      </w:pPr>
      <w:bookmarkStart w:id="14" w:name="_Toc509493285"/>
      <w:r>
        <w:rPr>
          <w:rFonts w:hint="eastAsia"/>
        </w:rPr>
        <w:t>四、投标文件的递交</w:t>
      </w:r>
      <w:bookmarkEnd w:id="14"/>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14.</w:t>
      </w:r>
      <w:r>
        <w:rPr>
          <w:rFonts w:asciiTheme="minorEastAsia" w:eastAsiaTheme="minorEastAsia" w:hAnsiTheme="minorEastAsia" w:hint="eastAsia"/>
          <w:sz w:val="28"/>
          <w:szCs w:val="28"/>
        </w:rPr>
        <w:t>投标文件的密封和标记</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14.1</w:t>
      </w:r>
      <w:r>
        <w:rPr>
          <w:rFonts w:asciiTheme="minorEastAsia" w:eastAsiaTheme="minorEastAsia" w:hAnsiTheme="minorEastAsia" w:hint="eastAsia"/>
          <w:sz w:val="28"/>
          <w:szCs w:val="28"/>
        </w:rPr>
        <w:t>供应商的投标文件和有关资料原件必须按招标文件规定的时间送达到本项</w:t>
      </w:r>
      <w:r>
        <w:rPr>
          <w:rFonts w:asciiTheme="minorEastAsia" w:eastAsiaTheme="minorEastAsia" w:hAnsiTheme="minorEastAsia"/>
          <w:sz w:val="28"/>
          <w:szCs w:val="28"/>
        </w:rPr>
        <w:t>目</w:t>
      </w:r>
      <w:r>
        <w:rPr>
          <w:rFonts w:asciiTheme="minorEastAsia" w:eastAsiaTheme="minorEastAsia" w:hAnsiTheme="minorEastAsia" w:hint="eastAsia"/>
          <w:sz w:val="28"/>
          <w:szCs w:val="28"/>
        </w:rPr>
        <w:t>开标地点。</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14.</w:t>
      </w:r>
      <w:r>
        <w:rPr>
          <w:rFonts w:asciiTheme="minorEastAsia" w:eastAsiaTheme="minorEastAsia" w:hAnsiTheme="minorEastAsia"/>
          <w:sz w:val="28"/>
          <w:szCs w:val="28"/>
        </w:rPr>
        <w:t>2</w:t>
      </w:r>
      <w:r>
        <w:rPr>
          <w:rFonts w:asciiTheme="minorEastAsia" w:eastAsiaTheme="minorEastAsia" w:hAnsiTheme="minorEastAsia" w:hint="eastAsia"/>
          <w:sz w:val="28"/>
          <w:szCs w:val="28"/>
        </w:rPr>
        <w:t>电子投标文件在投标截止时间</w:t>
      </w:r>
      <w:r>
        <w:rPr>
          <w:rFonts w:asciiTheme="minorEastAsia" w:eastAsiaTheme="minorEastAsia" w:hAnsiTheme="minorEastAsia"/>
          <w:sz w:val="28"/>
          <w:szCs w:val="28"/>
        </w:rPr>
        <w:t>前</w:t>
      </w:r>
      <w:r>
        <w:rPr>
          <w:rFonts w:asciiTheme="minorEastAsia" w:eastAsiaTheme="minorEastAsia" w:hAnsiTheme="minorEastAsia" w:hint="eastAsia"/>
          <w:sz w:val="28"/>
          <w:szCs w:val="28"/>
        </w:rPr>
        <w:t>通过《</w:t>
      </w:r>
      <w:r>
        <w:rPr>
          <w:rFonts w:asciiTheme="minorEastAsia" w:eastAsiaTheme="minorEastAsia" w:hAnsiTheme="minorEastAsia"/>
          <w:sz w:val="28"/>
          <w:szCs w:val="28"/>
        </w:rPr>
        <w:t>赤峰公共资源</w:t>
      </w:r>
      <w:r>
        <w:rPr>
          <w:rFonts w:asciiTheme="minorEastAsia" w:eastAsiaTheme="minorEastAsia" w:hAnsiTheme="minorEastAsia" w:hint="eastAsia"/>
          <w:sz w:val="28"/>
          <w:szCs w:val="28"/>
        </w:rPr>
        <w:t>电</w:t>
      </w:r>
      <w:r>
        <w:rPr>
          <w:rFonts w:asciiTheme="minorEastAsia" w:eastAsiaTheme="minorEastAsia" w:hAnsiTheme="minorEastAsia"/>
          <w:sz w:val="28"/>
          <w:szCs w:val="28"/>
        </w:rPr>
        <w:t>子</w:t>
      </w:r>
      <w:r>
        <w:rPr>
          <w:rFonts w:asciiTheme="minorEastAsia" w:eastAsiaTheme="minorEastAsia" w:hAnsiTheme="minorEastAsia" w:hint="eastAsia"/>
          <w:sz w:val="28"/>
          <w:szCs w:val="28"/>
        </w:rPr>
        <w:t>化</w:t>
      </w:r>
      <w:r>
        <w:rPr>
          <w:rFonts w:asciiTheme="minorEastAsia" w:eastAsiaTheme="minorEastAsia" w:hAnsiTheme="minorEastAsia"/>
          <w:sz w:val="28"/>
          <w:szCs w:val="28"/>
        </w:rPr>
        <w:t>交易</w:t>
      </w:r>
      <w:r>
        <w:rPr>
          <w:rFonts w:asciiTheme="minorEastAsia" w:eastAsiaTheme="minorEastAsia" w:hAnsiTheme="minorEastAsia" w:hint="eastAsia"/>
          <w:sz w:val="28"/>
          <w:szCs w:val="28"/>
        </w:rPr>
        <w:t>服</w:t>
      </w:r>
      <w:r>
        <w:rPr>
          <w:rFonts w:asciiTheme="minorEastAsia" w:eastAsiaTheme="minorEastAsia" w:hAnsiTheme="minorEastAsia"/>
          <w:sz w:val="28"/>
          <w:szCs w:val="28"/>
        </w:rPr>
        <w:t>务管理系统</w:t>
      </w:r>
      <w:r>
        <w:rPr>
          <w:rFonts w:asciiTheme="minorEastAsia" w:eastAsiaTheme="minorEastAsia" w:hAnsiTheme="minorEastAsia" w:hint="eastAsia"/>
          <w:sz w:val="28"/>
          <w:szCs w:val="28"/>
        </w:rPr>
        <w:t>》提交（供应商须携带加密投标文件的</w:t>
      </w:r>
      <w:r>
        <w:rPr>
          <w:rFonts w:asciiTheme="minorEastAsia" w:eastAsiaTheme="minorEastAsia" w:hAnsiTheme="minorEastAsia" w:hint="eastAsia"/>
          <w:sz w:val="28"/>
          <w:szCs w:val="28"/>
        </w:rPr>
        <w:t>CA</w:t>
      </w:r>
      <w:r>
        <w:rPr>
          <w:rFonts w:asciiTheme="minorEastAsia" w:eastAsiaTheme="minorEastAsia" w:hAnsiTheme="minorEastAsia" w:hint="eastAsia"/>
          <w:sz w:val="28"/>
          <w:szCs w:val="28"/>
        </w:rPr>
        <w:t>证书锁以供开标</w:t>
      </w:r>
      <w:r>
        <w:rPr>
          <w:rFonts w:asciiTheme="minorEastAsia" w:eastAsiaTheme="minorEastAsia" w:hAnsiTheme="minorEastAsia" w:hint="eastAsia"/>
          <w:sz w:val="28"/>
          <w:szCs w:val="28"/>
        </w:rPr>
        <w:t>现场解密投标文件，未能</w:t>
      </w:r>
      <w:r>
        <w:rPr>
          <w:rFonts w:asciiTheme="minorEastAsia" w:eastAsiaTheme="minorEastAsia" w:hAnsiTheme="minorEastAsia"/>
          <w:sz w:val="28"/>
          <w:szCs w:val="28"/>
        </w:rPr>
        <w:t>在</w:t>
      </w:r>
      <w:r>
        <w:rPr>
          <w:rFonts w:asciiTheme="minorEastAsia" w:eastAsiaTheme="minorEastAsia" w:hAnsiTheme="minorEastAsia" w:hint="eastAsia"/>
          <w:sz w:val="28"/>
          <w:szCs w:val="28"/>
        </w:rPr>
        <w:t>按照开标</w:t>
      </w:r>
      <w:r>
        <w:rPr>
          <w:rFonts w:asciiTheme="minorEastAsia" w:eastAsiaTheme="minorEastAsia" w:hAnsiTheme="minorEastAsia"/>
          <w:sz w:val="28"/>
          <w:szCs w:val="28"/>
        </w:rPr>
        <w:t>程序</w:t>
      </w:r>
      <w:r>
        <w:rPr>
          <w:rFonts w:asciiTheme="minorEastAsia" w:eastAsiaTheme="minorEastAsia" w:hAnsiTheme="minorEastAsia" w:hint="eastAsia"/>
          <w:sz w:val="28"/>
          <w:szCs w:val="28"/>
        </w:rPr>
        <w:t>解密投标文件的采购代理机构予以退回）；纸</w:t>
      </w:r>
      <w:r>
        <w:rPr>
          <w:rFonts w:asciiTheme="minorEastAsia" w:eastAsiaTheme="minorEastAsia" w:hAnsiTheme="minorEastAsia"/>
          <w:sz w:val="28"/>
          <w:szCs w:val="28"/>
        </w:rPr>
        <w:t>质投标文件</w:t>
      </w:r>
      <w:r>
        <w:rPr>
          <w:rFonts w:asciiTheme="minorEastAsia" w:eastAsiaTheme="minorEastAsia" w:hAnsiTheme="minorEastAsia" w:hint="eastAsia"/>
          <w:sz w:val="28"/>
          <w:szCs w:val="28"/>
        </w:rPr>
        <w:t>密封送达本</w:t>
      </w:r>
      <w:r>
        <w:rPr>
          <w:rFonts w:asciiTheme="minorEastAsia" w:eastAsiaTheme="minorEastAsia" w:hAnsiTheme="minorEastAsia"/>
          <w:sz w:val="28"/>
          <w:szCs w:val="28"/>
        </w:rPr>
        <w:t>文件规定的</w:t>
      </w:r>
      <w:r>
        <w:rPr>
          <w:rFonts w:asciiTheme="minorEastAsia" w:eastAsiaTheme="minorEastAsia" w:hAnsiTheme="minorEastAsia" w:hint="eastAsia"/>
          <w:sz w:val="28"/>
          <w:szCs w:val="28"/>
        </w:rPr>
        <w:t>投标地点。</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未递交</w:t>
      </w:r>
      <w:r>
        <w:rPr>
          <w:rFonts w:asciiTheme="minorEastAsia" w:eastAsiaTheme="minorEastAsia" w:hAnsiTheme="minorEastAsia"/>
          <w:sz w:val="28"/>
          <w:szCs w:val="28"/>
        </w:rPr>
        <w:t>或</w:t>
      </w:r>
      <w:r>
        <w:rPr>
          <w:rFonts w:asciiTheme="minorEastAsia" w:eastAsiaTheme="minorEastAsia" w:hAnsiTheme="minorEastAsia" w:hint="eastAsia"/>
          <w:sz w:val="28"/>
          <w:szCs w:val="28"/>
        </w:rPr>
        <w:t>未</w:t>
      </w:r>
      <w:r>
        <w:rPr>
          <w:rFonts w:asciiTheme="minorEastAsia" w:eastAsiaTheme="minorEastAsia" w:hAnsiTheme="minorEastAsia"/>
          <w:sz w:val="28"/>
          <w:szCs w:val="28"/>
        </w:rPr>
        <w:t>密封</w:t>
      </w:r>
      <w:r>
        <w:rPr>
          <w:rFonts w:asciiTheme="minorEastAsia" w:eastAsiaTheme="minorEastAsia" w:hAnsiTheme="minorEastAsia" w:hint="eastAsia"/>
          <w:sz w:val="28"/>
          <w:szCs w:val="28"/>
        </w:rPr>
        <w:t>或</w:t>
      </w:r>
      <w:r>
        <w:rPr>
          <w:rFonts w:asciiTheme="minorEastAsia" w:eastAsiaTheme="minorEastAsia" w:hAnsiTheme="minorEastAsia"/>
          <w:sz w:val="28"/>
          <w:szCs w:val="28"/>
        </w:rPr>
        <w:t>未加盖供应商公章的</w:t>
      </w:r>
      <w:r>
        <w:rPr>
          <w:rFonts w:asciiTheme="minorEastAsia" w:eastAsiaTheme="minorEastAsia" w:hAnsiTheme="minorEastAsia" w:hint="eastAsia"/>
          <w:sz w:val="28"/>
          <w:szCs w:val="28"/>
        </w:rPr>
        <w:t>纸质</w:t>
      </w:r>
      <w:r>
        <w:rPr>
          <w:rFonts w:asciiTheme="minorEastAsia" w:eastAsiaTheme="minorEastAsia" w:hAnsiTheme="minorEastAsia"/>
          <w:sz w:val="28"/>
          <w:szCs w:val="28"/>
        </w:rPr>
        <w:t>投标文件，</w:t>
      </w:r>
      <w:r>
        <w:rPr>
          <w:rFonts w:asciiTheme="minorEastAsia" w:eastAsiaTheme="minorEastAsia" w:hAnsiTheme="minorEastAsia" w:hint="eastAsia"/>
          <w:sz w:val="28"/>
          <w:szCs w:val="28"/>
        </w:rPr>
        <w:t>采</w:t>
      </w:r>
      <w:r>
        <w:rPr>
          <w:rFonts w:asciiTheme="minorEastAsia" w:eastAsiaTheme="minorEastAsia" w:hAnsiTheme="minorEastAsia"/>
          <w:sz w:val="28"/>
          <w:szCs w:val="28"/>
        </w:rPr>
        <w:t>购</w:t>
      </w:r>
      <w:r>
        <w:rPr>
          <w:rFonts w:asciiTheme="minorEastAsia" w:eastAsiaTheme="minorEastAsia" w:hAnsiTheme="minorEastAsia" w:hint="eastAsia"/>
          <w:sz w:val="28"/>
          <w:szCs w:val="28"/>
        </w:rPr>
        <w:t>人</w:t>
      </w:r>
      <w:r>
        <w:rPr>
          <w:rFonts w:asciiTheme="minorEastAsia" w:eastAsiaTheme="minorEastAsia" w:hAnsiTheme="minorEastAsia"/>
          <w:sz w:val="28"/>
          <w:szCs w:val="28"/>
        </w:rPr>
        <w:t>、采购代理机构拒收或退回</w:t>
      </w:r>
      <w:r>
        <w:rPr>
          <w:rFonts w:asciiTheme="minorEastAsia" w:eastAsiaTheme="minorEastAsia" w:hAnsiTheme="minorEastAsia" w:hint="eastAsia"/>
          <w:sz w:val="28"/>
          <w:szCs w:val="28"/>
        </w:rPr>
        <w:t>其</w:t>
      </w:r>
      <w:r>
        <w:rPr>
          <w:rFonts w:asciiTheme="minorEastAsia" w:eastAsiaTheme="minorEastAsia" w:hAnsiTheme="minorEastAsia"/>
          <w:sz w:val="28"/>
          <w:szCs w:val="28"/>
        </w:rPr>
        <w:t>纸质</w:t>
      </w:r>
      <w:r>
        <w:rPr>
          <w:rFonts w:asciiTheme="minorEastAsia" w:eastAsiaTheme="minorEastAsia" w:hAnsiTheme="minorEastAsia" w:hint="eastAsia"/>
          <w:sz w:val="28"/>
          <w:szCs w:val="28"/>
        </w:rPr>
        <w:t>、</w:t>
      </w:r>
      <w:r>
        <w:rPr>
          <w:rFonts w:asciiTheme="minorEastAsia" w:eastAsiaTheme="minorEastAsia" w:hAnsiTheme="minorEastAsia"/>
          <w:sz w:val="28"/>
          <w:szCs w:val="28"/>
        </w:rPr>
        <w:t>电子投标文件。</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14.3</w:t>
      </w:r>
      <w:r>
        <w:rPr>
          <w:rFonts w:asciiTheme="minorEastAsia" w:eastAsiaTheme="minorEastAsia" w:hAnsiTheme="minorEastAsia" w:hint="eastAsia"/>
          <w:sz w:val="28"/>
          <w:szCs w:val="28"/>
        </w:rPr>
        <w:t>未在《</w:t>
      </w:r>
      <w:r>
        <w:rPr>
          <w:rFonts w:asciiTheme="minorEastAsia" w:eastAsiaTheme="minorEastAsia" w:hAnsiTheme="minorEastAsia"/>
          <w:sz w:val="28"/>
          <w:szCs w:val="28"/>
        </w:rPr>
        <w:t>赤峰公共资源</w:t>
      </w:r>
      <w:r>
        <w:rPr>
          <w:rFonts w:asciiTheme="minorEastAsia" w:eastAsiaTheme="minorEastAsia" w:hAnsiTheme="minorEastAsia" w:hint="eastAsia"/>
          <w:sz w:val="28"/>
          <w:szCs w:val="28"/>
        </w:rPr>
        <w:t>电</w:t>
      </w:r>
      <w:r>
        <w:rPr>
          <w:rFonts w:asciiTheme="minorEastAsia" w:eastAsiaTheme="minorEastAsia" w:hAnsiTheme="minorEastAsia"/>
          <w:sz w:val="28"/>
          <w:szCs w:val="28"/>
        </w:rPr>
        <w:t>子</w:t>
      </w:r>
      <w:r>
        <w:rPr>
          <w:rFonts w:asciiTheme="minorEastAsia" w:eastAsiaTheme="minorEastAsia" w:hAnsiTheme="minorEastAsia" w:hint="eastAsia"/>
          <w:sz w:val="28"/>
          <w:szCs w:val="28"/>
        </w:rPr>
        <w:t>化</w:t>
      </w:r>
      <w:r>
        <w:rPr>
          <w:rFonts w:asciiTheme="minorEastAsia" w:eastAsiaTheme="minorEastAsia" w:hAnsiTheme="minorEastAsia"/>
          <w:sz w:val="28"/>
          <w:szCs w:val="28"/>
        </w:rPr>
        <w:t>交易</w:t>
      </w:r>
      <w:r>
        <w:rPr>
          <w:rFonts w:asciiTheme="minorEastAsia" w:eastAsiaTheme="minorEastAsia" w:hAnsiTheme="minorEastAsia" w:hint="eastAsia"/>
          <w:sz w:val="28"/>
          <w:szCs w:val="28"/>
        </w:rPr>
        <w:t>服</w:t>
      </w:r>
      <w:r>
        <w:rPr>
          <w:rFonts w:asciiTheme="minorEastAsia" w:eastAsiaTheme="minorEastAsia" w:hAnsiTheme="minorEastAsia"/>
          <w:sz w:val="28"/>
          <w:szCs w:val="28"/>
        </w:rPr>
        <w:t>务管理系统</w:t>
      </w:r>
      <w:r>
        <w:rPr>
          <w:rFonts w:asciiTheme="minorEastAsia" w:eastAsiaTheme="minorEastAsia" w:hAnsiTheme="minorEastAsia" w:hint="eastAsia"/>
          <w:sz w:val="28"/>
          <w:szCs w:val="28"/>
        </w:rPr>
        <w:t>》报名和</w:t>
      </w:r>
      <w:r>
        <w:rPr>
          <w:rFonts w:asciiTheme="minorEastAsia" w:eastAsiaTheme="minorEastAsia" w:hAnsiTheme="minorEastAsia"/>
          <w:sz w:val="28"/>
          <w:szCs w:val="28"/>
        </w:rPr>
        <w:t>上传电子投标文件</w:t>
      </w:r>
      <w:r>
        <w:rPr>
          <w:rFonts w:asciiTheme="minorEastAsia" w:eastAsiaTheme="minorEastAsia" w:hAnsiTheme="minorEastAsia" w:hint="eastAsia"/>
          <w:sz w:val="28"/>
          <w:szCs w:val="28"/>
        </w:rPr>
        <w:t>的供应商直接递交纸</w:t>
      </w:r>
      <w:r>
        <w:rPr>
          <w:rFonts w:asciiTheme="minorEastAsia" w:eastAsiaTheme="minorEastAsia" w:hAnsiTheme="minorEastAsia"/>
          <w:sz w:val="28"/>
          <w:szCs w:val="28"/>
        </w:rPr>
        <w:t>质</w:t>
      </w:r>
      <w:r>
        <w:rPr>
          <w:rFonts w:asciiTheme="minorEastAsia" w:eastAsiaTheme="minorEastAsia" w:hAnsiTheme="minorEastAsia" w:hint="eastAsia"/>
          <w:sz w:val="28"/>
          <w:szCs w:val="28"/>
        </w:rPr>
        <w:t>投标文件，采购人退回其纸</w:t>
      </w:r>
      <w:r>
        <w:rPr>
          <w:rFonts w:asciiTheme="minorEastAsia" w:eastAsiaTheme="minorEastAsia" w:hAnsiTheme="minorEastAsia"/>
          <w:sz w:val="28"/>
          <w:szCs w:val="28"/>
        </w:rPr>
        <w:t>质</w:t>
      </w:r>
      <w:r>
        <w:rPr>
          <w:rFonts w:asciiTheme="minorEastAsia" w:eastAsiaTheme="minorEastAsia" w:hAnsiTheme="minorEastAsia" w:hint="eastAsia"/>
          <w:sz w:val="28"/>
          <w:szCs w:val="28"/>
        </w:rPr>
        <w:t>投标文件。</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14.4</w:t>
      </w:r>
      <w:r>
        <w:rPr>
          <w:rFonts w:asciiTheme="minorEastAsia" w:eastAsiaTheme="minorEastAsia" w:hAnsiTheme="minorEastAsia" w:hint="eastAsia"/>
          <w:sz w:val="28"/>
          <w:szCs w:val="28"/>
        </w:rPr>
        <w:t>为便于开标，投标文件封面上均需分别标记“项目名称”、“项目或采购文件编号”、“包号”、“供应商全称”等字样，填写时字迹须工整、清楚。</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14.</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如果未按上述</w:t>
      </w:r>
      <w:r>
        <w:rPr>
          <w:rFonts w:asciiTheme="minorEastAsia" w:eastAsiaTheme="minorEastAsia" w:hAnsiTheme="minorEastAsia" w:hint="eastAsia"/>
          <w:sz w:val="28"/>
          <w:szCs w:val="28"/>
        </w:rPr>
        <w:t>规定进行密封和标记，采购代理机构对误投或提前启封概不负责。</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15. </w:t>
      </w:r>
      <w:r>
        <w:rPr>
          <w:rFonts w:asciiTheme="minorEastAsia" w:eastAsiaTheme="minorEastAsia" w:hAnsiTheme="minorEastAsia"/>
          <w:sz w:val="28"/>
          <w:szCs w:val="28"/>
        </w:rPr>
        <w:t>投标截止期</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本次招标的投标截止时间见</w:t>
      </w:r>
      <w:r>
        <w:rPr>
          <w:rFonts w:asciiTheme="minorEastAsia" w:eastAsiaTheme="minorEastAsia" w:hAnsiTheme="minorEastAsia"/>
          <w:sz w:val="28"/>
          <w:szCs w:val="28"/>
        </w:rPr>
        <w:t>投标</w:t>
      </w:r>
      <w:r>
        <w:rPr>
          <w:rFonts w:asciiTheme="minorEastAsia" w:eastAsiaTheme="minorEastAsia" w:hAnsiTheme="minorEastAsia" w:hint="eastAsia"/>
          <w:sz w:val="28"/>
          <w:szCs w:val="28"/>
        </w:rPr>
        <w:t>须知</w:t>
      </w:r>
      <w:r>
        <w:rPr>
          <w:rFonts w:asciiTheme="minorEastAsia" w:eastAsiaTheme="minorEastAsia" w:hAnsiTheme="minorEastAsia"/>
          <w:sz w:val="28"/>
          <w:szCs w:val="28"/>
        </w:rPr>
        <w:t>前附表</w:t>
      </w:r>
      <w:r>
        <w:rPr>
          <w:rFonts w:asciiTheme="minorEastAsia" w:eastAsiaTheme="minorEastAsia" w:hAnsiTheme="minorEastAsia" w:hint="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16.</w:t>
      </w:r>
      <w:r>
        <w:rPr>
          <w:rFonts w:asciiTheme="minorEastAsia" w:eastAsiaTheme="minorEastAsia" w:hAnsiTheme="minorEastAsia" w:hint="eastAsia"/>
          <w:sz w:val="28"/>
          <w:szCs w:val="28"/>
        </w:rPr>
        <w:t>迟交的投标文件</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采购代理机构拒绝接收投标截止期后递交的投标文件。</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17.</w:t>
      </w:r>
      <w:r>
        <w:rPr>
          <w:rFonts w:asciiTheme="minorEastAsia" w:eastAsiaTheme="minorEastAsia" w:hAnsiTheme="minorEastAsia" w:hint="eastAsia"/>
          <w:sz w:val="28"/>
          <w:szCs w:val="28"/>
        </w:rPr>
        <w:t>投标文件的修改和撤回</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17.1</w:t>
      </w:r>
      <w:r>
        <w:rPr>
          <w:rFonts w:asciiTheme="minorEastAsia" w:eastAsiaTheme="minorEastAsia" w:hAnsiTheme="minorEastAsia" w:hint="eastAsia"/>
          <w:sz w:val="28"/>
          <w:szCs w:val="28"/>
        </w:rPr>
        <w:t>供应商必须在规定的投标截止期之前将修改的投标文件递交给采购代理机构</w:t>
      </w:r>
      <w:r>
        <w:rPr>
          <w:rFonts w:asciiTheme="minorEastAsia" w:eastAsiaTheme="minorEastAsia" w:hAnsiTheme="minorEastAsia"/>
          <w:sz w:val="28"/>
          <w:szCs w:val="28"/>
        </w:rPr>
        <w:t>,</w:t>
      </w:r>
      <w:r>
        <w:rPr>
          <w:rFonts w:asciiTheme="minorEastAsia" w:eastAsiaTheme="minorEastAsia" w:hAnsiTheme="minorEastAsia" w:hint="eastAsia"/>
          <w:sz w:val="28"/>
          <w:szCs w:val="28"/>
        </w:rPr>
        <w:t>在投标截止期之后，供应商不得对其投标文件做任何修改。</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17.2 </w:t>
      </w:r>
      <w:r>
        <w:rPr>
          <w:rFonts w:asciiTheme="minorEastAsia" w:eastAsiaTheme="minorEastAsia" w:hAnsiTheme="minorEastAsia" w:hint="eastAsia"/>
          <w:sz w:val="28"/>
          <w:szCs w:val="28"/>
        </w:rPr>
        <w:t>供应商在递交投标文件后，可以在递交投标文件截止时间前撤回其投标，但供应商必须在投标截止期之前以书面形式告知采购代理机构。</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17.3 </w:t>
      </w:r>
      <w:r>
        <w:rPr>
          <w:rFonts w:asciiTheme="minorEastAsia" w:eastAsiaTheme="minorEastAsia" w:hAnsiTheme="minorEastAsia" w:hint="eastAsia"/>
          <w:sz w:val="28"/>
          <w:szCs w:val="28"/>
        </w:rPr>
        <w:t>从投标截止期至投标有效期这段时间内，供应商不得撤回其投标文件，否则其投标保证金</w:t>
      </w:r>
      <w:r>
        <w:rPr>
          <w:rFonts w:asciiTheme="minorEastAsia" w:eastAsiaTheme="minorEastAsia" w:hAnsiTheme="minorEastAsia"/>
          <w:sz w:val="28"/>
          <w:szCs w:val="28"/>
        </w:rPr>
        <w:t>不予退还</w:t>
      </w:r>
      <w:r>
        <w:rPr>
          <w:rFonts w:asciiTheme="minorEastAsia" w:eastAsiaTheme="minorEastAsia" w:hAnsiTheme="minorEastAsia" w:hint="eastAsia"/>
          <w:sz w:val="28"/>
          <w:szCs w:val="28"/>
        </w:rPr>
        <w:t>，并在中心网站相关栏目给予通报。</w:t>
      </w:r>
    </w:p>
    <w:p w:rsidR="00CA38F5" w:rsidRDefault="0041715E">
      <w:pPr>
        <w:pStyle w:val="2"/>
        <w:ind w:firstLine="562"/>
      </w:pPr>
      <w:bookmarkStart w:id="15" w:name="_Toc509493286"/>
      <w:r>
        <w:rPr>
          <w:rFonts w:hint="eastAsia"/>
        </w:rPr>
        <w:t>五、开标与评审</w:t>
      </w:r>
      <w:bookmarkEnd w:id="15"/>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18.</w:t>
      </w:r>
      <w:r>
        <w:rPr>
          <w:rFonts w:asciiTheme="minorEastAsia" w:eastAsiaTheme="minorEastAsia" w:hAnsiTheme="minorEastAsia" w:hint="eastAsia"/>
          <w:sz w:val="28"/>
          <w:szCs w:val="28"/>
        </w:rPr>
        <w:t>开标</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18.1</w:t>
      </w:r>
      <w:r>
        <w:rPr>
          <w:rFonts w:asciiTheme="minorEastAsia" w:eastAsiaTheme="minorEastAsia" w:hAnsiTheme="minorEastAsia" w:hint="eastAsia"/>
          <w:sz w:val="28"/>
          <w:szCs w:val="28"/>
        </w:rPr>
        <w:t>采购代理机构和采购人在招标公告规定的时间和地点组织开标。开标时供应商代表可参加，必要时还将邀请监督管理部门参加。参加开标的供应商代表应签到以证明其出席。</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18.</w:t>
      </w:r>
      <w:r>
        <w:rPr>
          <w:rFonts w:asciiTheme="minorEastAsia" w:eastAsiaTheme="minorEastAsia" w:hAnsiTheme="minorEastAsia" w:hint="eastAsia"/>
          <w:sz w:val="28"/>
          <w:szCs w:val="28"/>
        </w:rPr>
        <w:t xml:space="preserve">2 </w:t>
      </w:r>
      <w:r>
        <w:rPr>
          <w:rFonts w:asciiTheme="minorEastAsia" w:eastAsiaTheme="minorEastAsia" w:hAnsiTheme="minorEastAsia" w:hint="eastAsia"/>
          <w:sz w:val="28"/>
          <w:szCs w:val="28"/>
        </w:rPr>
        <w:t>投标截止时间结束后，供应商不足三家的不得开标。</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18.</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开标</w:t>
      </w:r>
      <w:r>
        <w:rPr>
          <w:rFonts w:asciiTheme="minorEastAsia" w:eastAsiaTheme="minorEastAsia" w:hAnsiTheme="minorEastAsia"/>
          <w:sz w:val="28"/>
          <w:szCs w:val="28"/>
        </w:rPr>
        <w:t>过程应当由采购人或采购代理机构负责记录，由参加开标的各供应商代表和相关工作人员</w:t>
      </w:r>
      <w:r>
        <w:rPr>
          <w:rFonts w:asciiTheme="minorEastAsia" w:eastAsiaTheme="minorEastAsia" w:hAnsiTheme="minorEastAsia" w:hint="eastAsia"/>
          <w:sz w:val="28"/>
          <w:szCs w:val="28"/>
        </w:rPr>
        <w:t>签字</w:t>
      </w:r>
      <w:r>
        <w:rPr>
          <w:rFonts w:asciiTheme="minorEastAsia" w:eastAsiaTheme="minorEastAsia" w:hAnsiTheme="minorEastAsia"/>
          <w:sz w:val="28"/>
          <w:szCs w:val="28"/>
        </w:rPr>
        <w:t>确认后随采购文件一并存档。</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lastRenderedPageBreak/>
        <w:t>18.</w:t>
      </w: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供应商</w:t>
      </w:r>
      <w:r>
        <w:rPr>
          <w:rFonts w:asciiTheme="minorEastAsia" w:eastAsiaTheme="minorEastAsia" w:hAnsiTheme="minorEastAsia"/>
          <w:sz w:val="28"/>
          <w:szCs w:val="28"/>
        </w:rPr>
        <w:t>代表对开</w:t>
      </w:r>
      <w:r>
        <w:rPr>
          <w:rFonts w:asciiTheme="minorEastAsia" w:eastAsiaTheme="minorEastAsia" w:hAnsiTheme="minorEastAsia"/>
          <w:sz w:val="28"/>
          <w:szCs w:val="28"/>
        </w:rPr>
        <w:t>标过程和开标记录有疑义，</w:t>
      </w:r>
      <w:r>
        <w:rPr>
          <w:rFonts w:asciiTheme="minorEastAsia" w:eastAsiaTheme="minorEastAsia" w:hAnsiTheme="minorEastAsia" w:hint="eastAsia"/>
          <w:sz w:val="28"/>
          <w:szCs w:val="28"/>
        </w:rPr>
        <w:t>以及</w:t>
      </w:r>
      <w:r>
        <w:rPr>
          <w:rFonts w:asciiTheme="minorEastAsia" w:eastAsiaTheme="minorEastAsia" w:hAnsiTheme="minorEastAsia"/>
          <w:sz w:val="28"/>
          <w:szCs w:val="28"/>
        </w:rPr>
        <w:t>认为采购人、采购</w:t>
      </w:r>
      <w:r>
        <w:rPr>
          <w:rFonts w:asciiTheme="minorEastAsia" w:eastAsiaTheme="minorEastAsia" w:hAnsiTheme="minorEastAsia" w:hint="eastAsia"/>
          <w:sz w:val="28"/>
          <w:szCs w:val="28"/>
        </w:rPr>
        <w:t>代理机构</w:t>
      </w:r>
      <w:r>
        <w:rPr>
          <w:rFonts w:asciiTheme="minorEastAsia" w:eastAsiaTheme="minorEastAsia" w:hAnsiTheme="minorEastAsia"/>
          <w:sz w:val="28"/>
          <w:szCs w:val="28"/>
        </w:rPr>
        <w:t>相关工作人员有需要回避的情形的，应当场提出询问或者回避申请。采购人</w:t>
      </w:r>
      <w:r>
        <w:rPr>
          <w:rFonts w:asciiTheme="minorEastAsia" w:eastAsiaTheme="minorEastAsia" w:hAnsiTheme="minorEastAsia" w:hint="eastAsia"/>
          <w:sz w:val="28"/>
          <w:szCs w:val="28"/>
        </w:rPr>
        <w:t>、采购代理机构</w:t>
      </w:r>
      <w:r>
        <w:rPr>
          <w:rFonts w:asciiTheme="minorEastAsia" w:eastAsiaTheme="minorEastAsia" w:hAnsiTheme="minorEastAsia"/>
          <w:sz w:val="28"/>
          <w:szCs w:val="28"/>
        </w:rPr>
        <w:t>对供应商代表提出的询问或者回避申请应当及时处理。</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19.</w:t>
      </w:r>
      <w:r>
        <w:rPr>
          <w:rFonts w:asciiTheme="minorEastAsia" w:eastAsiaTheme="minorEastAsia" w:hAnsiTheme="minorEastAsia" w:hint="eastAsia"/>
          <w:sz w:val="28"/>
          <w:szCs w:val="28"/>
        </w:rPr>
        <w:t>评标委员会的组成、职责、纪律</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19.1</w:t>
      </w:r>
      <w:r>
        <w:rPr>
          <w:rFonts w:asciiTheme="minorEastAsia" w:eastAsiaTheme="minorEastAsia" w:hAnsiTheme="minorEastAsia" w:hint="eastAsia"/>
          <w:sz w:val="28"/>
          <w:szCs w:val="28"/>
        </w:rPr>
        <w:t>采购代理机构负责组织评标</w:t>
      </w:r>
      <w:r>
        <w:rPr>
          <w:rFonts w:asciiTheme="minorEastAsia" w:eastAsiaTheme="minorEastAsia" w:hAnsiTheme="minorEastAsia"/>
          <w:sz w:val="28"/>
          <w:szCs w:val="28"/>
        </w:rPr>
        <w:t>工作，</w:t>
      </w:r>
      <w:r>
        <w:rPr>
          <w:rFonts w:asciiTheme="minorEastAsia" w:eastAsiaTheme="minorEastAsia" w:hAnsiTheme="minorEastAsia" w:hint="eastAsia"/>
          <w:sz w:val="28"/>
          <w:szCs w:val="28"/>
        </w:rPr>
        <w:t>具体评审事务由依法组建的评标委员会负责，评标委员会成员由采购人代表和评审专家组成，评标委员会的专家依法从政府采购专家库中随机抽取产生。</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19.2</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按照《政府采购法实施条例》第</w:t>
      </w:r>
      <w:r>
        <w:rPr>
          <w:rFonts w:asciiTheme="minorEastAsia" w:eastAsiaTheme="minorEastAsia" w:hAnsiTheme="minorEastAsia"/>
          <w:sz w:val="28"/>
          <w:szCs w:val="28"/>
        </w:rPr>
        <w:t>9</w:t>
      </w:r>
      <w:r>
        <w:rPr>
          <w:rFonts w:asciiTheme="minorEastAsia" w:eastAsiaTheme="minorEastAsia" w:hAnsiTheme="minorEastAsia" w:hint="eastAsia"/>
          <w:sz w:val="28"/>
          <w:szCs w:val="28"/>
        </w:rPr>
        <w:t>条之规定，采购人员及相关人员与供应商有利害关系的应当回避。采购人不得以专家身份参</w:t>
      </w:r>
      <w:r>
        <w:rPr>
          <w:rFonts w:asciiTheme="minorEastAsia" w:eastAsiaTheme="minorEastAsia" w:hAnsiTheme="minorEastAsia" w:hint="eastAsia"/>
          <w:sz w:val="28"/>
          <w:szCs w:val="28"/>
        </w:rPr>
        <w:t>与本项目的评标。采购人离职或退休不满三年的，不能作为专家参加评标工作。</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19.3</w:t>
      </w:r>
      <w:r>
        <w:rPr>
          <w:rFonts w:asciiTheme="minorEastAsia" w:eastAsiaTheme="minorEastAsia" w:hAnsiTheme="minorEastAsia" w:hint="eastAsia"/>
          <w:sz w:val="28"/>
          <w:szCs w:val="28"/>
        </w:rPr>
        <w:t>评标委员会成员职责：</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）评标前，评标委员会成员应当主动确认与供应商及其制造商是否有利害关系，如有利害关系应当主动回避；</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）按照招标文件中确定的评标方法，对投标文件的内容进行评审，并对评审结果承担责任；</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）对评标过程和结果，以及供应商的商业秘密进行保密；</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Pr>
          <w:rFonts w:asciiTheme="minorEastAsia" w:eastAsiaTheme="minorEastAsia" w:hAnsiTheme="minorEastAsia" w:hint="eastAsia"/>
          <w:sz w:val="28"/>
          <w:szCs w:val="28"/>
        </w:rPr>
        <w:t>）在评标委员会集体起草的评标报告上签字；</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5</w:t>
      </w:r>
      <w:r>
        <w:rPr>
          <w:rFonts w:asciiTheme="minorEastAsia" w:eastAsiaTheme="minorEastAsia" w:hAnsiTheme="minorEastAsia" w:hint="eastAsia"/>
          <w:sz w:val="28"/>
          <w:szCs w:val="28"/>
        </w:rPr>
        <w:t>）配合采购人</w:t>
      </w:r>
      <w:r>
        <w:rPr>
          <w:rFonts w:asciiTheme="minorEastAsia" w:eastAsiaTheme="minorEastAsia" w:hAnsiTheme="minorEastAsia"/>
          <w:sz w:val="28"/>
          <w:szCs w:val="28"/>
        </w:rPr>
        <w:t>和</w:t>
      </w:r>
      <w:r>
        <w:rPr>
          <w:rFonts w:asciiTheme="minorEastAsia" w:eastAsiaTheme="minorEastAsia" w:hAnsiTheme="minorEastAsia" w:hint="eastAsia"/>
          <w:sz w:val="28"/>
          <w:szCs w:val="28"/>
        </w:rPr>
        <w:t>政府采购代理机构答复供应商质疑；</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6</w:t>
      </w:r>
      <w:r>
        <w:rPr>
          <w:rFonts w:asciiTheme="minorEastAsia" w:eastAsiaTheme="minorEastAsia" w:hAnsiTheme="minorEastAsia" w:hint="eastAsia"/>
          <w:sz w:val="28"/>
          <w:szCs w:val="28"/>
        </w:rPr>
        <w:t>）配合财政部门处理供应商投诉；</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7</w:t>
      </w:r>
      <w:r>
        <w:rPr>
          <w:rFonts w:asciiTheme="minorEastAsia" w:eastAsiaTheme="minorEastAsia" w:hAnsiTheme="minorEastAsia" w:hint="eastAsia"/>
          <w:sz w:val="28"/>
          <w:szCs w:val="28"/>
        </w:rPr>
        <w:t>）向财政部门反映评标工作中的问题，提出意见和建议。</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19.4</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评标委员会集体职责：</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按照各成员评审意见推荐中标候选人，协助起草评标报告。对评标结论持有异议的评标委员会成员可以书面方式阐述其不同意见和理由。评标委员会成员拒绝在评标报告上签字且不陈述其不同意见和理由的，视为同意评标结论。评标委员会应当对此做出书面说明并记录在案；</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）配合采购人和采购代理机构答复供应商的质疑；</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）配合财政部门做好投诉处理工作；</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）向财政部门或者有关部门报告非法干预评标工作的行为。</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19.</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评标委员会采用集中办公、</w:t>
      </w:r>
      <w:r>
        <w:rPr>
          <w:rFonts w:asciiTheme="minorEastAsia" w:eastAsiaTheme="minorEastAsia" w:hAnsiTheme="minorEastAsia" w:hint="eastAsia"/>
          <w:sz w:val="28"/>
          <w:szCs w:val="28"/>
        </w:rPr>
        <w:t>封闭方式进行评审。评标前，采购代理机构工作人员向评标委员会成员宣布评标纪律。</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19.</w:t>
      </w: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评标委员会对投标文件的评审内容分为：符合性审查、价格评审、技术评审和商务评审。</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19.</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评标委员会独立履行下列职责：</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）审查</w:t>
      </w:r>
      <w:r>
        <w:rPr>
          <w:rFonts w:asciiTheme="minorEastAsia" w:eastAsiaTheme="minorEastAsia" w:hAnsiTheme="minorEastAsia"/>
          <w:sz w:val="28"/>
          <w:szCs w:val="28"/>
        </w:rPr>
        <w:t>、评价投标文件是否符合招标文件的</w:t>
      </w:r>
      <w:r>
        <w:rPr>
          <w:rFonts w:asciiTheme="minorEastAsia" w:eastAsiaTheme="minorEastAsia" w:hAnsiTheme="minorEastAsia" w:hint="eastAsia"/>
          <w:sz w:val="28"/>
          <w:szCs w:val="28"/>
        </w:rPr>
        <w:t>商务</w:t>
      </w:r>
      <w:r>
        <w:rPr>
          <w:rFonts w:asciiTheme="minorEastAsia" w:eastAsiaTheme="minorEastAsia" w:hAnsiTheme="minorEastAsia"/>
          <w:sz w:val="28"/>
          <w:szCs w:val="28"/>
        </w:rPr>
        <w:t>、技术等实质性要求；</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）要求</w:t>
      </w:r>
      <w:r>
        <w:rPr>
          <w:rFonts w:asciiTheme="minorEastAsia" w:eastAsiaTheme="minorEastAsia" w:hAnsiTheme="minorEastAsia"/>
          <w:sz w:val="28"/>
          <w:szCs w:val="28"/>
        </w:rPr>
        <w:t>供应商对投标文件有关事项作出澄清或者说明；</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）对</w:t>
      </w:r>
      <w:r>
        <w:rPr>
          <w:rFonts w:asciiTheme="minorEastAsia" w:eastAsiaTheme="minorEastAsia" w:hAnsiTheme="minorEastAsia"/>
          <w:sz w:val="28"/>
          <w:szCs w:val="28"/>
        </w:rPr>
        <w:t>投标文件进行比较和评价；</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）确定</w:t>
      </w:r>
      <w:r>
        <w:rPr>
          <w:rFonts w:asciiTheme="minorEastAsia" w:eastAsiaTheme="minorEastAsia" w:hAnsiTheme="minorEastAsia"/>
          <w:sz w:val="28"/>
          <w:szCs w:val="28"/>
        </w:rPr>
        <w:t>中标候选人名单</w:t>
      </w:r>
      <w:r>
        <w:rPr>
          <w:rFonts w:asciiTheme="minorEastAsia" w:eastAsiaTheme="minorEastAsia" w:hAnsiTheme="minorEastAsia" w:hint="eastAsia"/>
          <w:sz w:val="28"/>
          <w:szCs w:val="28"/>
        </w:rPr>
        <w:t>或</w:t>
      </w:r>
      <w:r>
        <w:rPr>
          <w:rFonts w:asciiTheme="minorEastAsia" w:eastAsiaTheme="minorEastAsia" w:hAnsiTheme="minorEastAsia"/>
          <w:sz w:val="28"/>
          <w:szCs w:val="28"/>
        </w:rPr>
        <w:t>根据采购人委托直接确定中标人；</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）向</w:t>
      </w:r>
      <w:r>
        <w:rPr>
          <w:rFonts w:asciiTheme="minorEastAsia" w:eastAsiaTheme="minorEastAsia" w:hAnsiTheme="minorEastAsia"/>
          <w:sz w:val="28"/>
          <w:szCs w:val="28"/>
        </w:rPr>
        <w:t>采购人、采购中心或者有关部门报告评标中发现的违法行为。</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19.8</w:t>
      </w:r>
      <w:r>
        <w:rPr>
          <w:rFonts w:asciiTheme="minorEastAsia" w:eastAsiaTheme="minorEastAsia" w:hAnsiTheme="minorEastAsia" w:hint="eastAsia"/>
          <w:sz w:val="28"/>
          <w:szCs w:val="28"/>
        </w:rPr>
        <w:t>评标中</w:t>
      </w:r>
      <w:r>
        <w:rPr>
          <w:rFonts w:asciiTheme="minorEastAsia" w:eastAsiaTheme="minorEastAsia" w:hAnsiTheme="minorEastAsia"/>
          <w:sz w:val="28"/>
          <w:szCs w:val="28"/>
        </w:rPr>
        <w:t>因评标委员会成员</w:t>
      </w:r>
      <w:r>
        <w:rPr>
          <w:rFonts w:asciiTheme="minorEastAsia" w:eastAsiaTheme="minorEastAsia" w:hAnsiTheme="minorEastAsia"/>
          <w:sz w:val="28"/>
          <w:szCs w:val="28"/>
        </w:rPr>
        <w:t>缺席、回避或者健康等</w:t>
      </w:r>
      <w:r>
        <w:rPr>
          <w:rFonts w:asciiTheme="minorEastAsia" w:eastAsiaTheme="minorEastAsia" w:hAnsiTheme="minorEastAsia" w:hint="eastAsia"/>
          <w:sz w:val="28"/>
          <w:szCs w:val="28"/>
        </w:rPr>
        <w:t>特殊</w:t>
      </w:r>
      <w:r>
        <w:rPr>
          <w:rFonts w:asciiTheme="minorEastAsia" w:eastAsiaTheme="minorEastAsia" w:hAnsiTheme="minorEastAsia"/>
          <w:sz w:val="28"/>
          <w:szCs w:val="28"/>
        </w:rPr>
        <w:t>原因</w:t>
      </w:r>
      <w:r>
        <w:rPr>
          <w:rFonts w:asciiTheme="minorEastAsia" w:eastAsiaTheme="minorEastAsia" w:hAnsiTheme="minorEastAsia" w:hint="eastAsia"/>
          <w:sz w:val="28"/>
          <w:szCs w:val="28"/>
        </w:rPr>
        <w:t>导致</w:t>
      </w:r>
      <w:r>
        <w:rPr>
          <w:rFonts w:asciiTheme="minorEastAsia" w:eastAsiaTheme="minorEastAsia" w:hAnsiTheme="minorEastAsia"/>
          <w:sz w:val="28"/>
          <w:szCs w:val="28"/>
        </w:rPr>
        <w:t>评标委员会组成不符合本办法规定的，采购代理机构应当依法补足后继续评标。被</w:t>
      </w:r>
      <w:r>
        <w:rPr>
          <w:rFonts w:asciiTheme="minorEastAsia" w:eastAsiaTheme="minorEastAsia" w:hAnsiTheme="minorEastAsia" w:hint="eastAsia"/>
          <w:sz w:val="28"/>
          <w:szCs w:val="28"/>
        </w:rPr>
        <w:t>更换</w:t>
      </w:r>
      <w:r>
        <w:rPr>
          <w:rFonts w:asciiTheme="minorEastAsia" w:eastAsiaTheme="minorEastAsia" w:hAnsiTheme="minorEastAsia"/>
          <w:sz w:val="28"/>
          <w:szCs w:val="28"/>
        </w:rPr>
        <w:t>的评标委员会成员所作出的评标意见无效。</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无法</w:t>
      </w:r>
      <w:r>
        <w:rPr>
          <w:rFonts w:asciiTheme="minorEastAsia" w:eastAsiaTheme="minorEastAsia" w:hAnsiTheme="minorEastAsia"/>
          <w:sz w:val="28"/>
          <w:szCs w:val="28"/>
        </w:rPr>
        <w:t>及时补足评标委员会成员的，采购代理机构应当停止评标活动，封存所有投标文件和开标、评标资料，依法重新组建评标委员会进行评标。原</w:t>
      </w:r>
      <w:r>
        <w:rPr>
          <w:rFonts w:asciiTheme="minorEastAsia" w:eastAsiaTheme="minorEastAsia" w:hAnsiTheme="minorEastAsia" w:hint="eastAsia"/>
          <w:sz w:val="28"/>
          <w:szCs w:val="28"/>
        </w:rPr>
        <w:t>评标</w:t>
      </w:r>
      <w:r>
        <w:rPr>
          <w:rFonts w:asciiTheme="minorEastAsia" w:eastAsiaTheme="minorEastAsia" w:hAnsiTheme="minorEastAsia"/>
          <w:sz w:val="28"/>
          <w:szCs w:val="28"/>
        </w:rPr>
        <w:t>委员会作出的评标意见无效。</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采购代理机构应当将变更、重</w:t>
      </w:r>
      <w:r>
        <w:rPr>
          <w:rFonts w:asciiTheme="minorEastAsia" w:eastAsiaTheme="minorEastAsia" w:hAnsiTheme="minorEastAsia" w:hint="eastAsia"/>
          <w:sz w:val="28"/>
          <w:szCs w:val="28"/>
        </w:rPr>
        <w:t>新</w:t>
      </w:r>
      <w:r>
        <w:rPr>
          <w:rFonts w:asciiTheme="minorEastAsia" w:eastAsiaTheme="minorEastAsia" w:hAnsiTheme="minorEastAsia"/>
          <w:sz w:val="28"/>
          <w:szCs w:val="28"/>
        </w:rPr>
        <w:t>组建</w:t>
      </w:r>
      <w:r>
        <w:rPr>
          <w:rFonts w:asciiTheme="minorEastAsia" w:eastAsiaTheme="minorEastAsia" w:hAnsiTheme="minorEastAsia" w:hint="eastAsia"/>
          <w:sz w:val="28"/>
          <w:szCs w:val="28"/>
        </w:rPr>
        <w:t>评标</w:t>
      </w:r>
      <w:r>
        <w:rPr>
          <w:rFonts w:asciiTheme="minorEastAsia" w:eastAsiaTheme="minorEastAsia" w:hAnsiTheme="minorEastAsia"/>
          <w:sz w:val="28"/>
          <w:szCs w:val="28"/>
        </w:rPr>
        <w:t>委员会的情况予以记录，并随采购文件一并</w:t>
      </w:r>
      <w:r>
        <w:rPr>
          <w:rFonts w:asciiTheme="minorEastAsia" w:eastAsiaTheme="minorEastAsia" w:hAnsiTheme="minorEastAsia" w:hint="eastAsia"/>
          <w:sz w:val="28"/>
          <w:szCs w:val="28"/>
        </w:rPr>
        <w:t>存档</w:t>
      </w:r>
      <w:r>
        <w:rPr>
          <w:rFonts w:asciiTheme="minorEastAsia" w:eastAsiaTheme="minorEastAsia" w:hAnsiTheme="minor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19.</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采购代理机构或</w:t>
      </w:r>
      <w:r>
        <w:rPr>
          <w:rFonts w:asciiTheme="minorEastAsia" w:eastAsiaTheme="minorEastAsia" w:hAnsiTheme="minorEastAsia"/>
          <w:sz w:val="28"/>
          <w:szCs w:val="28"/>
        </w:rPr>
        <w:t>采购人</w:t>
      </w:r>
      <w:r>
        <w:rPr>
          <w:rFonts w:asciiTheme="minorEastAsia" w:eastAsiaTheme="minorEastAsia" w:hAnsiTheme="minorEastAsia" w:hint="eastAsia"/>
          <w:sz w:val="28"/>
          <w:szCs w:val="28"/>
        </w:rPr>
        <w:t>的</w:t>
      </w:r>
      <w:r>
        <w:rPr>
          <w:rFonts w:asciiTheme="minorEastAsia" w:eastAsiaTheme="minorEastAsia" w:hAnsiTheme="minorEastAsia"/>
          <w:sz w:val="28"/>
          <w:szCs w:val="28"/>
        </w:rPr>
        <w:t>职责：</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）核对</w:t>
      </w:r>
      <w:r>
        <w:rPr>
          <w:rFonts w:asciiTheme="minorEastAsia" w:eastAsiaTheme="minorEastAsia" w:hAnsiTheme="minorEastAsia"/>
          <w:sz w:val="28"/>
          <w:szCs w:val="28"/>
        </w:rPr>
        <w:t>评审专家身份和采购人代表授权函，对评审专家在政府采购活动中的职责履行情况予</w:t>
      </w:r>
      <w:r>
        <w:rPr>
          <w:rFonts w:asciiTheme="minorEastAsia" w:eastAsiaTheme="minorEastAsia" w:hAnsiTheme="minorEastAsia"/>
          <w:sz w:val="28"/>
          <w:szCs w:val="28"/>
        </w:rPr>
        <w:t>以记录，并及时将有关违法违规行为向财政部门报告；</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）宣布</w:t>
      </w:r>
      <w:r>
        <w:rPr>
          <w:rFonts w:asciiTheme="minorEastAsia" w:eastAsiaTheme="minorEastAsia" w:hAnsiTheme="minorEastAsia"/>
          <w:sz w:val="28"/>
          <w:szCs w:val="28"/>
        </w:rPr>
        <w:t>评标纪律；</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）公布</w:t>
      </w:r>
      <w:r>
        <w:rPr>
          <w:rFonts w:asciiTheme="minorEastAsia" w:eastAsiaTheme="minorEastAsia" w:hAnsiTheme="minorEastAsia"/>
          <w:sz w:val="28"/>
          <w:szCs w:val="28"/>
        </w:rPr>
        <w:t>供应商名单，告知评审专家应当回避的情形；</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）组织评标</w:t>
      </w:r>
      <w:r>
        <w:rPr>
          <w:rFonts w:asciiTheme="minorEastAsia" w:eastAsiaTheme="minorEastAsia" w:hAnsiTheme="minorEastAsia"/>
          <w:sz w:val="28"/>
          <w:szCs w:val="28"/>
        </w:rPr>
        <w:t>委员会</w:t>
      </w:r>
      <w:r>
        <w:rPr>
          <w:rFonts w:asciiTheme="minorEastAsia" w:eastAsiaTheme="minorEastAsia" w:hAnsiTheme="minorEastAsia" w:hint="eastAsia"/>
          <w:sz w:val="28"/>
          <w:szCs w:val="28"/>
        </w:rPr>
        <w:t>推选</w:t>
      </w:r>
      <w:r>
        <w:rPr>
          <w:rFonts w:asciiTheme="minorEastAsia" w:eastAsiaTheme="minorEastAsia" w:hAnsiTheme="minorEastAsia"/>
          <w:sz w:val="28"/>
          <w:szCs w:val="28"/>
        </w:rPr>
        <w:t>评标组长，采购人代表不得担任组长；</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）在</w:t>
      </w:r>
      <w:r>
        <w:rPr>
          <w:rFonts w:asciiTheme="minorEastAsia" w:eastAsiaTheme="minorEastAsia" w:hAnsiTheme="minorEastAsia"/>
          <w:sz w:val="28"/>
          <w:szCs w:val="28"/>
        </w:rPr>
        <w:t>评标期间采取必要的通讯管理措施，保证评标活动不受外界干扰；</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）根据</w:t>
      </w:r>
      <w:r>
        <w:rPr>
          <w:rFonts w:asciiTheme="minorEastAsia" w:eastAsiaTheme="minorEastAsia" w:hAnsiTheme="minorEastAsia"/>
          <w:sz w:val="28"/>
          <w:szCs w:val="28"/>
        </w:rPr>
        <w:t>评标</w:t>
      </w:r>
      <w:r>
        <w:rPr>
          <w:rFonts w:asciiTheme="minorEastAsia" w:eastAsiaTheme="minorEastAsia" w:hAnsiTheme="minorEastAsia" w:hint="eastAsia"/>
          <w:sz w:val="28"/>
          <w:szCs w:val="28"/>
        </w:rPr>
        <w:t>委员会</w:t>
      </w:r>
      <w:r>
        <w:rPr>
          <w:rFonts w:asciiTheme="minorEastAsia" w:eastAsiaTheme="minorEastAsia" w:hAnsiTheme="minorEastAsia"/>
          <w:sz w:val="28"/>
          <w:szCs w:val="28"/>
        </w:rPr>
        <w:t>的要求介绍政府采购相关政策法规</w:t>
      </w:r>
      <w:r>
        <w:rPr>
          <w:rFonts w:asciiTheme="minorEastAsia" w:eastAsiaTheme="minorEastAsia" w:hAnsiTheme="minorEastAsia" w:hint="eastAsia"/>
          <w:sz w:val="28"/>
          <w:szCs w:val="28"/>
        </w:rPr>
        <w:t>、</w:t>
      </w:r>
      <w:r>
        <w:rPr>
          <w:rFonts w:asciiTheme="minorEastAsia" w:eastAsiaTheme="minorEastAsia" w:hAnsiTheme="minorEastAsia"/>
          <w:sz w:val="28"/>
          <w:szCs w:val="28"/>
        </w:rPr>
        <w:t>招标文件；</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）维护</w:t>
      </w:r>
      <w:r>
        <w:rPr>
          <w:rFonts w:asciiTheme="minorEastAsia" w:eastAsiaTheme="minorEastAsia" w:hAnsiTheme="minorEastAsia"/>
          <w:sz w:val="28"/>
          <w:szCs w:val="28"/>
        </w:rPr>
        <w:t>评标</w:t>
      </w:r>
      <w:r>
        <w:rPr>
          <w:rFonts w:asciiTheme="minorEastAsia" w:eastAsiaTheme="minorEastAsia" w:hAnsiTheme="minorEastAsia" w:hint="eastAsia"/>
          <w:sz w:val="28"/>
          <w:szCs w:val="28"/>
        </w:rPr>
        <w:t>秩序</w:t>
      </w:r>
      <w:r>
        <w:rPr>
          <w:rFonts w:asciiTheme="minorEastAsia" w:eastAsiaTheme="minorEastAsia" w:hAnsiTheme="minorEastAsia"/>
          <w:sz w:val="28"/>
          <w:szCs w:val="28"/>
        </w:rPr>
        <w:t>，监督评标委员会依照招标文件规定的评标程序、方法和标准进行独立评审，及时制止和纠正采购人代表、评审专家的倾向性言论或者违法违规行为；</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）核对</w:t>
      </w:r>
      <w:r>
        <w:rPr>
          <w:rFonts w:asciiTheme="minorEastAsia" w:eastAsiaTheme="minorEastAsia" w:hAnsiTheme="minorEastAsia"/>
          <w:sz w:val="28"/>
          <w:szCs w:val="28"/>
        </w:rPr>
        <w:t>评标结果，有财政部令第</w:t>
      </w:r>
      <w:r>
        <w:rPr>
          <w:rFonts w:asciiTheme="minorEastAsia" w:eastAsiaTheme="minorEastAsia" w:hAnsiTheme="minorEastAsia" w:hint="eastAsia"/>
          <w:sz w:val="28"/>
          <w:szCs w:val="28"/>
        </w:rPr>
        <w:t>87</w:t>
      </w:r>
      <w:r>
        <w:rPr>
          <w:rFonts w:asciiTheme="minorEastAsia" w:eastAsiaTheme="minorEastAsia" w:hAnsiTheme="minorEastAsia" w:hint="eastAsia"/>
          <w:sz w:val="28"/>
          <w:szCs w:val="28"/>
        </w:rPr>
        <w:t>号第</w:t>
      </w:r>
      <w:r>
        <w:rPr>
          <w:rFonts w:asciiTheme="minorEastAsia" w:eastAsiaTheme="minorEastAsia" w:hAnsiTheme="minorEastAsia"/>
          <w:sz w:val="28"/>
          <w:szCs w:val="28"/>
        </w:rPr>
        <w:t>六十四条规定的，要求评标委员会复核或者书面说明理由，评标委员会拒绝的，应予记录并向财政部门报告；</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w:t>
      </w:r>
      <w:r>
        <w:rPr>
          <w:rFonts w:asciiTheme="minorEastAsia" w:eastAsiaTheme="minorEastAsia" w:hAnsiTheme="minorEastAsia" w:hint="eastAsia"/>
          <w:sz w:val="28"/>
          <w:szCs w:val="28"/>
        </w:rPr>
        <w:t>9</w:t>
      </w:r>
      <w:r>
        <w:rPr>
          <w:rFonts w:asciiTheme="minorEastAsia" w:eastAsiaTheme="minorEastAsia" w:hAnsiTheme="minorEastAsia"/>
          <w:sz w:val="28"/>
          <w:szCs w:val="28"/>
        </w:rPr>
        <w:t>）</w:t>
      </w:r>
      <w:r>
        <w:rPr>
          <w:rFonts w:asciiTheme="minorEastAsia" w:eastAsiaTheme="minorEastAsia" w:hAnsiTheme="minorEastAsia" w:hint="eastAsia"/>
          <w:sz w:val="28"/>
          <w:szCs w:val="28"/>
        </w:rPr>
        <w:t>评审</w:t>
      </w:r>
      <w:r>
        <w:rPr>
          <w:rFonts w:asciiTheme="minorEastAsia" w:eastAsiaTheme="minorEastAsia" w:hAnsiTheme="minorEastAsia"/>
          <w:sz w:val="28"/>
          <w:szCs w:val="28"/>
        </w:rPr>
        <w:t>工作</w:t>
      </w:r>
      <w:r>
        <w:rPr>
          <w:rFonts w:asciiTheme="minorEastAsia" w:eastAsiaTheme="minorEastAsia" w:hAnsiTheme="minorEastAsia" w:hint="eastAsia"/>
          <w:sz w:val="28"/>
          <w:szCs w:val="28"/>
        </w:rPr>
        <w:t>完成</w:t>
      </w:r>
      <w:r>
        <w:rPr>
          <w:rFonts w:asciiTheme="minorEastAsia" w:eastAsiaTheme="minorEastAsia" w:hAnsiTheme="minorEastAsia"/>
          <w:sz w:val="28"/>
          <w:szCs w:val="28"/>
        </w:rPr>
        <w:t>后，按照规定向评审专家支付劳务报酬和异地评审差旅费，不得向评审专家以外的其他人员支付评审劳务报酬；</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）处理</w:t>
      </w:r>
      <w:r>
        <w:rPr>
          <w:rFonts w:asciiTheme="minorEastAsia" w:eastAsiaTheme="minorEastAsia" w:hAnsiTheme="minorEastAsia"/>
          <w:sz w:val="28"/>
          <w:szCs w:val="28"/>
        </w:rPr>
        <w:t>与评标有关的其他事项。</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）采购人可以</w:t>
      </w:r>
      <w:r>
        <w:rPr>
          <w:rFonts w:asciiTheme="minorEastAsia" w:eastAsiaTheme="minorEastAsia" w:hAnsiTheme="minorEastAsia"/>
          <w:sz w:val="28"/>
          <w:szCs w:val="28"/>
        </w:rPr>
        <w:t>在评标前说明项目背景和采购需求，说明内容不得含有</w:t>
      </w:r>
      <w:r>
        <w:rPr>
          <w:rFonts w:asciiTheme="minorEastAsia" w:eastAsiaTheme="minorEastAsia" w:hAnsiTheme="minorEastAsia" w:hint="eastAsia"/>
          <w:sz w:val="28"/>
          <w:szCs w:val="28"/>
        </w:rPr>
        <w:t>歧视性</w:t>
      </w:r>
      <w:r>
        <w:rPr>
          <w:rFonts w:asciiTheme="minorEastAsia" w:eastAsiaTheme="minorEastAsia" w:hAnsiTheme="minorEastAsia"/>
          <w:sz w:val="28"/>
          <w:szCs w:val="28"/>
        </w:rPr>
        <w:t>、倾向性</w:t>
      </w:r>
      <w:r>
        <w:rPr>
          <w:rFonts w:asciiTheme="minorEastAsia" w:eastAsiaTheme="minorEastAsia" w:hAnsiTheme="minorEastAsia" w:hint="eastAsia"/>
          <w:sz w:val="28"/>
          <w:szCs w:val="28"/>
        </w:rPr>
        <w:t>意见</w:t>
      </w:r>
      <w:r>
        <w:rPr>
          <w:rFonts w:asciiTheme="minorEastAsia" w:eastAsiaTheme="minorEastAsia" w:hAnsiTheme="minorEastAsia"/>
          <w:sz w:val="28"/>
          <w:szCs w:val="28"/>
        </w:rPr>
        <w:t>，不得超出招标文件所述范围。</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20. </w:t>
      </w:r>
      <w:r>
        <w:rPr>
          <w:rFonts w:asciiTheme="minorEastAsia" w:eastAsiaTheme="minorEastAsia" w:hAnsiTheme="minorEastAsia" w:hint="eastAsia"/>
          <w:sz w:val="28"/>
          <w:szCs w:val="28"/>
        </w:rPr>
        <w:t>投标文件初步评审</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20.1 </w:t>
      </w:r>
      <w:r>
        <w:rPr>
          <w:rFonts w:asciiTheme="minorEastAsia" w:eastAsiaTheme="minorEastAsia" w:hAnsiTheme="minorEastAsia" w:hint="eastAsia"/>
          <w:sz w:val="28"/>
          <w:szCs w:val="28"/>
        </w:rPr>
        <w:t>资格性</w:t>
      </w:r>
      <w:r>
        <w:rPr>
          <w:rFonts w:asciiTheme="minorEastAsia" w:eastAsiaTheme="minorEastAsia" w:hAnsiTheme="minorEastAsia"/>
          <w:sz w:val="28"/>
          <w:szCs w:val="28"/>
        </w:rPr>
        <w:t>审查。</w:t>
      </w:r>
      <w:r>
        <w:rPr>
          <w:rFonts w:asciiTheme="minorEastAsia" w:eastAsiaTheme="minorEastAsia" w:hAnsiTheme="minorEastAsia" w:hint="eastAsia"/>
          <w:sz w:val="28"/>
          <w:szCs w:val="28"/>
        </w:rPr>
        <w:t>在采购</w:t>
      </w:r>
      <w:r>
        <w:rPr>
          <w:rFonts w:asciiTheme="minorEastAsia" w:eastAsiaTheme="minorEastAsia" w:hAnsiTheme="minorEastAsia"/>
          <w:sz w:val="28"/>
          <w:szCs w:val="28"/>
        </w:rPr>
        <w:t>项目</w:t>
      </w:r>
      <w:r>
        <w:rPr>
          <w:rFonts w:asciiTheme="minorEastAsia" w:eastAsiaTheme="minorEastAsia" w:hAnsiTheme="minorEastAsia" w:hint="eastAsia"/>
          <w:sz w:val="28"/>
          <w:szCs w:val="28"/>
        </w:rPr>
        <w:t>开标</w:t>
      </w:r>
      <w:r>
        <w:rPr>
          <w:rFonts w:asciiTheme="minorEastAsia" w:eastAsiaTheme="minorEastAsia" w:hAnsiTheme="minorEastAsia"/>
          <w:sz w:val="28"/>
          <w:szCs w:val="28"/>
        </w:rPr>
        <w:t>结束后</w:t>
      </w:r>
      <w:r>
        <w:rPr>
          <w:rFonts w:asciiTheme="minorEastAsia" w:eastAsiaTheme="minorEastAsia" w:hAnsiTheme="minorEastAsia"/>
          <w:sz w:val="28"/>
          <w:szCs w:val="28"/>
        </w:rPr>
        <w:t>,</w:t>
      </w:r>
      <w:r>
        <w:rPr>
          <w:rFonts w:asciiTheme="minorEastAsia" w:eastAsiaTheme="minorEastAsia" w:hAnsiTheme="minorEastAsia"/>
          <w:sz w:val="28"/>
          <w:szCs w:val="28"/>
        </w:rPr>
        <w:t>采购人或者采购</w:t>
      </w:r>
      <w:r>
        <w:rPr>
          <w:rFonts w:asciiTheme="minorEastAsia" w:eastAsiaTheme="minorEastAsia" w:hAnsiTheme="minorEastAsia" w:hint="eastAsia"/>
          <w:sz w:val="28"/>
          <w:szCs w:val="28"/>
        </w:rPr>
        <w:t>代理机构工作</w:t>
      </w:r>
      <w:r>
        <w:rPr>
          <w:rFonts w:asciiTheme="minorEastAsia" w:eastAsiaTheme="minorEastAsia" w:hAnsiTheme="minorEastAsia"/>
          <w:sz w:val="28"/>
          <w:szCs w:val="28"/>
        </w:rPr>
        <w:t>人员应当依</w:t>
      </w:r>
      <w:r>
        <w:rPr>
          <w:rFonts w:asciiTheme="minorEastAsia" w:eastAsiaTheme="minorEastAsia" w:hAnsiTheme="minorEastAsia" w:hint="eastAsia"/>
          <w:sz w:val="28"/>
          <w:szCs w:val="28"/>
        </w:rPr>
        <w:t>照</w:t>
      </w:r>
      <w:r>
        <w:rPr>
          <w:rFonts w:asciiTheme="minorEastAsia" w:eastAsiaTheme="minorEastAsia" w:hAnsiTheme="minorEastAsia"/>
          <w:sz w:val="28"/>
          <w:szCs w:val="28"/>
        </w:rPr>
        <w:t>有关法</w:t>
      </w:r>
      <w:r>
        <w:rPr>
          <w:rFonts w:asciiTheme="minorEastAsia" w:eastAsiaTheme="minorEastAsia" w:hAnsiTheme="minorEastAsia" w:hint="eastAsia"/>
          <w:sz w:val="28"/>
          <w:szCs w:val="28"/>
        </w:rPr>
        <w:t>律和</w:t>
      </w:r>
      <w:r>
        <w:rPr>
          <w:rFonts w:asciiTheme="minorEastAsia" w:eastAsiaTheme="minorEastAsia" w:hAnsiTheme="minorEastAsia"/>
          <w:sz w:val="28"/>
          <w:szCs w:val="28"/>
        </w:rPr>
        <w:t>招标文件的规定（</w:t>
      </w:r>
      <w:r>
        <w:rPr>
          <w:rFonts w:asciiTheme="minorEastAsia" w:eastAsiaTheme="minorEastAsia" w:hAnsiTheme="minorEastAsia" w:hint="eastAsia"/>
          <w:sz w:val="28"/>
          <w:szCs w:val="28"/>
        </w:rPr>
        <w:t>详见</w:t>
      </w:r>
      <w:r>
        <w:rPr>
          <w:rFonts w:asciiTheme="minorEastAsia" w:eastAsiaTheme="minorEastAsia" w:hAnsiTheme="minorEastAsia"/>
          <w:sz w:val="28"/>
          <w:szCs w:val="28"/>
        </w:rPr>
        <w:t>第五章）</w:t>
      </w:r>
      <w:r>
        <w:rPr>
          <w:rFonts w:asciiTheme="minorEastAsia" w:eastAsiaTheme="minorEastAsia" w:hAnsiTheme="minorEastAsia"/>
          <w:sz w:val="28"/>
          <w:szCs w:val="28"/>
        </w:rPr>
        <w:t>对供应商的资格进行审查。</w:t>
      </w:r>
      <w:r>
        <w:rPr>
          <w:rFonts w:asciiTheme="minorEastAsia" w:eastAsiaTheme="minorEastAsia" w:hAnsiTheme="minorEastAsia" w:hint="eastAsia"/>
          <w:sz w:val="28"/>
          <w:szCs w:val="28"/>
        </w:rPr>
        <w:t>供应商资格证明文件不全或无效或过期失效的，经采</w:t>
      </w:r>
      <w:r>
        <w:rPr>
          <w:rFonts w:asciiTheme="minorEastAsia" w:eastAsiaTheme="minorEastAsia" w:hAnsiTheme="minorEastAsia"/>
          <w:sz w:val="28"/>
          <w:szCs w:val="28"/>
        </w:rPr>
        <w:t>购人</w:t>
      </w:r>
      <w:r>
        <w:rPr>
          <w:rFonts w:asciiTheme="minorEastAsia" w:eastAsiaTheme="minorEastAsia" w:hAnsiTheme="minorEastAsia" w:hint="eastAsia"/>
          <w:sz w:val="28"/>
          <w:szCs w:val="28"/>
        </w:rPr>
        <w:t>认定，按不具备供应商资格处理。</w:t>
      </w:r>
      <w:r>
        <w:rPr>
          <w:rFonts w:asciiTheme="minorEastAsia" w:eastAsiaTheme="minorEastAsia" w:hAnsiTheme="minorEastAsia"/>
          <w:sz w:val="28"/>
          <w:szCs w:val="28"/>
        </w:rPr>
        <w:t>合格</w:t>
      </w:r>
      <w:r>
        <w:rPr>
          <w:rFonts w:asciiTheme="minorEastAsia" w:eastAsiaTheme="minorEastAsia" w:hAnsiTheme="minorEastAsia" w:hint="eastAsia"/>
          <w:sz w:val="28"/>
          <w:szCs w:val="28"/>
        </w:rPr>
        <w:t>供应商不</w:t>
      </w:r>
      <w:r>
        <w:rPr>
          <w:rFonts w:asciiTheme="minorEastAsia" w:eastAsiaTheme="minorEastAsia" w:hAnsiTheme="minorEastAsia"/>
          <w:sz w:val="28"/>
          <w:szCs w:val="28"/>
        </w:rPr>
        <w:t>足</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家</w:t>
      </w:r>
      <w:r>
        <w:rPr>
          <w:rFonts w:asciiTheme="minorEastAsia" w:eastAsiaTheme="minorEastAsia" w:hAnsiTheme="minorEastAsia"/>
          <w:sz w:val="28"/>
          <w:szCs w:val="28"/>
        </w:rPr>
        <w:t>的，不得评标。</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20.2</w:t>
      </w:r>
      <w:r>
        <w:rPr>
          <w:rFonts w:asciiTheme="minorEastAsia" w:eastAsiaTheme="minorEastAsia" w:hAnsiTheme="minorEastAsia" w:hint="eastAsia"/>
          <w:sz w:val="28"/>
          <w:szCs w:val="28"/>
        </w:rPr>
        <w:t>符合性审查。评标</w:t>
      </w:r>
      <w:r>
        <w:rPr>
          <w:rFonts w:asciiTheme="minorEastAsia" w:eastAsiaTheme="minorEastAsia" w:hAnsiTheme="minorEastAsia"/>
          <w:sz w:val="28"/>
          <w:szCs w:val="28"/>
        </w:rPr>
        <w:t>委员会</w:t>
      </w:r>
      <w:r>
        <w:rPr>
          <w:rFonts w:asciiTheme="minorEastAsia" w:eastAsiaTheme="minorEastAsia" w:hAnsiTheme="minorEastAsia" w:hint="eastAsia"/>
          <w:sz w:val="28"/>
          <w:szCs w:val="28"/>
        </w:rPr>
        <w:t>对</w:t>
      </w:r>
      <w:r>
        <w:rPr>
          <w:rFonts w:asciiTheme="minorEastAsia" w:eastAsiaTheme="minorEastAsia" w:hAnsiTheme="minorEastAsia"/>
          <w:sz w:val="28"/>
          <w:szCs w:val="28"/>
        </w:rPr>
        <w:t>符合资格的供应商的投标文件进行符合性审查，以确定其是否满足招标文件的实质性要求</w:t>
      </w:r>
      <w:r>
        <w:rPr>
          <w:rFonts w:asciiTheme="minorEastAsia" w:eastAsiaTheme="minorEastAsia" w:hAnsiTheme="minorEastAsia" w:hint="eastAsia"/>
          <w:sz w:val="28"/>
          <w:szCs w:val="28"/>
        </w:rPr>
        <w:t>。评标委员会决定投标的响应性只根据投标文件本身的内容，而不依据外部的证据。在符合性检查时</w:t>
      </w:r>
      <w:r>
        <w:rPr>
          <w:rFonts w:asciiTheme="minorEastAsia" w:eastAsiaTheme="minorEastAsia" w:hAnsiTheme="minorEastAsia"/>
          <w:sz w:val="28"/>
          <w:szCs w:val="28"/>
        </w:rPr>
        <w:t>,</w:t>
      </w:r>
      <w:r>
        <w:rPr>
          <w:rFonts w:asciiTheme="minorEastAsia" w:eastAsiaTheme="minorEastAsia" w:hAnsiTheme="minorEastAsia" w:hint="eastAsia"/>
          <w:sz w:val="28"/>
          <w:szCs w:val="28"/>
        </w:rPr>
        <w:t>如有下列情况之一的，经评标委员会认定，视为非实质性响应，为无效投标：</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）未按照招标文件规定格式、要求制作投标文件或投标文件未签字、</w:t>
      </w:r>
      <w:r>
        <w:rPr>
          <w:rFonts w:asciiTheme="minorEastAsia" w:eastAsiaTheme="minorEastAsia" w:hAnsiTheme="minorEastAsia" w:hint="eastAsia"/>
          <w:sz w:val="28"/>
          <w:szCs w:val="28"/>
        </w:rPr>
        <w:lastRenderedPageBreak/>
        <w:t>盖章的；</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）投标内容超出其生产、经营</w:t>
      </w:r>
      <w:r>
        <w:rPr>
          <w:rFonts w:asciiTheme="minorEastAsia" w:eastAsiaTheme="minorEastAsia" w:hAnsiTheme="minorEastAsia" w:hint="eastAsia"/>
          <w:sz w:val="28"/>
          <w:szCs w:val="28"/>
        </w:rPr>
        <w:t>范围的；</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）供应商的报价超过采购预算或者最高限价的；</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）投标文件含有采购人不能接受的附加条件的；</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）投标文件报价出现前后不一致，供应商不同意按财政部</w:t>
      </w:r>
      <w:r>
        <w:rPr>
          <w:rFonts w:asciiTheme="minorEastAsia" w:eastAsiaTheme="minorEastAsia" w:hAnsiTheme="minorEastAsia" w:hint="eastAsia"/>
          <w:sz w:val="28"/>
          <w:szCs w:val="28"/>
        </w:rPr>
        <w:t>87</w:t>
      </w:r>
      <w:r>
        <w:rPr>
          <w:rFonts w:asciiTheme="minorEastAsia" w:eastAsiaTheme="minorEastAsia" w:hAnsiTheme="minorEastAsia" w:hint="eastAsia"/>
          <w:sz w:val="28"/>
          <w:szCs w:val="28"/>
        </w:rPr>
        <w:t>号第五十九条进行修正的；</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）未完全响应交货时间或付款方式或主要商务条款实质性要求的；</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）投标保证金交纳不符合招标文件规定的；</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）投标有效期不足的；</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单位负责人为同一人或者存在直接控股、管理关系供应商，参加同一项下的政府采购活动的；为采购项目提供整体设计、规范编制或者项目管理、监理、检测等服务的供应商，再参加该采购项目的其他采购活动的；</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）符合法律法规和招标文件规定的其他无效条款的。</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20.3 </w:t>
      </w:r>
      <w:r>
        <w:rPr>
          <w:rFonts w:asciiTheme="minorEastAsia" w:eastAsiaTheme="minorEastAsia" w:hAnsiTheme="minorEastAsia" w:hint="eastAsia"/>
          <w:sz w:val="28"/>
          <w:szCs w:val="28"/>
        </w:rPr>
        <w:t>投标</w:t>
      </w:r>
      <w:r>
        <w:rPr>
          <w:rFonts w:asciiTheme="minorEastAsia" w:eastAsiaTheme="minorEastAsia" w:hAnsiTheme="minorEastAsia"/>
          <w:sz w:val="28"/>
          <w:szCs w:val="28"/>
        </w:rPr>
        <w:t>截止后供应商不足</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家</w:t>
      </w:r>
      <w:r>
        <w:rPr>
          <w:rFonts w:asciiTheme="minorEastAsia" w:eastAsiaTheme="minorEastAsia" w:hAnsiTheme="minorEastAsia"/>
          <w:sz w:val="28"/>
          <w:szCs w:val="28"/>
        </w:rPr>
        <w:t>或者通过资格审查或符合性审查的供应商不足</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家</w:t>
      </w:r>
      <w:r>
        <w:rPr>
          <w:rFonts w:asciiTheme="minorEastAsia" w:eastAsiaTheme="minorEastAsia" w:hAnsiTheme="minorEastAsia"/>
          <w:sz w:val="28"/>
          <w:szCs w:val="28"/>
        </w:rPr>
        <w:t>的，除采购任务取消情形外，按照以下</w:t>
      </w:r>
      <w:r>
        <w:rPr>
          <w:rFonts w:asciiTheme="minorEastAsia" w:eastAsiaTheme="minorEastAsia" w:hAnsiTheme="minorEastAsia" w:hint="eastAsia"/>
          <w:sz w:val="28"/>
          <w:szCs w:val="28"/>
        </w:rPr>
        <w:t>方式</w:t>
      </w:r>
      <w:r>
        <w:rPr>
          <w:rFonts w:asciiTheme="minorEastAsia" w:eastAsiaTheme="minorEastAsia" w:hAnsiTheme="minorEastAsia"/>
          <w:sz w:val="28"/>
          <w:szCs w:val="28"/>
        </w:rPr>
        <w:t>处理：</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）招标文件</w:t>
      </w:r>
      <w:r>
        <w:rPr>
          <w:rFonts w:asciiTheme="minorEastAsia" w:eastAsiaTheme="minorEastAsia" w:hAnsiTheme="minorEastAsia"/>
          <w:sz w:val="28"/>
          <w:szCs w:val="28"/>
        </w:rPr>
        <w:t>存在不合理条款或者</w:t>
      </w:r>
      <w:r>
        <w:rPr>
          <w:rFonts w:asciiTheme="minorEastAsia" w:eastAsiaTheme="minorEastAsia" w:hAnsiTheme="minorEastAsia" w:hint="eastAsia"/>
          <w:sz w:val="28"/>
          <w:szCs w:val="28"/>
        </w:rPr>
        <w:t>招标</w:t>
      </w:r>
      <w:r>
        <w:rPr>
          <w:rFonts w:asciiTheme="minorEastAsia" w:eastAsiaTheme="minorEastAsia" w:hAnsiTheme="minorEastAsia"/>
          <w:sz w:val="28"/>
          <w:szCs w:val="28"/>
        </w:rPr>
        <w:t>程序不符合规定的，采购人、采购代理机构改正后依法重新招标；</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）招标文件</w:t>
      </w:r>
      <w:r>
        <w:rPr>
          <w:rFonts w:asciiTheme="minorEastAsia" w:eastAsiaTheme="minorEastAsia" w:hAnsiTheme="minorEastAsia"/>
          <w:sz w:val="28"/>
          <w:szCs w:val="28"/>
        </w:rPr>
        <w:t>没有不</w:t>
      </w:r>
      <w:r>
        <w:rPr>
          <w:rFonts w:asciiTheme="minorEastAsia" w:eastAsiaTheme="minorEastAsia" w:hAnsiTheme="minorEastAsia" w:hint="eastAsia"/>
          <w:sz w:val="28"/>
          <w:szCs w:val="28"/>
        </w:rPr>
        <w:t>合理</w:t>
      </w:r>
      <w:r>
        <w:rPr>
          <w:rFonts w:asciiTheme="minorEastAsia" w:eastAsiaTheme="minorEastAsia" w:hAnsiTheme="minorEastAsia"/>
          <w:sz w:val="28"/>
          <w:szCs w:val="28"/>
        </w:rPr>
        <w:t>条款、招标程序符合</w:t>
      </w:r>
      <w:r>
        <w:rPr>
          <w:rFonts w:asciiTheme="minorEastAsia" w:eastAsiaTheme="minorEastAsia" w:hAnsiTheme="minorEastAsia"/>
          <w:sz w:val="28"/>
          <w:szCs w:val="28"/>
        </w:rPr>
        <w:t>规定，需要采用其他采购方式采购的，采购人应当</w:t>
      </w:r>
      <w:r>
        <w:rPr>
          <w:rFonts w:asciiTheme="minorEastAsia" w:eastAsiaTheme="minorEastAsia" w:hAnsiTheme="minorEastAsia" w:hint="eastAsia"/>
          <w:sz w:val="28"/>
          <w:szCs w:val="28"/>
        </w:rPr>
        <w:t>依法</w:t>
      </w:r>
      <w:r>
        <w:rPr>
          <w:rFonts w:asciiTheme="minorEastAsia" w:eastAsiaTheme="minorEastAsia" w:hAnsiTheme="minorEastAsia"/>
          <w:sz w:val="28"/>
          <w:szCs w:val="28"/>
        </w:rPr>
        <w:t>报</w:t>
      </w:r>
      <w:r>
        <w:rPr>
          <w:rFonts w:asciiTheme="minorEastAsia" w:eastAsiaTheme="minorEastAsia" w:hAnsiTheme="minorEastAsia" w:hint="eastAsia"/>
          <w:sz w:val="28"/>
          <w:szCs w:val="28"/>
        </w:rPr>
        <w:t>财政部门</w:t>
      </w:r>
      <w:r>
        <w:rPr>
          <w:rFonts w:asciiTheme="minorEastAsia" w:eastAsiaTheme="minorEastAsia" w:hAnsiTheme="minorEastAsia"/>
          <w:sz w:val="28"/>
          <w:szCs w:val="28"/>
        </w:rPr>
        <w:t>批准。</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21.</w:t>
      </w:r>
      <w:r>
        <w:rPr>
          <w:rFonts w:asciiTheme="minorEastAsia" w:eastAsiaTheme="minorEastAsia" w:hAnsiTheme="minorEastAsia" w:hint="eastAsia"/>
          <w:sz w:val="28"/>
          <w:szCs w:val="28"/>
        </w:rPr>
        <w:t>投标文件的澄清</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21.1 </w:t>
      </w:r>
      <w:r>
        <w:rPr>
          <w:rFonts w:asciiTheme="minorEastAsia" w:eastAsiaTheme="minorEastAsia" w:hAnsiTheme="minorEastAsia" w:hint="eastAsia"/>
          <w:sz w:val="28"/>
          <w:szCs w:val="28"/>
        </w:rPr>
        <w:t>评标委员会对于</w:t>
      </w:r>
      <w:r>
        <w:rPr>
          <w:rFonts w:asciiTheme="minorEastAsia" w:eastAsiaTheme="minorEastAsia" w:hAnsiTheme="minorEastAsia"/>
          <w:sz w:val="28"/>
          <w:szCs w:val="28"/>
        </w:rPr>
        <w:t>投标文件中含义不明确、同类问题表述不一致或者有明显文字和计算错误的内容，</w:t>
      </w:r>
      <w:r>
        <w:rPr>
          <w:rFonts w:asciiTheme="minorEastAsia" w:eastAsiaTheme="minorEastAsia" w:hAnsiTheme="minorEastAsia" w:hint="eastAsia"/>
          <w:sz w:val="28"/>
          <w:szCs w:val="28"/>
        </w:rPr>
        <w:t>评标委员会可以书面形式</w:t>
      </w:r>
      <w:r>
        <w:rPr>
          <w:rFonts w:asciiTheme="minorEastAsia" w:eastAsiaTheme="minorEastAsia" w:hAnsiTheme="minorEastAsia"/>
          <w:sz w:val="28"/>
          <w:szCs w:val="28"/>
        </w:rPr>
        <w:t>要求供应商</w:t>
      </w:r>
      <w:r>
        <w:rPr>
          <w:rFonts w:asciiTheme="minorEastAsia" w:eastAsiaTheme="minorEastAsia" w:hAnsiTheme="minorEastAsia" w:hint="eastAsia"/>
          <w:sz w:val="28"/>
          <w:szCs w:val="28"/>
        </w:rPr>
        <w:t>作</w:t>
      </w:r>
      <w:r>
        <w:rPr>
          <w:rFonts w:asciiTheme="minorEastAsia" w:eastAsiaTheme="minorEastAsia" w:hAnsiTheme="minorEastAsia"/>
          <w:sz w:val="28"/>
          <w:szCs w:val="28"/>
        </w:rPr>
        <w:t>出</w:t>
      </w:r>
      <w:r>
        <w:rPr>
          <w:rFonts w:asciiTheme="minorEastAsia" w:eastAsiaTheme="minorEastAsia" w:hAnsiTheme="minorEastAsia" w:hint="eastAsia"/>
          <w:sz w:val="28"/>
          <w:szCs w:val="28"/>
        </w:rPr>
        <w:t>必要</w:t>
      </w:r>
      <w:r>
        <w:rPr>
          <w:rFonts w:asciiTheme="minorEastAsia" w:eastAsiaTheme="minorEastAsia" w:hAnsiTheme="minorEastAsia"/>
          <w:sz w:val="28"/>
          <w:szCs w:val="28"/>
        </w:rPr>
        <w:t>的澄清、说明或者补正。</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21.2 </w:t>
      </w:r>
      <w:r>
        <w:rPr>
          <w:rFonts w:asciiTheme="minorEastAsia" w:eastAsiaTheme="minorEastAsia" w:hAnsiTheme="minorEastAsia" w:hint="eastAsia"/>
          <w:sz w:val="28"/>
          <w:szCs w:val="28"/>
        </w:rPr>
        <w:t>供应商</w:t>
      </w:r>
      <w:r>
        <w:rPr>
          <w:rFonts w:asciiTheme="minorEastAsia" w:eastAsiaTheme="minorEastAsia" w:hAnsiTheme="minorEastAsia"/>
          <w:sz w:val="28"/>
          <w:szCs w:val="28"/>
        </w:rPr>
        <w:t>的</w:t>
      </w:r>
      <w:r>
        <w:rPr>
          <w:rFonts w:asciiTheme="minorEastAsia" w:eastAsiaTheme="minorEastAsia" w:hAnsiTheme="minorEastAsia" w:hint="eastAsia"/>
          <w:sz w:val="28"/>
          <w:szCs w:val="28"/>
        </w:rPr>
        <w:t>澄清、</w:t>
      </w:r>
      <w:r>
        <w:rPr>
          <w:rFonts w:asciiTheme="minorEastAsia" w:eastAsiaTheme="minorEastAsia" w:hAnsiTheme="minorEastAsia"/>
          <w:sz w:val="28"/>
          <w:szCs w:val="28"/>
        </w:rPr>
        <w:t>说明或者补正应当采用</w:t>
      </w:r>
      <w:r>
        <w:rPr>
          <w:rFonts w:asciiTheme="minorEastAsia" w:eastAsiaTheme="minorEastAsia" w:hAnsiTheme="minorEastAsia" w:hint="eastAsia"/>
          <w:sz w:val="28"/>
          <w:szCs w:val="28"/>
        </w:rPr>
        <w:t>书面形式，</w:t>
      </w:r>
      <w:r>
        <w:rPr>
          <w:rFonts w:asciiTheme="minorEastAsia" w:eastAsiaTheme="minorEastAsia" w:hAnsiTheme="minorEastAsia"/>
          <w:sz w:val="28"/>
          <w:szCs w:val="28"/>
        </w:rPr>
        <w:t>加盖公章或者由</w:t>
      </w:r>
      <w:r>
        <w:rPr>
          <w:rFonts w:asciiTheme="minorEastAsia" w:eastAsiaTheme="minorEastAsia" w:hAnsiTheme="minorEastAsia" w:hint="eastAsia"/>
          <w:sz w:val="28"/>
          <w:szCs w:val="28"/>
        </w:rPr>
        <w:t>法定代表人或其授权的代表签字。供应商</w:t>
      </w:r>
      <w:r>
        <w:rPr>
          <w:rFonts w:asciiTheme="minorEastAsia" w:eastAsiaTheme="minorEastAsia" w:hAnsiTheme="minorEastAsia"/>
          <w:sz w:val="28"/>
          <w:szCs w:val="28"/>
        </w:rPr>
        <w:t>的</w:t>
      </w:r>
      <w:r>
        <w:rPr>
          <w:rFonts w:asciiTheme="minorEastAsia" w:eastAsiaTheme="minorEastAsia" w:hAnsiTheme="minorEastAsia" w:hint="eastAsia"/>
          <w:sz w:val="28"/>
          <w:szCs w:val="28"/>
        </w:rPr>
        <w:t>澄清、</w:t>
      </w:r>
      <w:r>
        <w:rPr>
          <w:rFonts w:asciiTheme="minorEastAsia" w:eastAsiaTheme="minorEastAsia" w:hAnsiTheme="minorEastAsia"/>
          <w:sz w:val="28"/>
          <w:szCs w:val="28"/>
        </w:rPr>
        <w:t>说明或者补正</w:t>
      </w:r>
      <w:r>
        <w:rPr>
          <w:rFonts w:asciiTheme="minorEastAsia" w:eastAsiaTheme="minorEastAsia" w:hAnsiTheme="minorEastAsia" w:hint="eastAsia"/>
          <w:sz w:val="28"/>
          <w:szCs w:val="28"/>
        </w:rPr>
        <w:t>不得</w:t>
      </w:r>
      <w:r>
        <w:rPr>
          <w:rFonts w:asciiTheme="minorEastAsia" w:eastAsiaTheme="minorEastAsia" w:hAnsiTheme="minorEastAsia"/>
          <w:sz w:val="28"/>
          <w:szCs w:val="28"/>
        </w:rPr>
        <w:t>超出投</w:t>
      </w:r>
      <w:r>
        <w:rPr>
          <w:rFonts w:asciiTheme="minorEastAsia" w:eastAsiaTheme="minorEastAsia" w:hAnsiTheme="minorEastAsia"/>
          <w:sz w:val="28"/>
          <w:szCs w:val="28"/>
        </w:rPr>
        <w:lastRenderedPageBreak/>
        <w:t>标文件的范围或者改变</w:t>
      </w:r>
      <w:r>
        <w:rPr>
          <w:rFonts w:asciiTheme="minorEastAsia" w:eastAsiaTheme="minorEastAsia" w:hAnsiTheme="minorEastAsia" w:hint="eastAsia"/>
          <w:sz w:val="28"/>
          <w:szCs w:val="28"/>
        </w:rPr>
        <w:t>对投标文件</w:t>
      </w:r>
      <w:r>
        <w:rPr>
          <w:rFonts w:asciiTheme="minorEastAsia" w:eastAsiaTheme="minorEastAsia" w:hAnsiTheme="minorEastAsia"/>
          <w:sz w:val="28"/>
          <w:szCs w:val="28"/>
        </w:rPr>
        <w:t>的实质性</w:t>
      </w:r>
      <w:r>
        <w:rPr>
          <w:rFonts w:asciiTheme="minorEastAsia" w:eastAsiaTheme="minorEastAsia" w:hAnsiTheme="minorEastAsia" w:hint="eastAsia"/>
          <w:sz w:val="28"/>
          <w:szCs w:val="28"/>
        </w:rPr>
        <w:t>内容。此书面文件是投标文件的组成部分。</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21.3</w:t>
      </w:r>
      <w:r>
        <w:rPr>
          <w:rFonts w:asciiTheme="minorEastAsia" w:eastAsiaTheme="minorEastAsia" w:hAnsiTheme="minorEastAsia" w:hint="eastAsia"/>
          <w:sz w:val="28"/>
          <w:szCs w:val="28"/>
        </w:rPr>
        <w:t>供应商未在规定的时间内，对其投标文件进行答疑</w:t>
      </w:r>
      <w:r>
        <w:rPr>
          <w:rFonts w:asciiTheme="minorEastAsia" w:eastAsiaTheme="minorEastAsia" w:hAnsiTheme="minorEastAsia" w:hint="eastAsia"/>
          <w:sz w:val="28"/>
          <w:szCs w:val="28"/>
        </w:rPr>
        <w:t>和澄清的评标委员会</w:t>
      </w:r>
      <w:r>
        <w:rPr>
          <w:rFonts w:asciiTheme="minorEastAsia" w:eastAsiaTheme="minorEastAsia" w:hAnsiTheme="minorEastAsia"/>
          <w:sz w:val="28"/>
          <w:szCs w:val="28"/>
        </w:rPr>
        <w:t>有权作出不利于供应商的判定</w:t>
      </w:r>
      <w:r>
        <w:rPr>
          <w:rFonts w:asciiTheme="minorEastAsia" w:eastAsiaTheme="minorEastAsia" w:hAnsiTheme="minorEastAsia" w:hint="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22.</w:t>
      </w:r>
      <w:r>
        <w:rPr>
          <w:rFonts w:asciiTheme="minorEastAsia" w:eastAsiaTheme="minorEastAsia" w:hAnsiTheme="minorEastAsia" w:hint="eastAsia"/>
          <w:sz w:val="28"/>
          <w:szCs w:val="28"/>
        </w:rPr>
        <w:t>投标文件的评价</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22.1 </w:t>
      </w:r>
      <w:r>
        <w:rPr>
          <w:rFonts w:asciiTheme="minorEastAsia" w:eastAsiaTheme="minorEastAsia" w:hAnsiTheme="minorEastAsia" w:hint="eastAsia"/>
          <w:sz w:val="28"/>
          <w:szCs w:val="28"/>
        </w:rPr>
        <w:t>评标委员会只对确定为实质响应招标文件要求的投标文件进行评价和比较。</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22.2</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评标采用综合评分法的，价格分值由采购代理机构工作人员或采购人代表根据公式计算，其结果由评标委员会所有成员签字确认。</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采购代理机构工作人员或采购人负责复核、统计评标委员会成员的评审情况，发现评审意见有失公正时，提请该评标委员会成员修改评审意见，并形成书面意见备查。</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22.</w:t>
      </w:r>
      <w:r>
        <w:rPr>
          <w:rFonts w:asciiTheme="minorEastAsia" w:eastAsiaTheme="minorEastAsia" w:hAnsiTheme="minorEastAsia"/>
          <w:sz w:val="28"/>
          <w:szCs w:val="28"/>
        </w:rPr>
        <w:t>3</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提供</w:t>
      </w:r>
      <w:r>
        <w:rPr>
          <w:rFonts w:asciiTheme="minorEastAsia" w:eastAsiaTheme="minorEastAsia" w:hAnsiTheme="minorEastAsia"/>
          <w:sz w:val="28"/>
          <w:szCs w:val="28"/>
        </w:rPr>
        <w:t>相同品牌产品且通过资格审查、符合性</w:t>
      </w:r>
      <w:r>
        <w:rPr>
          <w:rFonts w:asciiTheme="minorEastAsia" w:eastAsiaTheme="minorEastAsia" w:hAnsiTheme="minorEastAsia" w:hint="eastAsia"/>
          <w:sz w:val="28"/>
          <w:szCs w:val="28"/>
        </w:rPr>
        <w:t>审查</w:t>
      </w:r>
      <w:r>
        <w:rPr>
          <w:rFonts w:asciiTheme="minorEastAsia" w:eastAsiaTheme="minorEastAsia" w:hAnsiTheme="minorEastAsia"/>
          <w:sz w:val="28"/>
          <w:szCs w:val="28"/>
        </w:rPr>
        <w:t>的不同供应商参加同一合同项下投标的，按一家供应商计算</w:t>
      </w:r>
      <w:r>
        <w:rPr>
          <w:rFonts w:asciiTheme="minorEastAsia" w:eastAsiaTheme="minorEastAsia" w:hAnsiTheme="minorEastAsia" w:hint="eastAsia"/>
          <w:sz w:val="28"/>
          <w:szCs w:val="28"/>
        </w:rPr>
        <w:t>（投标核心</w:t>
      </w:r>
      <w:r>
        <w:rPr>
          <w:rFonts w:asciiTheme="minorEastAsia" w:eastAsiaTheme="minorEastAsia" w:hAnsiTheme="minorEastAsia"/>
          <w:sz w:val="28"/>
          <w:szCs w:val="28"/>
        </w:rPr>
        <w:t>产品需满足三个</w:t>
      </w:r>
      <w:r>
        <w:rPr>
          <w:rFonts w:asciiTheme="minorEastAsia" w:eastAsiaTheme="minorEastAsia" w:hAnsiTheme="minorEastAsia" w:hint="eastAsia"/>
          <w:sz w:val="28"/>
          <w:szCs w:val="28"/>
        </w:rPr>
        <w:t>及</w:t>
      </w:r>
      <w:r>
        <w:rPr>
          <w:rFonts w:asciiTheme="minorEastAsia" w:eastAsiaTheme="minorEastAsia" w:hAnsiTheme="minorEastAsia"/>
          <w:sz w:val="28"/>
          <w:szCs w:val="28"/>
        </w:rPr>
        <w:t>以上品牌</w:t>
      </w:r>
      <w:r>
        <w:rPr>
          <w:rFonts w:asciiTheme="minorEastAsia" w:eastAsiaTheme="minorEastAsia" w:hAnsiTheme="minorEastAsia" w:hint="eastAsia"/>
          <w:sz w:val="28"/>
          <w:szCs w:val="28"/>
        </w:rPr>
        <w:t>）</w:t>
      </w:r>
      <w:r>
        <w:rPr>
          <w:rFonts w:asciiTheme="minorEastAsia" w:eastAsiaTheme="minorEastAsia" w:hAnsiTheme="minorEastAsia"/>
          <w:sz w:val="28"/>
          <w:szCs w:val="28"/>
        </w:rPr>
        <w:t>，评审后得分最高的同品牌供应商获得中标人推荐资格；评审</w:t>
      </w:r>
      <w:r>
        <w:rPr>
          <w:rFonts w:asciiTheme="minorEastAsia" w:eastAsiaTheme="minorEastAsia" w:hAnsiTheme="minorEastAsia" w:hint="eastAsia"/>
          <w:sz w:val="28"/>
          <w:szCs w:val="28"/>
        </w:rPr>
        <w:t>得分</w:t>
      </w:r>
      <w:r>
        <w:rPr>
          <w:rFonts w:asciiTheme="minorEastAsia" w:eastAsiaTheme="minorEastAsia" w:hAnsiTheme="minorEastAsia"/>
          <w:sz w:val="28"/>
          <w:szCs w:val="28"/>
        </w:rPr>
        <w:t>相同的，由采购人委托</w:t>
      </w:r>
      <w:r>
        <w:rPr>
          <w:rFonts w:asciiTheme="minorEastAsia" w:eastAsiaTheme="minorEastAsia" w:hAnsiTheme="minorEastAsia" w:hint="eastAsia"/>
          <w:sz w:val="28"/>
          <w:szCs w:val="28"/>
        </w:rPr>
        <w:t>评标</w:t>
      </w:r>
      <w:r>
        <w:rPr>
          <w:rFonts w:asciiTheme="minorEastAsia" w:eastAsiaTheme="minorEastAsia" w:hAnsiTheme="minorEastAsia"/>
          <w:sz w:val="28"/>
          <w:szCs w:val="28"/>
        </w:rPr>
        <w:t>委员会按照招标文件规定的方式确定一个供应商获得中标人推荐资格，</w:t>
      </w:r>
      <w:r>
        <w:rPr>
          <w:rFonts w:asciiTheme="minorEastAsia" w:eastAsiaTheme="minorEastAsia" w:hAnsiTheme="minorEastAsia" w:hint="eastAsia"/>
          <w:sz w:val="28"/>
          <w:szCs w:val="28"/>
        </w:rPr>
        <w:t>其他</w:t>
      </w:r>
      <w:r>
        <w:rPr>
          <w:rFonts w:asciiTheme="minorEastAsia" w:eastAsiaTheme="minorEastAsia" w:hAnsiTheme="minorEastAsia"/>
          <w:sz w:val="28"/>
          <w:szCs w:val="28"/>
        </w:rPr>
        <w:t>同品牌供应商不作为中标候选人</w:t>
      </w:r>
      <w:r>
        <w:rPr>
          <w:rFonts w:asciiTheme="minorEastAsia" w:eastAsiaTheme="minorEastAsia" w:hAnsiTheme="minorEastAsia" w:hint="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非单一</w:t>
      </w:r>
      <w:r>
        <w:rPr>
          <w:rFonts w:asciiTheme="minorEastAsia" w:eastAsiaTheme="minorEastAsia" w:hAnsiTheme="minorEastAsia"/>
          <w:sz w:val="28"/>
          <w:szCs w:val="28"/>
        </w:rPr>
        <w:t>产品采购项目</w:t>
      </w:r>
      <w:r>
        <w:rPr>
          <w:rFonts w:asciiTheme="minorEastAsia" w:eastAsiaTheme="minorEastAsia" w:hAnsiTheme="minorEastAsia" w:hint="eastAsia"/>
          <w:sz w:val="28"/>
          <w:szCs w:val="28"/>
        </w:rPr>
        <w:t>，多家供应商</w:t>
      </w:r>
      <w:r>
        <w:rPr>
          <w:rFonts w:asciiTheme="minorEastAsia" w:eastAsiaTheme="minorEastAsia" w:hAnsiTheme="minorEastAsia"/>
          <w:sz w:val="28"/>
          <w:szCs w:val="28"/>
        </w:rPr>
        <w:t>提供的核心产品品牌相同的，按前款规定评审</w:t>
      </w:r>
      <w:r>
        <w:rPr>
          <w:rFonts w:asciiTheme="minorEastAsia" w:eastAsiaTheme="minorEastAsia" w:hAnsiTheme="minorEastAsia" w:hint="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22.</w:t>
      </w:r>
      <w:r>
        <w:rPr>
          <w:rFonts w:asciiTheme="minorEastAsia" w:eastAsiaTheme="minorEastAsia" w:hAnsiTheme="minorEastAsia"/>
          <w:sz w:val="28"/>
          <w:szCs w:val="28"/>
        </w:rPr>
        <w:t>4</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评标</w:t>
      </w:r>
      <w:r>
        <w:rPr>
          <w:rFonts w:asciiTheme="minorEastAsia" w:eastAsiaTheme="minorEastAsia" w:hAnsiTheme="minorEastAsia"/>
          <w:sz w:val="28"/>
          <w:szCs w:val="28"/>
        </w:rPr>
        <w:t>委员会认为供应商的报价明显低于其他通过</w:t>
      </w:r>
      <w:r>
        <w:rPr>
          <w:rFonts w:asciiTheme="minorEastAsia" w:eastAsiaTheme="minorEastAsia" w:hAnsiTheme="minorEastAsia" w:hint="eastAsia"/>
          <w:sz w:val="28"/>
          <w:szCs w:val="28"/>
        </w:rPr>
        <w:t>符合性</w:t>
      </w:r>
      <w:r>
        <w:rPr>
          <w:rFonts w:asciiTheme="minorEastAsia" w:eastAsiaTheme="minorEastAsia" w:hAnsiTheme="minorEastAsia"/>
          <w:sz w:val="28"/>
          <w:szCs w:val="28"/>
        </w:rPr>
        <w:t>审查供应商的报价，有可能影响产品质量或者不能诚信履约的，应当要求其在评标现场合理的时间内提供书面说明，必要时提交</w:t>
      </w:r>
      <w:r>
        <w:rPr>
          <w:rFonts w:asciiTheme="minorEastAsia" w:eastAsiaTheme="minorEastAsia" w:hAnsiTheme="minorEastAsia"/>
          <w:sz w:val="28"/>
          <w:szCs w:val="28"/>
        </w:rPr>
        <w:t>相关证明材料；供应商不能证明其报价合理性的，评标委员会应当将其作为无效投标处理。</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22.</w:t>
      </w:r>
      <w:r>
        <w:rPr>
          <w:rFonts w:asciiTheme="minorEastAsia" w:eastAsiaTheme="minorEastAsia" w:hAnsiTheme="minorEastAsia"/>
          <w:sz w:val="28"/>
          <w:szCs w:val="28"/>
        </w:rPr>
        <w:t>5</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评标</w:t>
      </w:r>
      <w:r>
        <w:rPr>
          <w:rFonts w:asciiTheme="minorEastAsia" w:eastAsiaTheme="minorEastAsia" w:hAnsiTheme="minorEastAsia"/>
          <w:sz w:val="28"/>
          <w:szCs w:val="28"/>
        </w:rPr>
        <w:t>委员会发现招标文件存在歧义、重大缺陷导致评标工作无法进行，或者招标文件内容违反国家有关强制性规定的，应当停止评标工作，与</w:t>
      </w:r>
      <w:r>
        <w:rPr>
          <w:rFonts w:asciiTheme="minorEastAsia" w:eastAsiaTheme="minorEastAsia" w:hAnsiTheme="minorEastAsia"/>
          <w:sz w:val="28"/>
          <w:szCs w:val="28"/>
        </w:rPr>
        <w:lastRenderedPageBreak/>
        <w:t>采购人或者采购代理机构沟通并</w:t>
      </w:r>
      <w:r>
        <w:rPr>
          <w:rFonts w:asciiTheme="minorEastAsia" w:eastAsiaTheme="minorEastAsia" w:hAnsiTheme="minorEastAsia" w:hint="eastAsia"/>
          <w:sz w:val="28"/>
          <w:szCs w:val="28"/>
        </w:rPr>
        <w:t>作</w:t>
      </w:r>
      <w:r>
        <w:rPr>
          <w:rFonts w:asciiTheme="minorEastAsia" w:eastAsiaTheme="minorEastAsia" w:hAnsiTheme="minorEastAsia"/>
          <w:sz w:val="28"/>
          <w:szCs w:val="28"/>
        </w:rPr>
        <w:t>书面记录。采购人确认后，应当修改招标文件，重新</w:t>
      </w:r>
      <w:r>
        <w:rPr>
          <w:rFonts w:asciiTheme="minorEastAsia" w:eastAsiaTheme="minorEastAsia" w:hAnsiTheme="minorEastAsia" w:hint="eastAsia"/>
          <w:sz w:val="28"/>
          <w:szCs w:val="28"/>
        </w:rPr>
        <w:t>组织</w:t>
      </w:r>
      <w:r>
        <w:rPr>
          <w:rFonts w:asciiTheme="minorEastAsia" w:eastAsiaTheme="minorEastAsia" w:hAnsiTheme="minorEastAsia"/>
          <w:sz w:val="28"/>
          <w:szCs w:val="28"/>
        </w:rPr>
        <w:t>采购活动。</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22.</w:t>
      </w:r>
      <w:r>
        <w:rPr>
          <w:rFonts w:asciiTheme="minorEastAsia" w:eastAsiaTheme="minorEastAsia" w:hAnsiTheme="minorEastAsia"/>
          <w:sz w:val="28"/>
          <w:szCs w:val="28"/>
        </w:rPr>
        <w:t>6</w:t>
      </w:r>
      <w:r>
        <w:rPr>
          <w:rFonts w:asciiTheme="minorEastAsia" w:eastAsiaTheme="minorEastAsia" w:hAnsiTheme="minorEastAsia" w:hint="eastAsia"/>
          <w:sz w:val="28"/>
          <w:szCs w:val="28"/>
        </w:rPr>
        <w:t>供应商</w:t>
      </w:r>
      <w:r>
        <w:rPr>
          <w:rFonts w:asciiTheme="minorEastAsia" w:eastAsiaTheme="minorEastAsia" w:hAnsiTheme="minorEastAsia"/>
          <w:sz w:val="28"/>
          <w:szCs w:val="28"/>
        </w:rPr>
        <w:t>应当遵循公平竞争的原则，不得恶意</w:t>
      </w:r>
      <w:r>
        <w:rPr>
          <w:rFonts w:asciiTheme="minorEastAsia" w:eastAsiaTheme="minorEastAsia" w:hAnsiTheme="minorEastAsia" w:hint="eastAsia"/>
          <w:sz w:val="28"/>
          <w:szCs w:val="28"/>
        </w:rPr>
        <w:t>串</w:t>
      </w:r>
      <w:r>
        <w:rPr>
          <w:rFonts w:asciiTheme="minorEastAsia" w:eastAsiaTheme="minorEastAsia" w:hAnsiTheme="minorEastAsia"/>
          <w:sz w:val="28"/>
          <w:szCs w:val="28"/>
        </w:rPr>
        <w:t>通</w:t>
      </w:r>
      <w:r>
        <w:rPr>
          <w:rFonts w:asciiTheme="minorEastAsia" w:eastAsiaTheme="minorEastAsia" w:hAnsiTheme="minorEastAsia" w:hint="eastAsia"/>
          <w:sz w:val="28"/>
          <w:szCs w:val="28"/>
        </w:rPr>
        <w:t>，</w:t>
      </w:r>
      <w:r>
        <w:rPr>
          <w:rFonts w:asciiTheme="minorEastAsia" w:eastAsiaTheme="minorEastAsia" w:hAnsiTheme="minorEastAsia"/>
          <w:sz w:val="28"/>
          <w:szCs w:val="28"/>
        </w:rPr>
        <w:t>不得妨碍其他供应商的竞争行为，不得损</w:t>
      </w:r>
      <w:r>
        <w:rPr>
          <w:rFonts w:asciiTheme="minorEastAsia" w:eastAsiaTheme="minorEastAsia" w:hAnsiTheme="minorEastAsia" w:hint="eastAsia"/>
          <w:sz w:val="28"/>
          <w:szCs w:val="28"/>
        </w:rPr>
        <w:t>害</w:t>
      </w:r>
      <w:r>
        <w:rPr>
          <w:rFonts w:asciiTheme="minorEastAsia" w:eastAsiaTheme="minorEastAsia" w:hAnsiTheme="minorEastAsia"/>
          <w:sz w:val="28"/>
          <w:szCs w:val="28"/>
        </w:rPr>
        <w:t>采购人或者其他供应商的合法权益。在</w:t>
      </w:r>
      <w:r>
        <w:rPr>
          <w:rFonts w:asciiTheme="minorEastAsia" w:eastAsiaTheme="minorEastAsia" w:hAnsiTheme="minorEastAsia" w:hint="eastAsia"/>
          <w:sz w:val="28"/>
          <w:szCs w:val="28"/>
        </w:rPr>
        <w:t>评标</w:t>
      </w:r>
      <w:r>
        <w:rPr>
          <w:rFonts w:asciiTheme="minorEastAsia" w:eastAsiaTheme="minorEastAsia" w:hAnsiTheme="minorEastAsia"/>
          <w:sz w:val="28"/>
          <w:szCs w:val="28"/>
        </w:rPr>
        <w:t>过程中发现供应商有上述情形的，评标委员会应当认定其投标无效，并书面报告本</w:t>
      </w:r>
      <w:r>
        <w:rPr>
          <w:rFonts w:asciiTheme="minorEastAsia" w:eastAsiaTheme="minorEastAsia" w:hAnsiTheme="minorEastAsia" w:hint="eastAsia"/>
          <w:sz w:val="28"/>
          <w:szCs w:val="28"/>
        </w:rPr>
        <w:t>级</w:t>
      </w:r>
      <w:r>
        <w:rPr>
          <w:rFonts w:asciiTheme="minorEastAsia" w:eastAsiaTheme="minorEastAsia" w:hAnsiTheme="minorEastAsia"/>
          <w:sz w:val="28"/>
          <w:szCs w:val="28"/>
        </w:rPr>
        <w:t>财</w:t>
      </w:r>
      <w:r>
        <w:rPr>
          <w:rFonts w:asciiTheme="minorEastAsia" w:eastAsiaTheme="minorEastAsia" w:hAnsiTheme="minorEastAsia"/>
          <w:sz w:val="28"/>
          <w:szCs w:val="28"/>
        </w:rPr>
        <w:t>政</w:t>
      </w:r>
      <w:r>
        <w:rPr>
          <w:rFonts w:asciiTheme="minorEastAsia" w:eastAsiaTheme="minorEastAsia" w:hAnsiTheme="minorEastAsia" w:hint="eastAsia"/>
          <w:sz w:val="28"/>
          <w:szCs w:val="28"/>
        </w:rPr>
        <w:t>部门</w:t>
      </w:r>
      <w:r>
        <w:rPr>
          <w:rFonts w:asciiTheme="minorEastAsia" w:eastAsiaTheme="minorEastAsia" w:hAnsiTheme="minor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w:t>
      </w:r>
      <w:r>
        <w:rPr>
          <w:rFonts w:asciiTheme="minorEastAsia" w:eastAsiaTheme="minorEastAsia" w:hAnsiTheme="minorEastAsia"/>
          <w:sz w:val="28"/>
          <w:szCs w:val="28"/>
        </w:rPr>
        <w:t>有下列情形之一的，视为供应商串通投标，其投标无效：</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）不同</w:t>
      </w:r>
      <w:r>
        <w:rPr>
          <w:rFonts w:asciiTheme="minorEastAsia" w:eastAsiaTheme="minorEastAsia" w:hAnsiTheme="minorEastAsia"/>
          <w:sz w:val="28"/>
          <w:szCs w:val="28"/>
        </w:rPr>
        <w:t>供应商的投标文件由同一单位或者个人编制</w:t>
      </w:r>
      <w:r>
        <w:rPr>
          <w:rFonts w:asciiTheme="minorEastAsia" w:eastAsiaTheme="minorEastAsia" w:hAnsiTheme="minorEastAsia" w:hint="eastAsia"/>
          <w:sz w:val="28"/>
          <w:szCs w:val="28"/>
        </w:rPr>
        <w:t>（不同</w:t>
      </w:r>
      <w:r>
        <w:rPr>
          <w:rFonts w:asciiTheme="minorEastAsia" w:eastAsiaTheme="minorEastAsia" w:hAnsiTheme="minorEastAsia"/>
          <w:sz w:val="28"/>
          <w:szCs w:val="28"/>
        </w:rPr>
        <w:t>供应商</w:t>
      </w:r>
      <w:r>
        <w:rPr>
          <w:rFonts w:asciiTheme="minorEastAsia" w:eastAsiaTheme="minorEastAsia" w:hAnsiTheme="minorEastAsia" w:hint="eastAsia"/>
          <w:sz w:val="28"/>
          <w:szCs w:val="28"/>
        </w:rPr>
        <w:t>投标文件</w:t>
      </w:r>
      <w:r>
        <w:rPr>
          <w:rFonts w:asciiTheme="minorEastAsia" w:eastAsiaTheme="minorEastAsia" w:hAnsiTheme="minorEastAsia"/>
          <w:sz w:val="28"/>
          <w:szCs w:val="28"/>
        </w:rPr>
        <w:t>制作机器码一致的</w:t>
      </w:r>
      <w:r>
        <w:rPr>
          <w:rFonts w:asciiTheme="minorEastAsia" w:eastAsiaTheme="minorEastAsia" w:hAnsiTheme="minorEastAsia" w:hint="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）不同</w:t>
      </w:r>
      <w:r>
        <w:rPr>
          <w:rFonts w:asciiTheme="minorEastAsia" w:eastAsiaTheme="minorEastAsia" w:hAnsiTheme="minorEastAsia"/>
          <w:sz w:val="28"/>
          <w:szCs w:val="28"/>
        </w:rPr>
        <w:t>供应商</w:t>
      </w:r>
      <w:r>
        <w:rPr>
          <w:rFonts w:asciiTheme="minorEastAsia" w:eastAsiaTheme="minorEastAsia" w:hAnsiTheme="minorEastAsia" w:hint="eastAsia"/>
          <w:sz w:val="28"/>
          <w:szCs w:val="28"/>
        </w:rPr>
        <w:t>委托</w:t>
      </w:r>
      <w:r>
        <w:rPr>
          <w:rFonts w:asciiTheme="minorEastAsia" w:eastAsiaTheme="minorEastAsia" w:hAnsiTheme="minorEastAsia"/>
          <w:sz w:val="28"/>
          <w:szCs w:val="28"/>
        </w:rPr>
        <w:t>同一单位或者个人办理投标事宜</w:t>
      </w:r>
      <w:r>
        <w:rPr>
          <w:rFonts w:asciiTheme="minorEastAsia" w:eastAsiaTheme="minorEastAsia" w:hAnsiTheme="minorEastAsia" w:hint="eastAsia"/>
          <w:sz w:val="28"/>
          <w:szCs w:val="28"/>
        </w:rPr>
        <w:t>（不同</w:t>
      </w:r>
      <w:r>
        <w:rPr>
          <w:rFonts w:asciiTheme="minorEastAsia" w:eastAsiaTheme="minorEastAsia" w:hAnsiTheme="minorEastAsia"/>
          <w:sz w:val="28"/>
          <w:szCs w:val="28"/>
        </w:rPr>
        <w:t>供应商</w:t>
      </w:r>
      <w:r>
        <w:rPr>
          <w:rFonts w:asciiTheme="minorEastAsia" w:eastAsiaTheme="minorEastAsia" w:hAnsiTheme="minorEastAsia" w:hint="eastAsia"/>
          <w:sz w:val="28"/>
          <w:szCs w:val="28"/>
        </w:rPr>
        <w:t>投标文件</w:t>
      </w:r>
      <w:r>
        <w:rPr>
          <w:rFonts w:asciiTheme="minorEastAsia" w:eastAsiaTheme="minorEastAsia" w:hAnsiTheme="minorEastAsia"/>
          <w:sz w:val="28"/>
          <w:szCs w:val="28"/>
        </w:rPr>
        <w:t>制作机器码一致的</w:t>
      </w:r>
      <w:r>
        <w:rPr>
          <w:rFonts w:asciiTheme="minorEastAsia" w:eastAsiaTheme="minorEastAsia" w:hAnsiTheme="minorEastAsia" w:hint="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）不同</w:t>
      </w:r>
      <w:r>
        <w:rPr>
          <w:rFonts w:asciiTheme="minorEastAsia" w:eastAsiaTheme="minorEastAsia" w:hAnsiTheme="minorEastAsia"/>
          <w:sz w:val="28"/>
          <w:szCs w:val="28"/>
        </w:rPr>
        <w:t>供应商的投标文件载明的项目管理成员或者</w:t>
      </w:r>
      <w:r>
        <w:rPr>
          <w:rFonts w:asciiTheme="minorEastAsia" w:eastAsiaTheme="minorEastAsia" w:hAnsiTheme="minorEastAsia" w:hint="eastAsia"/>
          <w:sz w:val="28"/>
          <w:szCs w:val="28"/>
        </w:rPr>
        <w:t>联系</w:t>
      </w:r>
      <w:r>
        <w:rPr>
          <w:rFonts w:asciiTheme="minorEastAsia" w:eastAsiaTheme="minorEastAsia" w:hAnsiTheme="minorEastAsia"/>
          <w:sz w:val="28"/>
          <w:szCs w:val="28"/>
        </w:rPr>
        <w:t>人员为同一人；</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）不同</w:t>
      </w:r>
      <w:r>
        <w:rPr>
          <w:rFonts w:asciiTheme="minorEastAsia" w:eastAsiaTheme="minorEastAsia" w:hAnsiTheme="minorEastAsia"/>
          <w:sz w:val="28"/>
          <w:szCs w:val="28"/>
        </w:rPr>
        <w:t>供应商的投标文件异常一致或者投标报价呈规律性差异；</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）不同</w:t>
      </w:r>
      <w:r>
        <w:rPr>
          <w:rFonts w:asciiTheme="minorEastAsia" w:eastAsiaTheme="minorEastAsia" w:hAnsiTheme="minorEastAsia"/>
          <w:sz w:val="28"/>
          <w:szCs w:val="28"/>
        </w:rPr>
        <w:t>供应商的投标文件相互</w:t>
      </w:r>
      <w:r>
        <w:rPr>
          <w:rFonts w:asciiTheme="minorEastAsia" w:eastAsiaTheme="minorEastAsia" w:hAnsiTheme="minorEastAsia" w:hint="eastAsia"/>
          <w:sz w:val="28"/>
          <w:szCs w:val="28"/>
        </w:rPr>
        <w:t>混装。</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）不同供应商的</w:t>
      </w:r>
      <w:r>
        <w:rPr>
          <w:rFonts w:asciiTheme="minorEastAsia" w:eastAsiaTheme="minorEastAsia" w:hAnsiTheme="minorEastAsia"/>
          <w:sz w:val="28"/>
          <w:szCs w:val="28"/>
        </w:rPr>
        <w:t>投标保证金从同一</w:t>
      </w:r>
      <w:r>
        <w:rPr>
          <w:rFonts w:asciiTheme="minorEastAsia" w:eastAsiaTheme="minorEastAsia" w:hAnsiTheme="minorEastAsia" w:hint="eastAsia"/>
          <w:sz w:val="28"/>
          <w:szCs w:val="28"/>
        </w:rPr>
        <w:t>单位</w:t>
      </w:r>
      <w:r>
        <w:rPr>
          <w:rFonts w:asciiTheme="minorEastAsia" w:eastAsiaTheme="minorEastAsia" w:hAnsiTheme="minorEastAsia"/>
          <w:sz w:val="28"/>
          <w:szCs w:val="28"/>
        </w:rPr>
        <w:t>或个人账户转出。</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23</w:t>
      </w:r>
      <w:r>
        <w:rPr>
          <w:rFonts w:asciiTheme="minorEastAsia" w:eastAsiaTheme="minorEastAsia" w:hAnsiTheme="minorEastAsia" w:hint="eastAsia"/>
          <w:sz w:val="28"/>
          <w:szCs w:val="28"/>
        </w:rPr>
        <w:t>．废标条款</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在招标采购中，出现下列情形之一的，应予废标：</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）符合专业条件的供应商或者对招标文件作实质响应的供应商不足</w:t>
      </w:r>
      <w:r>
        <w:rPr>
          <w:rFonts w:asciiTheme="minorEastAsia" w:eastAsiaTheme="minorEastAsia" w:hAnsiTheme="minorEastAsia"/>
          <w:sz w:val="28"/>
          <w:szCs w:val="28"/>
        </w:rPr>
        <w:t>3</w:t>
      </w:r>
      <w:r>
        <w:rPr>
          <w:rFonts w:asciiTheme="minorEastAsia" w:eastAsiaTheme="minorEastAsia" w:hAnsiTheme="minorEastAsia" w:hint="eastAsia"/>
          <w:sz w:val="28"/>
          <w:szCs w:val="28"/>
        </w:rPr>
        <w:t>家（供应商所投核心产品不足</w:t>
      </w:r>
      <w:r>
        <w:rPr>
          <w:rFonts w:asciiTheme="minorEastAsia" w:eastAsiaTheme="minorEastAsia" w:hAnsiTheme="minorEastAsia"/>
          <w:sz w:val="28"/>
          <w:szCs w:val="28"/>
        </w:rPr>
        <w:t>3</w:t>
      </w:r>
      <w:r>
        <w:rPr>
          <w:rFonts w:asciiTheme="minorEastAsia" w:eastAsiaTheme="minorEastAsia" w:hAnsiTheme="minorEastAsia" w:hint="eastAsia"/>
          <w:sz w:val="28"/>
          <w:szCs w:val="28"/>
        </w:rPr>
        <w:t>个品牌）的</w:t>
      </w:r>
      <w:r>
        <w:rPr>
          <w:rFonts w:asciiTheme="minorEastAsia" w:eastAsiaTheme="minorEastAsia" w:hAnsiTheme="minorEastAsia"/>
          <w:sz w:val="28"/>
          <w:szCs w:val="28"/>
        </w:rPr>
        <w:t>（经政府采购监督管理部门同意变更采购方式的除外）</w:t>
      </w:r>
      <w:r>
        <w:rPr>
          <w:rFonts w:asciiTheme="minorEastAsia" w:eastAsiaTheme="minorEastAsia" w:hAnsiTheme="minorEastAsia" w:hint="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）出现影响采购公正的违法、违规行为的；</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）所有投标报价均超过招标文件</w:t>
      </w:r>
      <w:r>
        <w:rPr>
          <w:rFonts w:asciiTheme="minorEastAsia" w:eastAsiaTheme="minorEastAsia" w:hAnsiTheme="minorEastAsia"/>
          <w:sz w:val="28"/>
          <w:szCs w:val="28"/>
        </w:rPr>
        <w:t>中规定的预算金额</w:t>
      </w:r>
      <w:r>
        <w:rPr>
          <w:rFonts w:asciiTheme="minorEastAsia" w:eastAsiaTheme="minorEastAsia" w:hAnsiTheme="minorEastAsia" w:hint="eastAsia"/>
          <w:sz w:val="28"/>
          <w:szCs w:val="28"/>
        </w:rPr>
        <w:t>或</w:t>
      </w:r>
      <w:r>
        <w:rPr>
          <w:rFonts w:asciiTheme="minorEastAsia" w:eastAsiaTheme="minorEastAsia" w:hAnsiTheme="minorEastAsia"/>
          <w:sz w:val="28"/>
          <w:szCs w:val="28"/>
        </w:rPr>
        <w:t>最高限价</w:t>
      </w:r>
      <w:r>
        <w:rPr>
          <w:rFonts w:asciiTheme="minorEastAsia" w:eastAsiaTheme="minorEastAsia" w:hAnsiTheme="minorEastAsia" w:hint="eastAsia"/>
          <w:sz w:val="28"/>
          <w:szCs w:val="28"/>
        </w:rPr>
        <w:t>，采购人不能支付的；</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）因重大变故，采购人采购任务取消的。</w:t>
      </w:r>
    </w:p>
    <w:p w:rsidR="00CA38F5" w:rsidRDefault="0041715E">
      <w:pPr>
        <w:pStyle w:val="2"/>
        <w:spacing w:before="0" w:after="0" w:line="360" w:lineRule="auto"/>
        <w:ind w:firstLine="562"/>
      </w:pPr>
      <w:bookmarkStart w:id="16" w:name="_Toc509493287"/>
      <w:r>
        <w:rPr>
          <w:rFonts w:hint="eastAsia"/>
        </w:rPr>
        <w:lastRenderedPageBreak/>
        <w:t>六、定标</w:t>
      </w:r>
      <w:bookmarkEnd w:id="16"/>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24.</w:t>
      </w:r>
      <w:r>
        <w:rPr>
          <w:rFonts w:asciiTheme="minorEastAsia" w:eastAsiaTheme="minorEastAsia" w:hAnsiTheme="minorEastAsia" w:hint="eastAsia"/>
          <w:sz w:val="28"/>
          <w:szCs w:val="28"/>
        </w:rPr>
        <w:t>定标</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24.1 </w:t>
      </w:r>
      <w:r>
        <w:rPr>
          <w:rFonts w:asciiTheme="minorEastAsia" w:eastAsiaTheme="minorEastAsia" w:hAnsiTheme="minorEastAsia" w:hint="eastAsia"/>
          <w:sz w:val="28"/>
          <w:szCs w:val="28"/>
        </w:rPr>
        <w:t>评标委员会按照招标文件确定的评标方法、步骤、标准，对投标文件进行评审。评标结束后，对供应商的评审名次进行排序，确定</w:t>
      </w:r>
      <w:r>
        <w:rPr>
          <w:rFonts w:asciiTheme="minorEastAsia" w:eastAsiaTheme="minorEastAsia" w:hAnsiTheme="minorEastAsia" w:hint="eastAsia"/>
          <w:sz w:val="28"/>
          <w:szCs w:val="28"/>
        </w:rPr>
        <w:t>中标候选人排序，根据全体评标成员签字的原始评标记录和评标结果编写评标报告。</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评委会所有成员应当在评标报告上签字确认，评标报告的主要内容包括：</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）招标公告刊登的媒体名称、开标日期和地点；</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）供应商名单和评标委员会成员名单；</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）评标方法和评标标准；</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Pr>
          <w:rFonts w:asciiTheme="minorEastAsia" w:eastAsiaTheme="minorEastAsia" w:hAnsiTheme="minorEastAsia" w:hint="eastAsia"/>
          <w:sz w:val="28"/>
          <w:szCs w:val="28"/>
        </w:rPr>
        <w:t>）开标记录和评标情况及说明，包括投标无效供应商名单及原因；</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5</w:t>
      </w:r>
      <w:r>
        <w:rPr>
          <w:rFonts w:asciiTheme="minorEastAsia" w:eastAsiaTheme="minorEastAsia" w:hAnsiTheme="minorEastAsia" w:hint="eastAsia"/>
          <w:sz w:val="28"/>
          <w:szCs w:val="28"/>
        </w:rPr>
        <w:t>）评标结果，确定</w:t>
      </w:r>
      <w:r>
        <w:rPr>
          <w:rFonts w:asciiTheme="minorEastAsia" w:eastAsiaTheme="minorEastAsia" w:hAnsiTheme="minorEastAsia"/>
          <w:sz w:val="28"/>
          <w:szCs w:val="28"/>
        </w:rPr>
        <w:t>的中标候选人名单或者经采购人委托直接确定的中标人</w:t>
      </w:r>
      <w:r>
        <w:rPr>
          <w:rFonts w:asciiTheme="minorEastAsia" w:eastAsiaTheme="minorEastAsia" w:hAnsiTheme="minorEastAsia" w:hint="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6</w:t>
      </w:r>
      <w:r>
        <w:rPr>
          <w:rFonts w:asciiTheme="minorEastAsia" w:eastAsiaTheme="minorEastAsia" w:hAnsiTheme="minorEastAsia" w:hint="eastAsia"/>
          <w:sz w:val="28"/>
          <w:szCs w:val="28"/>
        </w:rPr>
        <w:t>）其他需要</w:t>
      </w:r>
      <w:r>
        <w:rPr>
          <w:rFonts w:asciiTheme="minorEastAsia" w:eastAsiaTheme="minorEastAsia" w:hAnsiTheme="minorEastAsia"/>
          <w:sz w:val="28"/>
          <w:szCs w:val="28"/>
        </w:rPr>
        <w:t>说明的情况，包括评标过程中供应商根据评标委员会要求进行澄清、说明或者补正，评标委员会成员的更换等</w:t>
      </w:r>
      <w:r>
        <w:rPr>
          <w:rFonts w:asciiTheme="minorEastAsia" w:eastAsiaTheme="minorEastAsia" w:hAnsiTheme="minorEastAsia" w:hint="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24.2</w:t>
      </w:r>
      <w:r>
        <w:rPr>
          <w:rFonts w:asciiTheme="minorEastAsia" w:eastAsiaTheme="minorEastAsia" w:hAnsiTheme="minorEastAsia" w:hint="eastAsia"/>
          <w:sz w:val="28"/>
          <w:szCs w:val="28"/>
        </w:rPr>
        <w:t>自评标结束之日起</w:t>
      </w:r>
      <w:r>
        <w:rPr>
          <w:rFonts w:asciiTheme="minorEastAsia" w:eastAsiaTheme="minorEastAsia" w:hAnsiTheme="minorEastAsia"/>
          <w:sz w:val="28"/>
          <w:szCs w:val="28"/>
        </w:rPr>
        <w:t>2</w:t>
      </w:r>
      <w:r>
        <w:rPr>
          <w:rFonts w:asciiTheme="minorEastAsia" w:eastAsiaTheme="minorEastAsia" w:hAnsiTheme="minorEastAsia" w:hint="eastAsia"/>
          <w:sz w:val="28"/>
          <w:szCs w:val="28"/>
        </w:rPr>
        <w:t>个工作日内，采购代理机构将评标报告送交采购人。采购人应当自收到评标报告之日起</w:t>
      </w:r>
      <w:r>
        <w:rPr>
          <w:rFonts w:asciiTheme="minorEastAsia" w:eastAsiaTheme="minorEastAsia" w:hAnsiTheme="minorEastAsia"/>
          <w:sz w:val="28"/>
          <w:szCs w:val="28"/>
        </w:rPr>
        <w:t>5</w:t>
      </w:r>
      <w:r>
        <w:rPr>
          <w:rFonts w:asciiTheme="minorEastAsia" w:eastAsiaTheme="minorEastAsia" w:hAnsiTheme="minorEastAsia" w:hint="eastAsia"/>
          <w:sz w:val="28"/>
          <w:szCs w:val="28"/>
        </w:rPr>
        <w:t>个工作日内在评标报告确定</w:t>
      </w:r>
      <w:r>
        <w:rPr>
          <w:rFonts w:asciiTheme="minorEastAsia" w:eastAsiaTheme="minorEastAsia" w:hAnsiTheme="minorEastAsia"/>
          <w:sz w:val="28"/>
          <w:szCs w:val="28"/>
        </w:rPr>
        <w:t>的</w:t>
      </w:r>
      <w:r>
        <w:rPr>
          <w:rFonts w:asciiTheme="minorEastAsia" w:eastAsiaTheme="minorEastAsia" w:hAnsiTheme="minorEastAsia" w:hint="eastAsia"/>
          <w:sz w:val="28"/>
          <w:szCs w:val="28"/>
        </w:rPr>
        <w:t>中标候选人名单中按顺序确定中标人。中标候选人</w:t>
      </w:r>
      <w:r>
        <w:rPr>
          <w:rFonts w:asciiTheme="minorEastAsia" w:eastAsiaTheme="minorEastAsia" w:hAnsiTheme="minorEastAsia"/>
          <w:sz w:val="28"/>
          <w:szCs w:val="28"/>
        </w:rPr>
        <w:t>并列的，由采购人或者采购人委托评标委员会</w:t>
      </w:r>
      <w:r>
        <w:rPr>
          <w:rFonts w:asciiTheme="minorEastAsia" w:eastAsiaTheme="minorEastAsia" w:hAnsiTheme="minorEastAsia" w:hint="eastAsia"/>
          <w:sz w:val="28"/>
          <w:szCs w:val="28"/>
        </w:rPr>
        <w:t>按照</w:t>
      </w:r>
      <w:r>
        <w:rPr>
          <w:rFonts w:asciiTheme="minorEastAsia" w:eastAsiaTheme="minorEastAsia" w:hAnsiTheme="minorEastAsia"/>
          <w:sz w:val="28"/>
          <w:szCs w:val="28"/>
        </w:rPr>
        <w:t>招标文件规定的方式确定中标人；招标文件未规定的，采取随机抽取的方式确定。</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sz w:val="28"/>
          <w:szCs w:val="28"/>
        </w:rPr>
        <w:t xml:space="preserve">4.3 </w:t>
      </w:r>
      <w:r>
        <w:rPr>
          <w:rFonts w:asciiTheme="minorEastAsia" w:eastAsiaTheme="minorEastAsia" w:hAnsiTheme="minorEastAsia" w:hint="eastAsia"/>
          <w:sz w:val="28"/>
          <w:szCs w:val="28"/>
        </w:rPr>
        <w:t>评标</w:t>
      </w:r>
      <w:r>
        <w:rPr>
          <w:rFonts w:asciiTheme="minorEastAsia" w:eastAsiaTheme="minorEastAsia" w:hAnsiTheme="minorEastAsia"/>
          <w:sz w:val="28"/>
          <w:szCs w:val="28"/>
        </w:rPr>
        <w:t>结果汇总完成后，除下列情形外，任何人不得修</w:t>
      </w:r>
      <w:r>
        <w:rPr>
          <w:rFonts w:asciiTheme="minorEastAsia" w:eastAsiaTheme="minorEastAsia" w:hAnsiTheme="minorEastAsia" w:hint="eastAsia"/>
          <w:sz w:val="28"/>
          <w:szCs w:val="28"/>
        </w:rPr>
        <w:t>改</w:t>
      </w:r>
      <w:r>
        <w:rPr>
          <w:rFonts w:asciiTheme="minorEastAsia" w:eastAsiaTheme="minorEastAsia" w:hAnsiTheme="minorEastAsia"/>
          <w:sz w:val="28"/>
          <w:szCs w:val="28"/>
        </w:rPr>
        <w:t>评标结果</w:t>
      </w:r>
      <w:r>
        <w:rPr>
          <w:rFonts w:asciiTheme="minorEastAsia" w:eastAsiaTheme="minorEastAsia" w:hAnsiTheme="minorEastAsia" w:hint="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）分值</w:t>
      </w:r>
      <w:r>
        <w:rPr>
          <w:rFonts w:asciiTheme="minorEastAsia" w:eastAsiaTheme="minorEastAsia" w:hAnsiTheme="minorEastAsia"/>
          <w:sz w:val="28"/>
          <w:szCs w:val="28"/>
        </w:rPr>
        <w:t>汇总计算错误的；</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）分项</w:t>
      </w:r>
      <w:r>
        <w:rPr>
          <w:rFonts w:asciiTheme="minorEastAsia" w:eastAsiaTheme="minorEastAsia" w:hAnsiTheme="minorEastAsia"/>
          <w:sz w:val="28"/>
          <w:szCs w:val="28"/>
        </w:rPr>
        <w:t>评分超出评分标准范围的；</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）评标</w:t>
      </w:r>
      <w:r>
        <w:rPr>
          <w:rFonts w:asciiTheme="minorEastAsia" w:eastAsiaTheme="minorEastAsia" w:hAnsiTheme="minorEastAsia"/>
          <w:sz w:val="28"/>
          <w:szCs w:val="28"/>
        </w:rPr>
        <w:t>委员会成员对客观评审因素评分不一致的；</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）经</w:t>
      </w:r>
      <w:r>
        <w:rPr>
          <w:rFonts w:asciiTheme="minorEastAsia" w:eastAsiaTheme="minorEastAsia" w:hAnsiTheme="minorEastAsia"/>
          <w:sz w:val="28"/>
          <w:szCs w:val="28"/>
        </w:rPr>
        <w:t>评标委员会认定评分畸高、畸低</w:t>
      </w:r>
      <w:r>
        <w:rPr>
          <w:rFonts w:asciiTheme="minorEastAsia" w:eastAsiaTheme="minorEastAsia" w:hAnsiTheme="minorEastAsia" w:hint="eastAsia"/>
          <w:sz w:val="28"/>
          <w:szCs w:val="28"/>
        </w:rPr>
        <w:t>的</w:t>
      </w:r>
      <w:r>
        <w:rPr>
          <w:rFonts w:asciiTheme="minorEastAsia" w:eastAsiaTheme="minorEastAsia" w:hAnsiTheme="minor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评标</w:t>
      </w:r>
      <w:r>
        <w:rPr>
          <w:rFonts w:asciiTheme="minorEastAsia" w:eastAsiaTheme="minorEastAsia" w:hAnsiTheme="minorEastAsia"/>
          <w:sz w:val="28"/>
          <w:szCs w:val="28"/>
        </w:rPr>
        <w:t>报告签署前，经复核发现存在以上情形</w:t>
      </w:r>
      <w:r>
        <w:rPr>
          <w:rFonts w:asciiTheme="minorEastAsia" w:eastAsiaTheme="minorEastAsia" w:hAnsiTheme="minorEastAsia" w:hint="eastAsia"/>
          <w:sz w:val="28"/>
          <w:szCs w:val="28"/>
        </w:rPr>
        <w:t>之一的</w:t>
      </w:r>
      <w:r>
        <w:rPr>
          <w:rFonts w:asciiTheme="minorEastAsia" w:eastAsiaTheme="minorEastAsia" w:hAnsiTheme="minorEastAsia"/>
          <w:sz w:val="28"/>
          <w:szCs w:val="28"/>
        </w:rPr>
        <w:t>，评标委员会应当当</w:t>
      </w:r>
      <w:r>
        <w:rPr>
          <w:rFonts w:asciiTheme="minorEastAsia" w:eastAsiaTheme="minorEastAsia" w:hAnsiTheme="minorEastAsia"/>
          <w:sz w:val="28"/>
          <w:szCs w:val="28"/>
        </w:rPr>
        <w:lastRenderedPageBreak/>
        <w:t>场修改评标结果，并在评标报告中记载；评标报告签署后，采购人或采购代理机构发现存在以上情形</w:t>
      </w:r>
      <w:r>
        <w:rPr>
          <w:rFonts w:asciiTheme="minorEastAsia" w:eastAsiaTheme="minorEastAsia" w:hAnsiTheme="minorEastAsia" w:hint="eastAsia"/>
          <w:sz w:val="28"/>
          <w:szCs w:val="28"/>
        </w:rPr>
        <w:t>之一的</w:t>
      </w:r>
      <w:r>
        <w:rPr>
          <w:rFonts w:asciiTheme="minorEastAsia" w:eastAsiaTheme="minorEastAsia" w:hAnsiTheme="minorEastAsia"/>
          <w:sz w:val="28"/>
          <w:szCs w:val="28"/>
        </w:rPr>
        <w:t>，应当组织</w:t>
      </w:r>
      <w:r>
        <w:rPr>
          <w:rFonts w:asciiTheme="minorEastAsia" w:eastAsiaTheme="minorEastAsia" w:hAnsiTheme="minorEastAsia" w:hint="eastAsia"/>
          <w:sz w:val="28"/>
          <w:szCs w:val="28"/>
        </w:rPr>
        <w:t>原</w:t>
      </w:r>
      <w:r>
        <w:rPr>
          <w:rFonts w:asciiTheme="minorEastAsia" w:eastAsiaTheme="minorEastAsia" w:hAnsiTheme="minorEastAsia"/>
          <w:sz w:val="28"/>
          <w:szCs w:val="28"/>
        </w:rPr>
        <w:t>评标委员会进行重新评审，重新评审改变结果</w:t>
      </w:r>
      <w:r>
        <w:rPr>
          <w:rFonts w:asciiTheme="minorEastAsia" w:eastAsiaTheme="minorEastAsia" w:hAnsiTheme="minorEastAsia" w:hint="eastAsia"/>
          <w:sz w:val="28"/>
          <w:szCs w:val="28"/>
        </w:rPr>
        <w:t>的</w:t>
      </w:r>
      <w:r>
        <w:rPr>
          <w:rFonts w:asciiTheme="minorEastAsia" w:eastAsiaTheme="minorEastAsia" w:hAnsiTheme="minorEastAsia"/>
          <w:sz w:val="28"/>
          <w:szCs w:val="28"/>
        </w:rPr>
        <w:t>，书面报告本级</w:t>
      </w:r>
      <w:r>
        <w:rPr>
          <w:rFonts w:asciiTheme="minorEastAsia" w:eastAsiaTheme="minorEastAsia" w:hAnsiTheme="minorEastAsia" w:hint="eastAsia"/>
          <w:sz w:val="28"/>
          <w:szCs w:val="28"/>
        </w:rPr>
        <w:t>财政</w:t>
      </w:r>
      <w:r>
        <w:rPr>
          <w:rFonts w:asciiTheme="minorEastAsia" w:eastAsiaTheme="minorEastAsia" w:hAnsiTheme="minorEastAsia"/>
          <w:sz w:val="28"/>
          <w:szCs w:val="28"/>
        </w:rPr>
        <w:t>部门。供应商</w:t>
      </w:r>
      <w:r>
        <w:rPr>
          <w:rFonts w:asciiTheme="minorEastAsia" w:eastAsiaTheme="minorEastAsia" w:hAnsiTheme="minorEastAsia" w:hint="eastAsia"/>
          <w:sz w:val="28"/>
          <w:szCs w:val="28"/>
        </w:rPr>
        <w:t>对</w:t>
      </w:r>
      <w:r>
        <w:rPr>
          <w:rFonts w:asciiTheme="minorEastAsia" w:eastAsiaTheme="minorEastAsia" w:hAnsiTheme="minorEastAsia"/>
          <w:sz w:val="28"/>
          <w:szCs w:val="28"/>
        </w:rPr>
        <w:t>本条第一款情形提出</w:t>
      </w:r>
      <w:r>
        <w:rPr>
          <w:rFonts w:asciiTheme="minorEastAsia" w:eastAsiaTheme="minorEastAsia" w:hAnsiTheme="minorEastAsia" w:hint="eastAsia"/>
          <w:sz w:val="28"/>
          <w:szCs w:val="28"/>
        </w:rPr>
        <w:t>质疑</w:t>
      </w:r>
      <w:r>
        <w:rPr>
          <w:rFonts w:asciiTheme="minorEastAsia" w:eastAsiaTheme="minorEastAsia" w:hAnsiTheme="minorEastAsia"/>
          <w:sz w:val="28"/>
          <w:szCs w:val="28"/>
        </w:rPr>
        <w:t>的，</w:t>
      </w:r>
      <w:r>
        <w:rPr>
          <w:rFonts w:asciiTheme="minorEastAsia" w:eastAsiaTheme="minorEastAsia" w:hAnsiTheme="minorEastAsia" w:hint="eastAsia"/>
          <w:sz w:val="28"/>
          <w:szCs w:val="28"/>
        </w:rPr>
        <w:t>采购人</w:t>
      </w:r>
      <w:r>
        <w:rPr>
          <w:rFonts w:asciiTheme="minorEastAsia" w:eastAsiaTheme="minorEastAsia" w:hAnsiTheme="minorEastAsia"/>
          <w:sz w:val="28"/>
          <w:szCs w:val="28"/>
        </w:rPr>
        <w:t>或者</w:t>
      </w:r>
      <w:r>
        <w:rPr>
          <w:rFonts w:asciiTheme="minorEastAsia" w:eastAsiaTheme="minorEastAsia" w:hAnsiTheme="minorEastAsia" w:hint="eastAsia"/>
          <w:sz w:val="28"/>
          <w:szCs w:val="28"/>
        </w:rPr>
        <w:t>采购代理机构</w:t>
      </w:r>
      <w:r>
        <w:rPr>
          <w:rFonts w:asciiTheme="minorEastAsia" w:eastAsiaTheme="minorEastAsia" w:hAnsiTheme="minorEastAsia"/>
          <w:sz w:val="28"/>
          <w:szCs w:val="28"/>
        </w:rPr>
        <w:t>可以组织原评标委员会</w:t>
      </w:r>
      <w:r>
        <w:rPr>
          <w:rFonts w:asciiTheme="minorEastAsia" w:eastAsiaTheme="minorEastAsia" w:hAnsiTheme="minorEastAsia" w:hint="eastAsia"/>
          <w:sz w:val="28"/>
          <w:szCs w:val="28"/>
        </w:rPr>
        <w:t>进行</w:t>
      </w:r>
      <w:r>
        <w:rPr>
          <w:rFonts w:asciiTheme="minorEastAsia" w:eastAsiaTheme="minorEastAsia" w:hAnsiTheme="minorEastAsia"/>
          <w:sz w:val="28"/>
          <w:szCs w:val="28"/>
        </w:rPr>
        <w:t>重新评审，重新评审改变评标结果</w:t>
      </w:r>
      <w:r>
        <w:rPr>
          <w:rFonts w:asciiTheme="minorEastAsia" w:eastAsiaTheme="minorEastAsia" w:hAnsiTheme="minorEastAsia" w:hint="eastAsia"/>
          <w:sz w:val="28"/>
          <w:szCs w:val="28"/>
        </w:rPr>
        <w:t>的</w:t>
      </w:r>
      <w:r>
        <w:rPr>
          <w:rFonts w:asciiTheme="minorEastAsia" w:eastAsiaTheme="minorEastAsia" w:hAnsiTheme="minorEastAsia"/>
          <w:sz w:val="28"/>
          <w:szCs w:val="28"/>
        </w:rPr>
        <w:t>，应当书面报告</w:t>
      </w:r>
      <w:r>
        <w:rPr>
          <w:rFonts w:asciiTheme="minorEastAsia" w:eastAsiaTheme="minorEastAsia" w:hAnsiTheme="minorEastAsia" w:hint="eastAsia"/>
          <w:sz w:val="28"/>
          <w:szCs w:val="28"/>
        </w:rPr>
        <w:t>本级</w:t>
      </w:r>
      <w:r>
        <w:rPr>
          <w:rFonts w:asciiTheme="minorEastAsia" w:eastAsiaTheme="minorEastAsia" w:hAnsiTheme="minorEastAsia"/>
          <w:sz w:val="28"/>
          <w:szCs w:val="28"/>
        </w:rPr>
        <w:t>财政部门。</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24.4</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中标供人因不可抗力或者自身原因不能履行政府采购合同的，经财政部门同意，采购人可以与排位在中标供应商之后第一位的中标候选人</w:t>
      </w:r>
      <w:r>
        <w:rPr>
          <w:rFonts w:asciiTheme="minorEastAsia" w:eastAsiaTheme="minorEastAsia" w:hAnsiTheme="minorEastAsia" w:hint="eastAsia"/>
          <w:sz w:val="28"/>
          <w:szCs w:val="28"/>
        </w:rPr>
        <w:t>签订政府采购合同，以此类推。</w:t>
      </w:r>
    </w:p>
    <w:p w:rsidR="00CA38F5" w:rsidRDefault="0041715E">
      <w:pPr>
        <w:pStyle w:val="2"/>
        <w:ind w:firstLine="562"/>
      </w:pPr>
      <w:bookmarkStart w:id="17" w:name="_Toc509493288"/>
      <w:r>
        <w:rPr>
          <w:rFonts w:hint="eastAsia"/>
        </w:rPr>
        <w:t>七、公告</w:t>
      </w:r>
      <w:bookmarkEnd w:id="17"/>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25.</w:t>
      </w:r>
      <w:r>
        <w:rPr>
          <w:rFonts w:asciiTheme="minorEastAsia" w:eastAsiaTheme="minorEastAsia" w:hAnsiTheme="minorEastAsia" w:hint="eastAsia"/>
          <w:sz w:val="28"/>
          <w:szCs w:val="28"/>
        </w:rPr>
        <w:t>公告</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25.1</w:t>
      </w:r>
      <w:r>
        <w:rPr>
          <w:rFonts w:asciiTheme="minorEastAsia" w:eastAsiaTheme="minorEastAsia" w:hAnsiTheme="minorEastAsia" w:hint="eastAsia"/>
          <w:sz w:val="28"/>
          <w:szCs w:val="28"/>
        </w:rPr>
        <w:t>采购代理机构自中标人确定之日起</w:t>
      </w:r>
      <w:r>
        <w:rPr>
          <w:rFonts w:asciiTheme="minorEastAsia" w:eastAsiaTheme="minorEastAsia" w:hAnsiTheme="minorEastAsia"/>
          <w:sz w:val="28"/>
          <w:szCs w:val="28"/>
        </w:rPr>
        <w:t>2</w:t>
      </w:r>
      <w:r>
        <w:rPr>
          <w:rFonts w:asciiTheme="minorEastAsia" w:eastAsiaTheme="minorEastAsia" w:hAnsiTheme="minorEastAsia" w:hint="eastAsia"/>
          <w:sz w:val="28"/>
          <w:szCs w:val="28"/>
        </w:rPr>
        <w:t>个工作日内，在自治区财政部门指定的媒体上公告中标结果。中标</w:t>
      </w:r>
      <w:r>
        <w:rPr>
          <w:rFonts w:asciiTheme="minorEastAsia" w:eastAsiaTheme="minorEastAsia" w:hAnsiTheme="minorEastAsia"/>
          <w:sz w:val="28"/>
          <w:szCs w:val="28"/>
        </w:rPr>
        <w:t>公告期限为</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个工作日</w:t>
      </w:r>
      <w:r>
        <w:rPr>
          <w:rFonts w:asciiTheme="minorEastAsia" w:eastAsiaTheme="minorEastAsia" w:hAnsiTheme="minorEastAsia"/>
          <w:sz w:val="28"/>
          <w:szCs w:val="28"/>
        </w:rPr>
        <w:t>。</w:t>
      </w:r>
      <w:r>
        <w:rPr>
          <w:rFonts w:asciiTheme="minorEastAsia" w:eastAsiaTheme="minorEastAsia" w:hAnsiTheme="minorEastAsia" w:hint="eastAsia"/>
          <w:sz w:val="28"/>
          <w:szCs w:val="28"/>
        </w:rPr>
        <w:t>中标公告应当包括下列内容：</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）采购人、采购代理机构的名称、地址和联系方式；</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）项目名称和项目编号；</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）中标人名称、地址和中标金额；</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Pr>
          <w:rFonts w:asciiTheme="minorEastAsia" w:eastAsiaTheme="minorEastAsia" w:hAnsiTheme="minorEastAsia" w:hint="eastAsia"/>
          <w:sz w:val="28"/>
          <w:szCs w:val="28"/>
        </w:rPr>
        <w:t>）主要中标标的</w:t>
      </w:r>
      <w:r>
        <w:rPr>
          <w:rFonts w:asciiTheme="minorEastAsia" w:eastAsiaTheme="minorEastAsia" w:hAnsiTheme="minorEastAsia"/>
          <w:sz w:val="28"/>
          <w:szCs w:val="28"/>
        </w:rPr>
        <w:t>的</w:t>
      </w:r>
      <w:r>
        <w:rPr>
          <w:rFonts w:asciiTheme="minorEastAsia" w:eastAsiaTheme="minorEastAsia" w:hAnsiTheme="minorEastAsia" w:hint="eastAsia"/>
          <w:sz w:val="28"/>
          <w:szCs w:val="28"/>
        </w:rPr>
        <w:t>名称、规格型号、数量、单价、服务要求；</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5</w:t>
      </w:r>
      <w:r>
        <w:rPr>
          <w:rFonts w:asciiTheme="minorEastAsia" w:eastAsiaTheme="minorEastAsia" w:hAnsiTheme="minorEastAsia" w:hint="eastAsia"/>
          <w:sz w:val="28"/>
          <w:szCs w:val="28"/>
        </w:rPr>
        <w:t>）中标公告</w:t>
      </w:r>
      <w:r>
        <w:rPr>
          <w:rFonts w:asciiTheme="minorEastAsia" w:eastAsiaTheme="minorEastAsia" w:hAnsiTheme="minorEastAsia"/>
          <w:sz w:val="28"/>
          <w:szCs w:val="28"/>
        </w:rPr>
        <w:t>期限</w:t>
      </w:r>
      <w:r>
        <w:rPr>
          <w:rFonts w:asciiTheme="minorEastAsia" w:eastAsiaTheme="minorEastAsia" w:hAnsiTheme="minorEastAsia" w:hint="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）评审专家名单。</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25.2</w:t>
      </w:r>
      <w:r>
        <w:rPr>
          <w:rFonts w:asciiTheme="minorEastAsia" w:eastAsiaTheme="minorEastAsia" w:hAnsiTheme="minorEastAsia" w:hint="eastAsia"/>
          <w:sz w:val="28"/>
          <w:szCs w:val="28"/>
        </w:rPr>
        <w:t>采购代理机构应当</w:t>
      </w:r>
      <w:r>
        <w:rPr>
          <w:rFonts w:asciiTheme="minorEastAsia" w:eastAsiaTheme="minorEastAsia" w:hAnsiTheme="minorEastAsia"/>
          <w:sz w:val="28"/>
          <w:szCs w:val="28"/>
        </w:rPr>
        <w:t>在公告中标结果的同</w:t>
      </w:r>
      <w:r>
        <w:rPr>
          <w:rFonts w:asciiTheme="minorEastAsia" w:eastAsiaTheme="minorEastAsia" w:hAnsiTheme="minorEastAsia" w:hint="eastAsia"/>
          <w:sz w:val="28"/>
          <w:szCs w:val="28"/>
        </w:rPr>
        <w:t>时，向中标人发出《中标通知书》；对</w:t>
      </w:r>
      <w:r>
        <w:rPr>
          <w:rFonts w:asciiTheme="minorEastAsia" w:eastAsiaTheme="minorEastAsia" w:hAnsiTheme="minorEastAsia"/>
          <w:sz w:val="28"/>
          <w:szCs w:val="28"/>
        </w:rPr>
        <w:t>未通过资格审查的供应商</w:t>
      </w:r>
      <w:r>
        <w:rPr>
          <w:rFonts w:asciiTheme="minorEastAsia" w:eastAsiaTheme="minorEastAsia" w:hAnsiTheme="minorEastAsia" w:hint="eastAsia"/>
          <w:sz w:val="28"/>
          <w:szCs w:val="28"/>
        </w:rPr>
        <w:t>，</w:t>
      </w:r>
      <w:r>
        <w:rPr>
          <w:rFonts w:asciiTheme="minorEastAsia" w:eastAsiaTheme="minorEastAsia" w:hAnsiTheme="minorEastAsia"/>
          <w:sz w:val="28"/>
          <w:szCs w:val="28"/>
        </w:rPr>
        <w:t>应当告知其未通过的原因；</w:t>
      </w:r>
      <w:r>
        <w:rPr>
          <w:rFonts w:asciiTheme="minorEastAsia" w:eastAsiaTheme="minorEastAsia" w:hAnsiTheme="minorEastAsia" w:hint="eastAsia"/>
          <w:sz w:val="28"/>
          <w:szCs w:val="28"/>
        </w:rPr>
        <w:t>《中标通知书》是合同的组成部分</w:t>
      </w:r>
      <w:r>
        <w:rPr>
          <w:rFonts w:asciiTheme="minorEastAsia" w:eastAsiaTheme="minorEastAsia" w:hAnsiTheme="minorEastAsia"/>
          <w:sz w:val="28"/>
          <w:szCs w:val="28"/>
        </w:rPr>
        <w:t>,</w:t>
      </w:r>
      <w:r>
        <w:rPr>
          <w:rFonts w:asciiTheme="minorEastAsia" w:eastAsiaTheme="minorEastAsia" w:hAnsiTheme="minorEastAsia" w:hint="eastAsia"/>
          <w:sz w:val="28"/>
          <w:szCs w:val="28"/>
        </w:rPr>
        <w:t>对中标供应商和采购人具有同等法律效力。《中标通知书》发出后，采购人不得</w:t>
      </w:r>
      <w:r>
        <w:rPr>
          <w:rFonts w:asciiTheme="minorEastAsia" w:eastAsiaTheme="minorEastAsia" w:hAnsiTheme="minorEastAsia"/>
          <w:sz w:val="28"/>
          <w:szCs w:val="28"/>
        </w:rPr>
        <w:t>违法</w:t>
      </w:r>
      <w:r>
        <w:rPr>
          <w:rFonts w:asciiTheme="minorEastAsia" w:eastAsiaTheme="minorEastAsia" w:hAnsiTheme="minorEastAsia" w:hint="eastAsia"/>
          <w:sz w:val="28"/>
          <w:szCs w:val="28"/>
        </w:rPr>
        <w:t>改变中标结果，中标人无</w:t>
      </w:r>
      <w:r>
        <w:rPr>
          <w:rFonts w:asciiTheme="minorEastAsia" w:eastAsiaTheme="minorEastAsia" w:hAnsiTheme="minorEastAsia"/>
          <w:sz w:val="28"/>
          <w:szCs w:val="28"/>
        </w:rPr>
        <w:t>正当理由不得</w:t>
      </w:r>
      <w:r>
        <w:rPr>
          <w:rFonts w:asciiTheme="minorEastAsia" w:eastAsiaTheme="minorEastAsia" w:hAnsiTheme="minorEastAsia" w:hint="eastAsia"/>
          <w:sz w:val="28"/>
          <w:szCs w:val="28"/>
        </w:rPr>
        <w:t>放弃中标。</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25.3</w:t>
      </w:r>
      <w:r>
        <w:rPr>
          <w:rFonts w:asciiTheme="minorEastAsia" w:eastAsiaTheme="minorEastAsia" w:hAnsiTheme="minorEastAsia" w:hint="eastAsia"/>
          <w:sz w:val="28"/>
          <w:szCs w:val="28"/>
        </w:rPr>
        <w:t>中标通知书发出后，采购人改变中标结果，或者中标供应商放弃中</w:t>
      </w:r>
      <w:r>
        <w:rPr>
          <w:rFonts w:asciiTheme="minorEastAsia" w:eastAsiaTheme="minorEastAsia" w:hAnsiTheme="minorEastAsia" w:hint="eastAsia"/>
          <w:sz w:val="28"/>
          <w:szCs w:val="28"/>
        </w:rPr>
        <w:lastRenderedPageBreak/>
        <w:t>标，应当承担相应的法律责任。</w:t>
      </w:r>
    </w:p>
    <w:p w:rsidR="00CA38F5" w:rsidRDefault="0041715E">
      <w:pPr>
        <w:pStyle w:val="2"/>
        <w:ind w:firstLine="562"/>
      </w:pPr>
      <w:bookmarkStart w:id="18" w:name="_Toc509493289"/>
      <w:r>
        <w:rPr>
          <w:rFonts w:hint="eastAsia"/>
        </w:rPr>
        <w:t>八、质疑</w:t>
      </w:r>
      <w:bookmarkEnd w:id="18"/>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26.</w:t>
      </w:r>
      <w:r>
        <w:rPr>
          <w:rFonts w:asciiTheme="minorEastAsia" w:eastAsiaTheme="minorEastAsia" w:hAnsiTheme="minorEastAsia" w:hint="eastAsia"/>
          <w:sz w:val="28"/>
          <w:szCs w:val="28"/>
        </w:rPr>
        <w:t>质疑（质疑函范本及制作说明见附件）</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26.1</w:t>
      </w:r>
      <w:r>
        <w:rPr>
          <w:rFonts w:asciiTheme="minorEastAsia" w:eastAsiaTheme="minorEastAsia" w:hAnsiTheme="minorEastAsia" w:hint="eastAsia"/>
          <w:sz w:val="28"/>
          <w:szCs w:val="28"/>
        </w:rPr>
        <w:t>供应商认为招标文件使自己的权益受到损害的，应当在招标文件下载截止之日后</w:t>
      </w:r>
      <w:r>
        <w:rPr>
          <w:rFonts w:asciiTheme="minorEastAsia" w:eastAsiaTheme="minorEastAsia" w:hAnsiTheme="minorEastAsia"/>
          <w:sz w:val="28"/>
          <w:szCs w:val="28"/>
        </w:rPr>
        <w:t>7</w:t>
      </w:r>
      <w:r>
        <w:rPr>
          <w:rFonts w:asciiTheme="minorEastAsia" w:eastAsiaTheme="minorEastAsia" w:hAnsiTheme="minorEastAsia" w:hint="eastAsia"/>
          <w:sz w:val="28"/>
          <w:szCs w:val="28"/>
        </w:rPr>
        <w:t>个工作日内供应商应登录“赤峰电子招投标交易平台”，在“网上质疑”模块将同一采购程序环节质疑一次性提出并以书面形式向采购人提出，以便采购人在规定期限内答复，采购人对质疑答复通过“赤峰电子招投标交易平台”发出，供应商需及时查看，否则造成的后果由供应商自行承担。（质疑人联系方式见投标须知前附表）</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26</w:t>
      </w:r>
      <w:r>
        <w:rPr>
          <w:rFonts w:asciiTheme="minorEastAsia" w:eastAsiaTheme="minorEastAsia" w:hAnsiTheme="minorEastAsia"/>
          <w:sz w:val="28"/>
          <w:szCs w:val="28"/>
        </w:rPr>
        <w:t>.2</w:t>
      </w:r>
      <w:r>
        <w:rPr>
          <w:rFonts w:asciiTheme="minorEastAsia" w:eastAsiaTheme="minorEastAsia" w:hAnsiTheme="minorEastAsia" w:hint="eastAsia"/>
          <w:sz w:val="28"/>
          <w:szCs w:val="28"/>
        </w:rPr>
        <w:t>供应商未在规定的时间内对招标文件及澄清内容提出质疑的，采购人将视其为接受招标文件的所有条款，此后也不再受理对招标文件的相关质疑。</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26.3</w:t>
      </w:r>
      <w:r>
        <w:rPr>
          <w:rFonts w:asciiTheme="minorEastAsia" w:eastAsiaTheme="minorEastAsia" w:hAnsiTheme="minorEastAsia" w:hint="eastAsia"/>
          <w:sz w:val="28"/>
          <w:szCs w:val="28"/>
        </w:rPr>
        <w:t>供应商对采购过程提出质疑的，须在质疑采购程序环节结束之日前，以书面形式向采</w:t>
      </w:r>
      <w:r>
        <w:rPr>
          <w:rFonts w:asciiTheme="minorEastAsia" w:eastAsiaTheme="minorEastAsia" w:hAnsiTheme="minorEastAsia" w:hint="eastAsia"/>
          <w:sz w:val="28"/>
          <w:szCs w:val="28"/>
        </w:rPr>
        <w:t>购人和采购代理机构一次性提出质疑。采购人和采购代理机构应当在收到供应商的书面质疑后</w:t>
      </w:r>
      <w:r>
        <w:rPr>
          <w:rFonts w:asciiTheme="minorEastAsia" w:eastAsiaTheme="minorEastAsia" w:hAnsiTheme="minorEastAsia"/>
          <w:sz w:val="28"/>
          <w:szCs w:val="28"/>
        </w:rPr>
        <w:t>7</w:t>
      </w:r>
      <w:r>
        <w:rPr>
          <w:rFonts w:asciiTheme="minorEastAsia" w:eastAsiaTheme="minorEastAsia" w:hAnsiTheme="minorEastAsia" w:hint="eastAsia"/>
          <w:sz w:val="28"/>
          <w:szCs w:val="28"/>
        </w:rPr>
        <w:t>个工作日内做出书面答复，但答复的内容不得涉及商业秘密。供应商提出的质疑超出采购人对采购代理机构委托授权范围的，采购代理机构应当告知其向采购人提出。</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26.4</w:t>
      </w:r>
      <w:r>
        <w:rPr>
          <w:rFonts w:asciiTheme="minorEastAsia" w:eastAsiaTheme="minorEastAsia" w:hAnsiTheme="minorEastAsia" w:hint="eastAsia"/>
          <w:sz w:val="28"/>
          <w:szCs w:val="28"/>
        </w:rPr>
        <w:t>供应商认为中标结果使自己的权益受到损害的，须在中标结果公告后</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个工作日内一次性提出质疑，采购人和采购代理机构应当在收到供应商的书面质疑后</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个工作日内做出书面答复，但答复的内容不得涉及商业秘密。</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26.5</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根据《政府采购质疑和投诉办法》相关规定，供应商提出质疑应当提交质疑函</w:t>
      </w:r>
      <w:r>
        <w:rPr>
          <w:rFonts w:asciiTheme="minorEastAsia" w:eastAsiaTheme="minorEastAsia" w:hAnsiTheme="minorEastAsia" w:hint="eastAsia"/>
          <w:sz w:val="28"/>
          <w:szCs w:val="28"/>
        </w:rPr>
        <w:t>和必要的证明材料，且质疑人应当是参与所质疑项目采购活动的供应商。质疑函应当包括下列内容：</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）供应商的姓名或者名称、地址、邮编、联系人及联系电话（手机）；</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）质疑项目名称、项目编号、包号、采购文件获取日期；</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）具体、明确的质疑事项，事实依据及必要的法律依据（具体条款）或合法有效证明材料；</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）质疑应当有明确的请求和必要的证明材料等；</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26.6</w:t>
      </w:r>
      <w:r>
        <w:rPr>
          <w:rFonts w:asciiTheme="minorEastAsia" w:eastAsiaTheme="minorEastAsia" w:hAnsiTheme="minorEastAsia" w:hint="eastAsia"/>
          <w:sz w:val="28"/>
          <w:szCs w:val="28"/>
        </w:rPr>
        <w:t>质疑项目为</w:t>
      </w:r>
      <w:r>
        <w:rPr>
          <w:rFonts w:hint="eastAsia"/>
          <w:color w:val="333333"/>
          <w:sz w:val="28"/>
          <w:szCs w:val="28"/>
        </w:rPr>
        <w:t>“赤峰电子招投标交易平台”进行的电子招投标项目时，供应商在“赤峰电子招投标交易平台”—“网上质疑”模块中提交质疑材料即可；</w:t>
      </w:r>
      <w:r>
        <w:rPr>
          <w:rFonts w:asciiTheme="minorEastAsia" w:eastAsiaTheme="minorEastAsia" w:hAnsiTheme="minorEastAsia" w:hint="eastAsia"/>
          <w:sz w:val="28"/>
          <w:szCs w:val="28"/>
        </w:rPr>
        <w:t>质疑项目未在</w:t>
      </w:r>
      <w:r>
        <w:rPr>
          <w:rFonts w:hint="eastAsia"/>
          <w:color w:val="333333"/>
          <w:sz w:val="28"/>
          <w:szCs w:val="28"/>
        </w:rPr>
        <w:t>“赤峰电子招</w:t>
      </w:r>
      <w:r>
        <w:rPr>
          <w:rFonts w:hint="eastAsia"/>
          <w:color w:val="333333"/>
          <w:sz w:val="28"/>
          <w:szCs w:val="28"/>
        </w:rPr>
        <w:t>投标交易平台”进行的电子招投标时，供应商需按</w:t>
      </w:r>
      <w:r>
        <w:rPr>
          <w:rFonts w:hint="eastAsia"/>
          <w:color w:val="333333"/>
          <w:sz w:val="28"/>
          <w:szCs w:val="28"/>
        </w:rPr>
        <w:t>26.5</w:t>
      </w:r>
      <w:r>
        <w:rPr>
          <w:rFonts w:hint="eastAsia"/>
          <w:color w:val="333333"/>
          <w:sz w:val="28"/>
          <w:szCs w:val="28"/>
        </w:rPr>
        <w:t>的要求准备质疑</w:t>
      </w:r>
      <w:r>
        <w:rPr>
          <w:rFonts w:hint="eastAsia"/>
          <w:sz w:val="28"/>
          <w:szCs w:val="28"/>
        </w:rPr>
        <w:t>材料，并</w:t>
      </w:r>
      <w:r>
        <w:rPr>
          <w:rFonts w:asciiTheme="minorEastAsia" w:eastAsiaTheme="minorEastAsia" w:hAnsiTheme="minorEastAsia" w:hint="eastAsia"/>
          <w:sz w:val="28"/>
          <w:szCs w:val="28"/>
        </w:rPr>
        <w:t>由法定代表人或法定代表人授权委托人亲自将质疑材料递交到采购人处。</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26.</w:t>
      </w:r>
      <w:r>
        <w:rPr>
          <w:rFonts w:asciiTheme="minorEastAsia" w:eastAsiaTheme="minorEastAsia" w:hAnsiTheme="minorEastAsia" w:hint="eastAsia"/>
          <w:sz w:val="28"/>
          <w:szCs w:val="28"/>
        </w:rPr>
        <w:t xml:space="preserve">7 </w:t>
      </w:r>
      <w:r>
        <w:rPr>
          <w:rFonts w:asciiTheme="minorEastAsia" w:eastAsiaTheme="minorEastAsia" w:hAnsiTheme="minorEastAsia" w:hint="eastAsia"/>
          <w:sz w:val="28"/>
          <w:szCs w:val="28"/>
        </w:rPr>
        <w:t>质疑人对采购人的答复不满意或者采购人未在规定的时间内做出书面答复的，可以在答复期满后</w:t>
      </w:r>
      <w:r>
        <w:rPr>
          <w:rFonts w:asciiTheme="minorEastAsia" w:eastAsiaTheme="minorEastAsia" w:hAnsiTheme="minorEastAsia"/>
          <w:sz w:val="28"/>
          <w:szCs w:val="28"/>
        </w:rPr>
        <w:t>15</w:t>
      </w:r>
      <w:r>
        <w:rPr>
          <w:rFonts w:asciiTheme="minorEastAsia" w:eastAsiaTheme="minorEastAsia" w:hAnsiTheme="minorEastAsia" w:hint="eastAsia"/>
          <w:sz w:val="28"/>
          <w:szCs w:val="28"/>
        </w:rPr>
        <w:t>个工作日内向同级政府采购监督管理部门投诉。</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26.7</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有下列情况之一的质疑不予受理：</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）非参与投标的供应商提出的质疑；</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）对中标结果没有实质性影响的质疑；</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）无质疑函件或质疑函件缺少供应商法定代表人印章、供应商法定代表人签字、有效授权书和联系方式之一的质疑；</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Pr>
          <w:rFonts w:asciiTheme="minorEastAsia" w:eastAsiaTheme="minorEastAsia" w:hAnsiTheme="minorEastAsia" w:hint="eastAsia"/>
          <w:sz w:val="28"/>
          <w:szCs w:val="28"/>
        </w:rPr>
        <w:t>）质疑函件无实质性内容或佐证文件资料，主观臆断及推理得出结论的质疑；</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5</w:t>
      </w:r>
      <w:r>
        <w:rPr>
          <w:rFonts w:asciiTheme="minorEastAsia" w:eastAsiaTheme="minorEastAsia" w:hAnsiTheme="minorEastAsia" w:hint="eastAsia"/>
          <w:sz w:val="28"/>
          <w:szCs w:val="28"/>
        </w:rPr>
        <w:t>）相应证明材料不真实或来源不合法的质疑；</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）未按规定时间提出的质疑；</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）邮寄送达的质疑。</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26.8</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对捏造事实，提供虚假材料或者以非法手段取得证明材料进行恶意质疑的，一经查实，将上报财政部门列入黑名单，并给以相应处罚。</w:t>
      </w:r>
    </w:p>
    <w:p w:rsidR="00CA38F5" w:rsidRDefault="0041715E">
      <w:pPr>
        <w:pStyle w:val="2"/>
        <w:ind w:firstLine="562"/>
      </w:pPr>
      <w:bookmarkStart w:id="19" w:name="_Toc509493290"/>
      <w:r>
        <w:rPr>
          <w:rFonts w:hint="eastAsia"/>
        </w:rPr>
        <w:t>九、投诉</w:t>
      </w:r>
      <w:bookmarkEnd w:id="19"/>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27</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供应商提出质疑后，对采购人答复不满意或者采购人未在规定的时间</w:t>
      </w:r>
      <w:r>
        <w:rPr>
          <w:rFonts w:asciiTheme="minorEastAsia" w:eastAsiaTheme="minorEastAsia" w:hAnsiTheme="minorEastAsia" w:hint="eastAsia"/>
          <w:sz w:val="28"/>
          <w:szCs w:val="28"/>
        </w:rPr>
        <w:lastRenderedPageBreak/>
        <w:t>内做出书面答复的，拥有向同级政府采购部门投诉的权利。投诉程序按有关《政府采购法》等有关法律、法规和规定执行，但未经质疑的内容不得出现</w:t>
      </w:r>
      <w:r>
        <w:rPr>
          <w:rFonts w:asciiTheme="minorEastAsia" w:eastAsiaTheme="minorEastAsia" w:hAnsiTheme="minorEastAsia" w:hint="eastAsia"/>
          <w:sz w:val="28"/>
          <w:szCs w:val="28"/>
        </w:rPr>
        <w:t>在投诉函内。</w:t>
      </w:r>
    </w:p>
    <w:p w:rsidR="00CA38F5" w:rsidRDefault="0041715E">
      <w:pPr>
        <w:pStyle w:val="2"/>
        <w:ind w:firstLine="562"/>
      </w:pPr>
      <w:bookmarkStart w:id="20" w:name="_Toc509493291"/>
      <w:r>
        <w:rPr>
          <w:rFonts w:hint="eastAsia"/>
        </w:rPr>
        <w:t>十、签订合同</w:t>
      </w:r>
      <w:bookmarkEnd w:id="20"/>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28.</w:t>
      </w:r>
      <w:r>
        <w:rPr>
          <w:rFonts w:asciiTheme="minorEastAsia" w:eastAsiaTheme="minorEastAsia" w:hAnsiTheme="minorEastAsia" w:hint="eastAsia"/>
          <w:sz w:val="28"/>
          <w:szCs w:val="28"/>
        </w:rPr>
        <w:t>合同的签订</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28.1</w:t>
      </w:r>
      <w:r>
        <w:rPr>
          <w:rFonts w:asciiTheme="minorEastAsia" w:eastAsiaTheme="minorEastAsia" w:hAnsiTheme="minorEastAsia" w:hint="eastAsia"/>
          <w:sz w:val="28"/>
          <w:szCs w:val="28"/>
        </w:rPr>
        <w:t>采购人应当自政府采购合同签订之日起</w:t>
      </w:r>
      <w:r>
        <w:rPr>
          <w:rFonts w:asciiTheme="minorEastAsia" w:eastAsiaTheme="minorEastAsia" w:hAnsiTheme="minorEastAsia"/>
          <w:sz w:val="28"/>
          <w:szCs w:val="28"/>
        </w:rPr>
        <w:t>2</w:t>
      </w:r>
      <w:r>
        <w:rPr>
          <w:rFonts w:asciiTheme="minorEastAsia" w:eastAsiaTheme="minorEastAsia" w:hAnsiTheme="minorEastAsia" w:hint="eastAsia"/>
          <w:sz w:val="28"/>
          <w:szCs w:val="28"/>
        </w:rPr>
        <w:t>个工作日内，将政府采购合同在省级以上人民政府财政部门指定的媒体上公告，但政府采购合同中涉及国家秘密、商业秘密的内容除外。</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28.2</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采购人应当</w:t>
      </w:r>
      <w:r>
        <w:rPr>
          <w:rFonts w:asciiTheme="minorEastAsia" w:eastAsiaTheme="minorEastAsia" w:hAnsiTheme="minorEastAsia"/>
          <w:sz w:val="28"/>
          <w:szCs w:val="28"/>
        </w:rPr>
        <w:t>自中标通知书发出之日起</w:t>
      </w:r>
      <w:r>
        <w:rPr>
          <w:rFonts w:asciiTheme="minorEastAsia" w:eastAsiaTheme="minorEastAsia" w:hAnsiTheme="minorEastAsia" w:hint="eastAsia"/>
          <w:sz w:val="28"/>
          <w:szCs w:val="28"/>
        </w:rPr>
        <w:t>30</w:t>
      </w:r>
      <w:r>
        <w:rPr>
          <w:rFonts w:asciiTheme="minorEastAsia" w:eastAsiaTheme="minorEastAsia" w:hAnsiTheme="minorEastAsia" w:hint="eastAsia"/>
          <w:sz w:val="28"/>
          <w:szCs w:val="28"/>
        </w:rPr>
        <w:t>日</w:t>
      </w:r>
      <w:r>
        <w:rPr>
          <w:rFonts w:asciiTheme="minorEastAsia" w:eastAsiaTheme="minorEastAsia" w:hAnsiTheme="minorEastAsia"/>
          <w:sz w:val="28"/>
          <w:szCs w:val="28"/>
        </w:rPr>
        <w:t>内，按照招标文件和中标人投标</w:t>
      </w:r>
      <w:r>
        <w:rPr>
          <w:rFonts w:asciiTheme="minorEastAsia" w:eastAsiaTheme="minorEastAsia" w:hAnsiTheme="minorEastAsia" w:hint="eastAsia"/>
          <w:sz w:val="28"/>
          <w:szCs w:val="28"/>
        </w:rPr>
        <w:t>文件</w:t>
      </w:r>
      <w:r>
        <w:rPr>
          <w:rFonts w:asciiTheme="minorEastAsia" w:eastAsiaTheme="minorEastAsia" w:hAnsiTheme="minorEastAsia"/>
          <w:sz w:val="28"/>
          <w:szCs w:val="28"/>
        </w:rPr>
        <w:t>的规定，与中标人签订政府采购合同</w:t>
      </w:r>
      <w:r>
        <w:rPr>
          <w:rFonts w:asciiTheme="minorEastAsia" w:eastAsiaTheme="minorEastAsia" w:hAnsiTheme="minorEastAsia" w:hint="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28.3</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采购人与中标人所签订的政府采购合同不得对招标文件和投标文件的实质性内容进行修改。采购人不得向中标人提出任何不合理的要求，作为签订合同的条件，不得与中标人私下订立背离合同实质性</w:t>
      </w:r>
      <w:r>
        <w:rPr>
          <w:rFonts w:asciiTheme="minorEastAsia" w:eastAsiaTheme="minorEastAsia" w:hAnsiTheme="minorEastAsia" w:hint="eastAsia"/>
          <w:sz w:val="28"/>
          <w:szCs w:val="28"/>
        </w:rPr>
        <w:t>内容的协议。任何一方无故拒绝签订政府采购合同的，应当承担相应的违约责任。</w:t>
      </w:r>
    </w:p>
    <w:p w:rsidR="00CA38F5" w:rsidRDefault="0041715E">
      <w:pPr>
        <w:spacing w:line="360" w:lineRule="auto"/>
        <w:ind w:firstLineChars="200" w:firstLine="560"/>
        <w:rPr>
          <w:rFonts w:asciiTheme="minorEastAsia" w:eastAsiaTheme="minorEastAsia" w:hAnsiTheme="minorEastAsia"/>
          <w:sz w:val="28"/>
          <w:szCs w:val="28"/>
        </w:rPr>
        <w:sectPr w:rsidR="00CA38F5">
          <w:pgSz w:w="11906" w:h="16838"/>
          <w:pgMar w:top="1440" w:right="1247" w:bottom="1440" w:left="1418" w:header="851" w:footer="992" w:gutter="0"/>
          <w:cols w:space="425"/>
          <w:docGrid w:linePitch="312"/>
        </w:sectPr>
      </w:pPr>
      <w:r>
        <w:rPr>
          <w:rFonts w:asciiTheme="minorEastAsia" w:eastAsiaTheme="minorEastAsia" w:hAnsiTheme="minorEastAsia" w:hint="eastAsia"/>
          <w:sz w:val="28"/>
          <w:szCs w:val="28"/>
        </w:rPr>
        <w:t xml:space="preserve">28.4 </w:t>
      </w:r>
      <w:r>
        <w:rPr>
          <w:rFonts w:asciiTheme="minorEastAsia" w:eastAsiaTheme="minorEastAsia" w:hAnsiTheme="minorEastAsia" w:hint="eastAsia"/>
          <w:sz w:val="28"/>
          <w:szCs w:val="28"/>
        </w:rPr>
        <w:t>政府采购</w:t>
      </w:r>
      <w:r>
        <w:rPr>
          <w:rFonts w:asciiTheme="minorEastAsia" w:eastAsiaTheme="minorEastAsia" w:hAnsiTheme="minorEastAsia"/>
          <w:sz w:val="28"/>
          <w:szCs w:val="28"/>
        </w:rPr>
        <w:t>合同</w:t>
      </w:r>
      <w:r>
        <w:rPr>
          <w:rFonts w:asciiTheme="minorEastAsia" w:eastAsiaTheme="minorEastAsia" w:hAnsiTheme="minorEastAsia" w:hint="eastAsia"/>
          <w:sz w:val="28"/>
          <w:szCs w:val="28"/>
        </w:rPr>
        <w:t>的</w:t>
      </w:r>
      <w:r>
        <w:rPr>
          <w:rFonts w:asciiTheme="minorEastAsia" w:eastAsiaTheme="minorEastAsia" w:hAnsiTheme="minorEastAsia"/>
          <w:sz w:val="28"/>
          <w:szCs w:val="28"/>
        </w:rPr>
        <w:t>履行、违约责任和解决争议的方法适用《</w:t>
      </w:r>
      <w:r>
        <w:rPr>
          <w:rFonts w:asciiTheme="minorEastAsia" w:eastAsiaTheme="minorEastAsia" w:hAnsiTheme="minorEastAsia" w:hint="eastAsia"/>
          <w:sz w:val="28"/>
          <w:szCs w:val="28"/>
        </w:rPr>
        <w:t>中华人民共和国合同法</w:t>
      </w:r>
      <w:r>
        <w:rPr>
          <w:rFonts w:asciiTheme="minorEastAsia" w:eastAsiaTheme="minorEastAsia" w:hAnsiTheme="minorEastAsia"/>
          <w:sz w:val="28"/>
          <w:szCs w:val="28"/>
        </w:rPr>
        <w:t>》</w:t>
      </w:r>
      <w:r>
        <w:rPr>
          <w:rFonts w:asciiTheme="minorEastAsia" w:eastAsiaTheme="minorEastAsia" w:hAnsiTheme="minorEastAsia" w:hint="eastAsia"/>
          <w:sz w:val="28"/>
          <w:szCs w:val="28"/>
        </w:rPr>
        <w:t>。</w:t>
      </w:r>
    </w:p>
    <w:p w:rsidR="00CA38F5" w:rsidRDefault="0041715E">
      <w:pPr>
        <w:pStyle w:val="1"/>
      </w:pPr>
      <w:bookmarkStart w:id="21" w:name="_Toc509493292"/>
      <w:r>
        <w:rPr>
          <w:rFonts w:hint="eastAsia"/>
        </w:rPr>
        <w:lastRenderedPageBreak/>
        <w:t>第三章</w:t>
      </w:r>
      <w:r>
        <w:rPr>
          <w:rFonts w:hint="eastAsia"/>
        </w:rPr>
        <w:t xml:space="preserve"> </w:t>
      </w:r>
      <w:r>
        <w:rPr>
          <w:rFonts w:hint="eastAsia"/>
        </w:rPr>
        <w:t>商务须知（合同条款）</w:t>
      </w:r>
      <w:bookmarkEnd w:id="21"/>
    </w:p>
    <w:p w:rsidR="00CA38F5" w:rsidRDefault="0041715E">
      <w:pPr>
        <w:pStyle w:val="2"/>
        <w:ind w:firstLine="562"/>
      </w:pPr>
      <w:bookmarkStart w:id="22" w:name="_Toc509493293"/>
      <w:r>
        <w:rPr>
          <w:rFonts w:hint="eastAsia"/>
        </w:rPr>
        <w:t>一、通用条款（签订合同时不再另附）</w:t>
      </w:r>
      <w:bookmarkEnd w:id="22"/>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定义</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本须知中的下列术语应解释为：</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）“合同”系指买卖双方签署的、合同格式中载明的买卖双方所达成的协议，包括所有的附件、附录和构成合同的所有文件；</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）“合同价”系指根据合同规定，中标人在完全履行合同义务后采购人应付给的价格；</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）“货物”系指中标人根据合同规定须向采购人提供的一切货物、备件、工具、手册和相关技术资料及其他材料；</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Pr>
          <w:rFonts w:asciiTheme="minorEastAsia" w:eastAsiaTheme="minorEastAsia" w:hAnsiTheme="minorEastAsia" w:hint="eastAsia"/>
          <w:sz w:val="28"/>
          <w:szCs w:val="28"/>
        </w:rPr>
        <w:t>）“服务”系指根据合同规定中标人承担与供货有关的辅助服务，如运输、保险以及其它的服务，如安装、调试、提供技术援助、培训和其他类似的义务；</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w:t>
      </w:r>
      <w:r>
        <w:rPr>
          <w:rFonts w:asciiTheme="minorEastAsia" w:eastAsiaTheme="minorEastAsia" w:hAnsiTheme="minorEastAsia"/>
          <w:sz w:val="28"/>
          <w:szCs w:val="28"/>
        </w:rPr>
        <w:t>5</w:t>
      </w:r>
      <w:r>
        <w:rPr>
          <w:rFonts w:asciiTheme="minorEastAsia" w:eastAsiaTheme="minorEastAsia" w:hAnsiTheme="minorEastAsia"/>
          <w:sz w:val="28"/>
          <w:szCs w:val="28"/>
        </w:rPr>
        <w:t>）</w:t>
      </w:r>
      <w:r>
        <w:rPr>
          <w:rFonts w:asciiTheme="minorEastAsia" w:eastAsiaTheme="minorEastAsia" w:hAnsiTheme="minorEastAsia"/>
          <w:sz w:val="28"/>
          <w:szCs w:val="28"/>
        </w:rPr>
        <w:t>“</w:t>
      </w:r>
      <w:r>
        <w:rPr>
          <w:rFonts w:asciiTheme="minorEastAsia" w:eastAsiaTheme="minorEastAsia" w:hAnsiTheme="minorEastAsia"/>
          <w:sz w:val="28"/>
          <w:szCs w:val="28"/>
        </w:rPr>
        <w:t>采购人</w:t>
      </w:r>
      <w:r>
        <w:rPr>
          <w:rFonts w:asciiTheme="minorEastAsia" w:eastAsiaTheme="minorEastAsia" w:hAnsiTheme="minorEastAsia"/>
          <w:sz w:val="28"/>
          <w:szCs w:val="28"/>
        </w:rPr>
        <w:t>”</w:t>
      </w:r>
      <w:r>
        <w:rPr>
          <w:rFonts w:asciiTheme="minorEastAsia" w:eastAsiaTheme="minorEastAsia" w:hAnsiTheme="minorEastAsia"/>
          <w:sz w:val="28"/>
          <w:szCs w:val="28"/>
        </w:rPr>
        <w:t>系指</w:t>
      </w:r>
      <w:r>
        <w:rPr>
          <w:rFonts w:asciiTheme="minorEastAsia" w:eastAsiaTheme="minorEastAsia" w:hAnsiTheme="minorEastAsia" w:hint="eastAsia"/>
          <w:sz w:val="28"/>
          <w:szCs w:val="28"/>
        </w:rPr>
        <w:t>采购单位</w:t>
      </w:r>
      <w:r>
        <w:rPr>
          <w:rFonts w:asciiTheme="minorEastAsia" w:eastAsiaTheme="minorEastAsia" w:hAnsiTheme="minor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w:t>
      </w:r>
      <w:r>
        <w:rPr>
          <w:rFonts w:asciiTheme="minorEastAsia" w:eastAsiaTheme="minorEastAsia" w:hAnsiTheme="minorEastAsia"/>
          <w:sz w:val="28"/>
          <w:szCs w:val="28"/>
        </w:rPr>
        <w:t>6</w:t>
      </w:r>
      <w:r>
        <w:rPr>
          <w:rFonts w:asciiTheme="minorEastAsia" w:eastAsiaTheme="minorEastAsia" w:hAnsiTheme="minorEastAsia"/>
          <w:sz w:val="28"/>
          <w:szCs w:val="28"/>
        </w:rPr>
        <w:t>）</w:t>
      </w:r>
      <w:r>
        <w:rPr>
          <w:rFonts w:asciiTheme="minorEastAsia" w:eastAsiaTheme="minorEastAsia" w:hAnsiTheme="minorEastAsia"/>
          <w:sz w:val="28"/>
          <w:szCs w:val="28"/>
        </w:rPr>
        <w:t>“</w:t>
      </w:r>
      <w:r>
        <w:rPr>
          <w:rFonts w:asciiTheme="minorEastAsia" w:eastAsiaTheme="minorEastAsia" w:hAnsiTheme="minorEastAsia"/>
          <w:sz w:val="28"/>
          <w:szCs w:val="28"/>
        </w:rPr>
        <w:t>中标人</w:t>
      </w:r>
      <w:r>
        <w:rPr>
          <w:rFonts w:asciiTheme="minorEastAsia" w:eastAsiaTheme="minorEastAsia" w:hAnsiTheme="minorEastAsia"/>
          <w:sz w:val="28"/>
          <w:szCs w:val="28"/>
        </w:rPr>
        <w:t>”</w:t>
      </w:r>
      <w:r>
        <w:rPr>
          <w:rFonts w:asciiTheme="minorEastAsia" w:eastAsiaTheme="minorEastAsia" w:hAnsiTheme="minorEastAsia"/>
          <w:sz w:val="28"/>
          <w:szCs w:val="28"/>
        </w:rPr>
        <w:t>系指根据合同规定提供货物和服务的具有法定代表人资格的公司或实体。</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．技术规范</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提供和交付的货物技术规范应与招标文件规定的技术规范以及所附的技术规范响应表相一致。</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 3</w:t>
      </w:r>
      <w:r>
        <w:rPr>
          <w:rFonts w:asciiTheme="minorEastAsia" w:eastAsiaTheme="minorEastAsia" w:hAnsiTheme="minorEastAsia" w:hint="eastAsia"/>
          <w:sz w:val="28"/>
          <w:szCs w:val="28"/>
        </w:rPr>
        <w:t>．专利权</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采购人在使用中标人提供的货物过程中，中标人承担第三方提出、追究侵犯其专利权、商标权和工业设计权等责任。</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．包装要求</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 4.1 </w:t>
      </w:r>
      <w:r>
        <w:rPr>
          <w:rFonts w:asciiTheme="minorEastAsia" w:eastAsiaTheme="minorEastAsia" w:hAnsiTheme="minorEastAsia" w:hint="eastAsia"/>
          <w:sz w:val="28"/>
          <w:szCs w:val="28"/>
        </w:rPr>
        <w:t>除合同另有规定外，中标人提供的全部货物，均应按标准保护措施进行包装，确保货物安全无损运抵现场。由于包装不善所引起的货物锈蚀、</w:t>
      </w:r>
      <w:r>
        <w:rPr>
          <w:rFonts w:asciiTheme="minorEastAsia" w:eastAsiaTheme="minorEastAsia" w:hAnsiTheme="minorEastAsia" w:hint="eastAsia"/>
          <w:sz w:val="28"/>
          <w:szCs w:val="28"/>
        </w:rPr>
        <w:lastRenderedPageBreak/>
        <w:t>损坏和损失均由中标人承担。</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 4.2 </w:t>
      </w:r>
      <w:r>
        <w:rPr>
          <w:rFonts w:asciiTheme="minorEastAsia" w:eastAsiaTheme="minorEastAsia" w:hAnsiTheme="minorEastAsia" w:hint="eastAsia"/>
          <w:sz w:val="28"/>
          <w:szCs w:val="28"/>
        </w:rPr>
        <w:t>每件包装箱内应附一份详细装箱单和质量合格证。</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 5</w:t>
      </w:r>
      <w:r>
        <w:rPr>
          <w:rFonts w:asciiTheme="minorEastAsia" w:eastAsiaTheme="minorEastAsia" w:hAnsiTheme="minorEastAsia" w:hint="eastAsia"/>
          <w:sz w:val="28"/>
          <w:szCs w:val="28"/>
        </w:rPr>
        <w:t>．装运条件</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 5.1 </w:t>
      </w:r>
      <w:r>
        <w:rPr>
          <w:rFonts w:asciiTheme="minorEastAsia" w:eastAsiaTheme="minorEastAsia" w:hAnsiTheme="minorEastAsia" w:hint="eastAsia"/>
          <w:sz w:val="28"/>
          <w:szCs w:val="28"/>
        </w:rPr>
        <w:t>若是外国货物：</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中标人应在合同规定的装运日前一天用电子邮件将合同号、货名、数量、件数、总毛重、总体积（立方米）</w:t>
      </w:r>
      <w:r>
        <w:rPr>
          <w:rFonts w:asciiTheme="minorEastAsia" w:eastAsiaTheme="minorEastAsia" w:hAnsiTheme="minorEastAsia"/>
          <w:sz w:val="28"/>
          <w:szCs w:val="28"/>
        </w:rPr>
        <w:t>,</w:t>
      </w:r>
      <w:r>
        <w:rPr>
          <w:rFonts w:asciiTheme="minorEastAsia" w:eastAsiaTheme="minorEastAsia" w:hAnsiTheme="minorEastAsia" w:hint="eastAsia"/>
          <w:sz w:val="28"/>
          <w:szCs w:val="28"/>
        </w:rPr>
        <w:t>储存中的特殊要求和注意事项和备妥</w:t>
      </w:r>
      <w:r>
        <w:rPr>
          <w:rFonts w:asciiTheme="minorEastAsia" w:eastAsiaTheme="minorEastAsia" w:hAnsiTheme="minorEastAsia" w:hint="eastAsia"/>
          <w:sz w:val="28"/>
          <w:szCs w:val="28"/>
        </w:rPr>
        <w:t>待运日期通知采购人。</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中标人负责安排运输和支付运费，以确保按照合同规定的交货期交货。</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中标人应在租订的运输工具抵达前</w:t>
      </w:r>
      <w:r>
        <w:rPr>
          <w:rFonts w:asciiTheme="minorEastAsia" w:eastAsiaTheme="minorEastAsia" w:hAnsiTheme="minorEastAsia"/>
          <w:sz w:val="28"/>
          <w:szCs w:val="28"/>
        </w:rPr>
        <w:t>3</w:t>
      </w:r>
      <w:r>
        <w:rPr>
          <w:rFonts w:asciiTheme="minorEastAsia" w:eastAsiaTheme="minorEastAsia" w:hAnsiTheme="minorEastAsia" w:hint="eastAsia"/>
          <w:sz w:val="28"/>
          <w:szCs w:val="28"/>
        </w:rPr>
        <w:t>天用电子邮件把运输工具的名称、装货日期、合同号、货物名称、数量、总重量和总体积通知采购人。</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5.2 </w:t>
      </w:r>
      <w:r>
        <w:rPr>
          <w:rFonts w:asciiTheme="minorEastAsia" w:eastAsiaTheme="minorEastAsia" w:hAnsiTheme="minorEastAsia" w:hint="eastAsia"/>
          <w:sz w:val="28"/>
          <w:szCs w:val="28"/>
        </w:rPr>
        <w:t>若是国内货物：</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w:t>
      </w:r>
      <w:r>
        <w:rPr>
          <w:rFonts w:asciiTheme="minorEastAsia" w:eastAsiaTheme="minorEastAsia" w:hAnsiTheme="minorEastAsia"/>
          <w:sz w:val="28"/>
          <w:szCs w:val="28"/>
        </w:rPr>
        <w:t>中标人应在合同规定的交货期前</w:t>
      </w:r>
      <w:r>
        <w:rPr>
          <w:rFonts w:asciiTheme="minorEastAsia" w:eastAsiaTheme="minorEastAsia" w:hAnsiTheme="minorEastAsia"/>
          <w:sz w:val="28"/>
          <w:szCs w:val="28"/>
        </w:rPr>
        <w:t>5</w:t>
      </w:r>
      <w:r>
        <w:rPr>
          <w:rFonts w:asciiTheme="minorEastAsia" w:eastAsiaTheme="minorEastAsia" w:hAnsiTheme="minorEastAsia"/>
          <w:sz w:val="28"/>
          <w:szCs w:val="28"/>
        </w:rPr>
        <w:t>天</w:t>
      </w:r>
      <w:r>
        <w:rPr>
          <w:rFonts w:asciiTheme="minorEastAsia" w:eastAsiaTheme="minorEastAsia" w:hAnsiTheme="minorEastAsia" w:hint="eastAsia"/>
          <w:sz w:val="28"/>
          <w:szCs w:val="28"/>
        </w:rPr>
        <w:t>用电子邮件</w:t>
      </w:r>
      <w:r>
        <w:rPr>
          <w:rFonts w:asciiTheme="minorEastAsia" w:eastAsiaTheme="minorEastAsia" w:hAnsiTheme="minorEastAsia"/>
          <w:sz w:val="28"/>
          <w:szCs w:val="28"/>
        </w:rPr>
        <w:t>将合同号、货物名称、数量、包装箱号、总毛重、总体积和备妥交货日期通知采购人。同时中标人应用</w:t>
      </w:r>
      <w:r>
        <w:rPr>
          <w:rFonts w:asciiTheme="minorEastAsia" w:eastAsiaTheme="minorEastAsia" w:hAnsiTheme="minorEastAsia" w:hint="eastAsia"/>
          <w:sz w:val="28"/>
          <w:szCs w:val="28"/>
        </w:rPr>
        <w:t>快递</w:t>
      </w:r>
      <w:r>
        <w:rPr>
          <w:rFonts w:asciiTheme="minorEastAsia" w:eastAsiaTheme="minorEastAsia" w:hAnsiTheme="minorEastAsia"/>
          <w:sz w:val="28"/>
          <w:szCs w:val="28"/>
        </w:rPr>
        <w:t>将详细交货清单包括合同号、货物名称、规格、数量、总毛重、总体积（立方米）和每个包装箱的尺寸（长</w:t>
      </w:r>
      <w:r>
        <w:rPr>
          <w:rFonts w:asciiTheme="minorEastAsia" w:eastAsiaTheme="minorEastAsia" w:hAnsiTheme="minorEastAsia"/>
          <w:sz w:val="28"/>
          <w:szCs w:val="28"/>
        </w:rPr>
        <w:t>×</w:t>
      </w:r>
      <w:r>
        <w:rPr>
          <w:rFonts w:asciiTheme="minorEastAsia" w:eastAsiaTheme="minorEastAsia" w:hAnsiTheme="minorEastAsia"/>
          <w:sz w:val="28"/>
          <w:szCs w:val="28"/>
        </w:rPr>
        <w:t>宽</w:t>
      </w:r>
      <w:r>
        <w:rPr>
          <w:rFonts w:asciiTheme="minorEastAsia" w:eastAsiaTheme="minorEastAsia" w:hAnsiTheme="minorEastAsia"/>
          <w:sz w:val="28"/>
          <w:szCs w:val="28"/>
        </w:rPr>
        <w:t>×</w:t>
      </w:r>
      <w:r>
        <w:rPr>
          <w:rFonts w:asciiTheme="minorEastAsia" w:eastAsiaTheme="minorEastAsia" w:hAnsiTheme="minorEastAsia"/>
          <w:sz w:val="28"/>
          <w:szCs w:val="28"/>
        </w:rPr>
        <w:t>高）、单价、总价和备妥待</w:t>
      </w:r>
      <w:r>
        <w:rPr>
          <w:rFonts w:asciiTheme="minorEastAsia" w:eastAsiaTheme="minorEastAsia" w:hAnsiTheme="minorEastAsia"/>
          <w:sz w:val="28"/>
          <w:szCs w:val="28"/>
        </w:rPr>
        <w:t>交日期以及对货物在运输和仓储的特殊要求和注意事项通知采购人。</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）中标人负责安排运输，运输费由中标人承担。</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5.3 </w:t>
      </w:r>
      <w:r>
        <w:rPr>
          <w:rFonts w:asciiTheme="minorEastAsia" w:eastAsiaTheme="minorEastAsia" w:hAnsiTheme="minorEastAsia" w:hint="eastAsia"/>
          <w:sz w:val="28"/>
          <w:szCs w:val="28"/>
        </w:rPr>
        <w:t>中标人装运的货物不应超过合同规定的数量或重量。否则，中标人应对超交数量或重量而产生的一切后果负责。</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．装运通知</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中标人应在货物装完后，</w:t>
      </w:r>
      <w:r>
        <w:rPr>
          <w:rFonts w:asciiTheme="minorEastAsia" w:eastAsiaTheme="minorEastAsia" w:hAnsiTheme="minorEastAsia"/>
          <w:sz w:val="28"/>
          <w:szCs w:val="28"/>
        </w:rPr>
        <w:t>24</w:t>
      </w:r>
      <w:r>
        <w:rPr>
          <w:rFonts w:asciiTheme="minorEastAsia" w:eastAsiaTheme="minorEastAsia" w:hAnsiTheme="minorEastAsia" w:hint="eastAsia"/>
          <w:sz w:val="28"/>
          <w:szCs w:val="28"/>
        </w:rPr>
        <w:t>小时之内将合同号、货名、数量、毛重、总体积（立方米）、发票金额、运输工具名称及启运日期，以用电子邮件通知采购人。如因中标人延误将上述内容用电子邮件通知采购人，由此引起的一切损失应由中标人负担。</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7</w:t>
      </w:r>
      <w:r>
        <w:rPr>
          <w:rFonts w:asciiTheme="minorEastAsia" w:eastAsiaTheme="minorEastAsia" w:hAnsiTheme="minorEastAsia" w:hint="eastAsia"/>
          <w:sz w:val="28"/>
          <w:szCs w:val="28"/>
        </w:rPr>
        <w:t>．保险</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由中标人以人民币办理按照发票金额</w:t>
      </w:r>
      <w:r>
        <w:rPr>
          <w:rFonts w:asciiTheme="minorEastAsia" w:eastAsiaTheme="minorEastAsia" w:hAnsiTheme="minorEastAsia"/>
          <w:sz w:val="28"/>
          <w:szCs w:val="28"/>
        </w:rPr>
        <w:t>100</w:t>
      </w:r>
      <w:r>
        <w:rPr>
          <w:rFonts w:asciiTheme="minorEastAsia" w:eastAsiaTheme="minorEastAsia" w:hAnsiTheme="minorEastAsia" w:hint="eastAsia"/>
          <w:sz w:val="28"/>
          <w:szCs w:val="28"/>
        </w:rPr>
        <w:t>％的“一切险”保险。</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．采购资金支付</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详见招标文件</w:t>
      </w:r>
      <w:r>
        <w:rPr>
          <w:rFonts w:asciiTheme="minorEastAsia" w:eastAsiaTheme="minorEastAsia" w:hAnsiTheme="minorEastAsia"/>
          <w:sz w:val="28"/>
          <w:szCs w:val="28"/>
        </w:rPr>
        <w:t>中</w:t>
      </w:r>
      <w:r>
        <w:rPr>
          <w:rFonts w:asciiTheme="minorEastAsia" w:eastAsiaTheme="minorEastAsia" w:hAnsiTheme="minorEastAsia" w:hint="eastAsia"/>
          <w:sz w:val="28"/>
          <w:szCs w:val="28"/>
        </w:rPr>
        <w:t>“付款方式”的约定。</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．技术资料</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合同生效后，中标人应将每台货物和仪器的中文技术资料一套，如样本、图纸、操作手册、使用指南、维修指南、服务手册和示意图连同货物一道交给采购人。</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．质量保证</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10.1 </w:t>
      </w:r>
      <w:r>
        <w:rPr>
          <w:rFonts w:asciiTheme="minorEastAsia" w:eastAsiaTheme="minorEastAsia" w:hAnsiTheme="minorEastAsia" w:hint="eastAsia"/>
          <w:sz w:val="28"/>
          <w:szCs w:val="28"/>
        </w:rPr>
        <w:t>中标人应保证货物是全新、未使用过的，并完全符合合同规定的质量、规格和性能的要求。中标人并保证其货物经正确安装，正常运转和保养在其使用寿命内应具有满意的性能。</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10.2 </w:t>
      </w:r>
      <w:r>
        <w:rPr>
          <w:rFonts w:asciiTheme="minorEastAsia" w:eastAsiaTheme="minorEastAsia" w:hAnsiTheme="minorEastAsia" w:hint="eastAsia"/>
          <w:sz w:val="28"/>
          <w:szCs w:val="28"/>
        </w:rPr>
        <w:t>提供的软件是最先进的，并提供该软件的升级换代服务。</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11</w:t>
      </w:r>
      <w:r>
        <w:rPr>
          <w:rFonts w:asciiTheme="minorEastAsia" w:eastAsiaTheme="minorEastAsia" w:hAnsiTheme="minorEastAsia" w:hint="eastAsia"/>
          <w:sz w:val="28"/>
          <w:szCs w:val="28"/>
        </w:rPr>
        <w:t>．检验</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11.1 </w:t>
      </w:r>
      <w:r>
        <w:rPr>
          <w:rFonts w:asciiTheme="minorEastAsia" w:eastAsiaTheme="minorEastAsia" w:hAnsiTheme="minorEastAsia" w:hint="eastAsia"/>
          <w:sz w:val="28"/>
          <w:szCs w:val="28"/>
        </w:rPr>
        <w:t>在发货前，制造商应对货物的质量、规格、性能、数量和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11.2 </w:t>
      </w:r>
      <w:r>
        <w:rPr>
          <w:rFonts w:asciiTheme="minorEastAsia" w:eastAsiaTheme="minorEastAsia" w:hAnsiTheme="minorEastAsia" w:hint="eastAsia"/>
          <w:sz w:val="28"/>
          <w:szCs w:val="28"/>
        </w:rPr>
        <w:t>采购人应会同用户以及专业技术人员对货物的质量、规格、数量进行检验，并出具验收书。如发现货物的质量、规格、数量与合同不符，或证实货物是有缺陷的，包括潜在的缺陷或使用不符合要求的材料，采购人有权向中标人提出索赔和退货。</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12.</w:t>
      </w:r>
      <w:r>
        <w:rPr>
          <w:rFonts w:asciiTheme="minorEastAsia" w:eastAsiaTheme="minorEastAsia" w:hAnsiTheme="minorEastAsia" w:hint="eastAsia"/>
          <w:sz w:val="28"/>
          <w:szCs w:val="28"/>
        </w:rPr>
        <w:t>索赔</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12.1 </w:t>
      </w:r>
      <w:r>
        <w:rPr>
          <w:rFonts w:asciiTheme="minorEastAsia" w:eastAsiaTheme="minorEastAsia" w:hAnsiTheme="minorEastAsia" w:hint="eastAsia"/>
          <w:sz w:val="28"/>
          <w:szCs w:val="28"/>
        </w:rPr>
        <w:t>根据</w:t>
      </w:r>
      <w:r>
        <w:rPr>
          <w:rFonts w:asciiTheme="minorEastAsia" w:eastAsiaTheme="minorEastAsia" w:hAnsiTheme="minorEastAsia" w:hint="eastAsia"/>
          <w:sz w:val="28"/>
          <w:szCs w:val="28"/>
        </w:rPr>
        <w:t>合同，采购人对中标人提出索赔，中标人应按照采购人同意的下列一种或多种方式解决索赔事宜：</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中标人同意退货，并用合同中规定的同种货币将货款退还给采购人，并承担由此发生的一切损失和费用，包括利息、银行手续费、运费、保险金、检验费、仓储费、装卸费以及为保护拒收的货物所需的其它必要费用；</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）根据货物低劣程度、损坏程度以及采购人所遭受损失的数额，经买卖双方商定同意降低货物的价格；</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）用符合规格要求的零件、部件或货物来更换有缺陷的部分，中标人应承担一切费用和风险并负担采购人所产生的一切直接费用。同时，对更换</w:t>
      </w:r>
      <w:r>
        <w:rPr>
          <w:rFonts w:asciiTheme="minorEastAsia" w:eastAsiaTheme="minorEastAsia" w:hAnsiTheme="minorEastAsia" w:hint="eastAsia"/>
          <w:sz w:val="28"/>
          <w:szCs w:val="28"/>
        </w:rPr>
        <w:t>件相应延长质量保证期。</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12.2 </w:t>
      </w:r>
      <w:r>
        <w:rPr>
          <w:rFonts w:asciiTheme="minorEastAsia" w:eastAsiaTheme="minorEastAsia" w:hAnsiTheme="minorEastAsia" w:hint="eastAsia"/>
          <w:sz w:val="28"/>
          <w:szCs w:val="28"/>
        </w:rPr>
        <w:t>如果在采购人发出的索赔通知后</w:t>
      </w:r>
      <w:r>
        <w:rPr>
          <w:rFonts w:asciiTheme="minorEastAsia" w:eastAsiaTheme="minorEastAsia" w:hAnsiTheme="minorEastAsia"/>
          <w:sz w:val="28"/>
          <w:szCs w:val="28"/>
        </w:rPr>
        <w:t>7</w:t>
      </w:r>
      <w:r>
        <w:rPr>
          <w:rFonts w:asciiTheme="minorEastAsia" w:eastAsiaTheme="minorEastAsia" w:hAnsiTheme="minorEastAsia" w:hint="eastAsia"/>
          <w:sz w:val="28"/>
          <w:szCs w:val="28"/>
        </w:rPr>
        <w:t>天内，中标人未作答复，上述索赔应视为已被中标人接受。如中标人未能在采购人提出索赔通知后</w:t>
      </w:r>
      <w:r>
        <w:rPr>
          <w:rFonts w:asciiTheme="minorEastAsia" w:eastAsiaTheme="minorEastAsia" w:hAnsiTheme="minorEastAsia"/>
          <w:sz w:val="28"/>
          <w:szCs w:val="28"/>
        </w:rPr>
        <w:t>7</w:t>
      </w:r>
      <w:r>
        <w:rPr>
          <w:rFonts w:asciiTheme="minorEastAsia" w:eastAsiaTheme="minorEastAsia" w:hAnsiTheme="minorEastAsia" w:hint="eastAsia"/>
          <w:sz w:val="28"/>
          <w:szCs w:val="28"/>
        </w:rPr>
        <w:t>天内或采购人同意的更长时间内，按照本须知第</w:t>
      </w:r>
      <w:r>
        <w:rPr>
          <w:rFonts w:asciiTheme="minorEastAsia" w:eastAsiaTheme="minorEastAsia" w:hAnsiTheme="minorEastAsia"/>
          <w:sz w:val="28"/>
          <w:szCs w:val="28"/>
        </w:rPr>
        <w:t>12.1</w:t>
      </w:r>
      <w:r>
        <w:rPr>
          <w:rFonts w:asciiTheme="minorEastAsia" w:eastAsiaTheme="minorEastAsia" w:hAnsiTheme="minorEastAsia" w:hint="eastAsia"/>
          <w:sz w:val="28"/>
          <w:szCs w:val="28"/>
        </w:rPr>
        <w:t>条规定的任何一种方法解决索赔事宜，采购人将重议付款或从中标人交付的履约保证金中扣回索赔金额。</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13.</w:t>
      </w:r>
      <w:r>
        <w:rPr>
          <w:rFonts w:asciiTheme="minorEastAsia" w:eastAsiaTheme="minorEastAsia" w:hAnsiTheme="minorEastAsia" w:hint="eastAsia"/>
          <w:sz w:val="28"/>
          <w:szCs w:val="28"/>
        </w:rPr>
        <w:t>迟交货</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13.1 </w:t>
      </w:r>
      <w:r>
        <w:rPr>
          <w:rFonts w:asciiTheme="minorEastAsia" w:eastAsiaTheme="minorEastAsia" w:hAnsiTheme="minorEastAsia" w:hint="eastAsia"/>
          <w:sz w:val="28"/>
          <w:szCs w:val="28"/>
        </w:rPr>
        <w:t>中标人应按照“采购清单及技术参数”中采购人规定的时间交货和提供服务。</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13.2 </w:t>
      </w:r>
      <w:r>
        <w:rPr>
          <w:rFonts w:asciiTheme="minorEastAsia" w:eastAsiaTheme="minorEastAsia" w:hAnsiTheme="minorEastAsia" w:hint="eastAsia"/>
          <w:sz w:val="28"/>
          <w:szCs w:val="28"/>
        </w:rPr>
        <w:t>如果中标人毫无理由地拖延交货，将受到以下制裁：没收履约保证金，加收罚款或终止合同。</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13.3 </w:t>
      </w:r>
      <w:r>
        <w:rPr>
          <w:rFonts w:asciiTheme="minorEastAsia" w:eastAsiaTheme="minorEastAsia" w:hAnsiTheme="minorEastAsia" w:hint="eastAsia"/>
          <w:sz w:val="28"/>
          <w:szCs w:val="28"/>
        </w:rPr>
        <w:t>在履行合同过程中，</w:t>
      </w:r>
      <w:r>
        <w:rPr>
          <w:rFonts w:asciiTheme="minorEastAsia" w:eastAsiaTheme="minorEastAsia" w:hAnsiTheme="minorEastAsia" w:hint="eastAsia"/>
          <w:sz w:val="28"/>
          <w:szCs w:val="28"/>
        </w:rPr>
        <w:t>如果中标人遇到不能按时交货和提供服务的情况，应及时以书面形式将不能按时交货的理由、延误时间通知采购人。采购人在收到中标人通知后，应对情况进行分析，可通过修改合同，酌情延长交货时间。</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14.</w:t>
      </w:r>
      <w:r>
        <w:rPr>
          <w:rFonts w:asciiTheme="minorEastAsia" w:eastAsiaTheme="minorEastAsia" w:hAnsiTheme="minorEastAsia" w:hint="eastAsia"/>
          <w:sz w:val="28"/>
          <w:szCs w:val="28"/>
        </w:rPr>
        <w:t>违约罚款</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14.1</w:t>
      </w:r>
      <w:r>
        <w:rPr>
          <w:rFonts w:asciiTheme="minorEastAsia" w:eastAsiaTheme="minorEastAsia" w:hAnsiTheme="minorEastAsia" w:hint="eastAsia"/>
          <w:sz w:val="28"/>
          <w:szCs w:val="28"/>
        </w:rPr>
        <w:t>除不可抗力外，如果中标人没有按照合同规定的时间交货和提供服务，采购人可以罚款，罚金从货款中扣除，罚金按每周迟交货物或未提供服务交货价的</w:t>
      </w:r>
      <w:r>
        <w:rPr>
          <w:rFonts w:asciiTheme="minorEastAsia" w:eastAsiaTheme="minorEastAsia" w:hAnsiTheme="minorEastAsia"/>
          <w:sz w:val="28"/>
          <w:szCs w:val="28"/>
        </w:rPr>
        <w:t>1</w:t>
      </w:r>
      <w:r>
        <w:rPr>
          <w:rFonts w:asciiTheme="minorEastAsia" w:eastAsiaTheme="minorEastAsia" w:hAnsiTheme="minorEastAsia" w:hint="eastAsia"/>
          <w:sz w:val="28"/>
          <w:szCs w:val="28"/>
        </w:rPr>
        <w:t>％计收。但罚金的最高限额为迟交货物或提供服务合同价的</w:t>
      </w:r>
      <w:r>
        <w:rPr>
          <w:rFonts w:asciiTheme="minorEastAsia" w:eastAsiaTheme="minorEastAsia" w:hAnsiTheme="minorEastAsia"/>
          <w:sz w:val="28"/>
          <w:szCs w:val="28"/>
        </w:rPr>
        <w:t>5</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lastRenderedPageBreak/>
        <w:t>一周按</w:t>
      </w:r>
      <w:r>
        <w:rPr>
          <w:rFonts w:asciiTheme="minorEastAsia" w:eastAsiaTheme="minorEastAsia" w:hAnsiTheme="minorEastAsia"/>
          <w:sz w:val="28"/>
          <w:szCs w:val="28"/>
        </w:rPr>
        <w:t>7</w:t>
      </w:r>
      <w:r>
        <w:rPr>
          <w:rFonts w:asciiTheme="minorEastAsia" w:eastAsiaTheme="minorEastAsia" w:hAnsiTheme="minorEastAsia" w:hint="eastAsia"/>
          <w:sz w:val="28"/>
          <w:szCs w:val="28"/>
        </w:rPr>
        <w:t>天计算。如果达到最高限额，采购人将终止此合同。</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14.2 </w:t>
      </w:r>
      <w:r>
        <w:rPr>
          <w:rFonts w:asciiTheme="minorEastAsia" w:eastAsiaTheme="minorEastAsia" w:hAnsiTheme="minorEastAsia" w:hint="eastAsia"/>
          <w:sz w:val="28"/>
          <w:szCs w:val="28"/>
        </w:rPr>
        <w:t>上述违约金、罚金尚不能补偿对方损失时，采购人有</w:t>
      </w:r>
      <w:r>
        <w:rPr>
          <w:rFonts w:asciiTheme="minorEastAsia" w:eastAsiaTheme="minorEastAsia" w:hAnsiTheme="minorEastAsia" w:hint="eastAsia"/>
          <w:sz w:val="28"/>
          <w:szCs w:val="28"/>
        </w:rPr>
        <w:t>权向中标人追索实际损失的赔偿金。</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14.3 </w:t>
      </w:r>
      <w:r>
        <w:rPr>
          <w:rFonts w:asciiTheme="minorEastAsia" w:eastAsiaTheme="minorEastAsia" w:hAnsiTheme="minorEastAsia" w:hint="eastAsia"/>
          <w:sz w:val="28"/>
          <w:szCs w:val="28"/>
        </w:rPr>
        <w:t>合同有效期间，中标人如没有履行合同和赔偿损失支付违约金时，采购人对履约保证金有追索权。</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15.</w:t>
      </w:r>
      <w:r>
        <w:rPr>
          <w:rFonts w:asciiTheme="minorEastAsia" w:eastAsiaTheme="minorEastAsia" w:hAnsiTheme="minorEastAsia" w:hint="eastAsia"/>
          <w:sz w:val="28"/>
          <w:szCs w:val="28"/>
        </w:rPr>
        <w:t>不可抗力</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15.1 </w:t>
      </w:r>
      <w:r>
        <w:rPr>
          <w:rFonts w:asciiTheme="minorEastAsia" w:eastAsiaTheme="minorEastAsia" w:hAnsiTheme="minorEastAsia" w:hint="eastAsia"/>
          <w:sz w:val="28"/>
          <w:szCs w:val="28"/>
        </w:rPr>
        <w:t>如果双方任何一方由于战争、严重的火灾、水灾、台风和地震以及其它经双方同意属于不可抗力的事故，致使影响合同履行时，履行合同的期限应予延长，延长的期限应相当于事故所影响的时间。</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15.2 </w:t>
      </w:r>
      <w:r>
        <w:rPr>
          <w:rFonts w:asciiTheme="minorEastAsia" w:eastAsiaTheme="minorEastAsia" w:hAnsiTheme="minorEastAsia" w:hint="eastAsia"/>
          <w:sz w:val="28"/>
          <w:szCs w:val="28"/>
        </w:rPr>
        <w:t>受事故影响的一方应在不可抗力发生后尽快通知另一方，并在事故发生后</w:t>
      </w:r>
      <w:r>
        <w:rPr>
          <w:rFonts w:asciiTheme="minorEastAsia" w:eastAsiaTheme="minorEastAsia" w:hAnsiTheme="minorEastAsia"/>
          <w:sz w:val="28"/>
          <w:szCs w:val="28"/>
        </w:rPr>
        <w:t>14</w:t>
      </w:r>
      <w:r>
        <w:rPr>
          <w:rFonts w:asciiTheme="minorEastAsia" w:eastAsiaTheme="minorEastAsia" w:hAnsiTheme="minorEastAsia" w:hint="eastAsia"/>
          <w:sz w:val="28"/>
          <w:szCs w:val="28"/>
        </w:rPr>
        <w:t>天内，将有关部门出具的证明文件用快递邮寄给另一方。如果不可抗力影响时间延续</w:t>
      </w:r>
      <w:r>
        <w:rPr>
          <w:rFonts w:asciiTheme="minorEastAsia" w:eastAsiaTheme="minorEastAsia" w:hAnsiTheme="minorEastAsia"/>
          <w:sz w:val="28"/>
          <w:szCs w:val="28"/>
        </w:rPr>
        <w:t>30</w:t>
      </w:r>
      <w:r>
        <w:rPr>
          <w:rFonts w:asciiTheme="minorEastAsia" w:eastAsiaTheme="minorEastAsia" w:hAnsiTheme="minorEastAsia" w:hint="eastAsia"/>
          <w:sz w:val="28"/>
          <w:szCs w:val="28"/>
        </w:rPr>
        <w:t>天以上时，双方应通过友好协商在合理的时间内达成进一步履行合同的协议。</w:t>
      </w:r>
      <w:r>
        <w:rPr>
          <w:rFonts w:asciiTheme="minorEastAsia" w:eastAsiaTheme="minorEastAsia" w:hAnsiTheme="minorEastAsia" w:hint="eastAsia"/>
          <w:sz w:val="28"/>
          <w:szCs w:val="28"/>
        </w:rPr>
        <w:tab/>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16.</w:t>
      </w:r>
      <w:r>
        <w:rPr>
          <w:rFonts w:asciiTheme="minorEastAsia" w:eastAsiaTheme="minorEastAsia" w:hAnsiTheme="minorEastAsia" w:hint="eastAsia"/>
          <w:sz w:val="28"/>
          <w:szCs w:val="28"/>
        </w:rPr>
        <w:t>税费</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16.1 </w:t>
      </w:r>
      <w:r>
        <w:rPr>
          <w:rFonts w:asciiTheme="minorEastAsia" w:eastAsiaTheme="minorEastAsia" w:hAnsiTheme="minorEastAsia" w:hint="eastAsia"/>
          <w:sz w:val="28"/>
          <w:szCs w:val="28"/>
        </w:rPr>
        <w:t>中国政府根据现行税法对采购人征收的与本合同有关的一切税费均由采购人负担。</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16.2 </w:t>
      </w:r>
      <w:r>
        <w:rPr>
          <w:rFonts w:asciiTheme="minorEastAsia" w:eastAsiaTheme="minorEastAsia" w:hAnsiTheme="minorEastAsia" w:hint="eastAsia"/>
          <w:sz w:val="28"/>
          <w:szCs w:val="28"/>
        </w:rPr>
        <w:t>中国政府根据现行税法对中标人征收的与本合同有关的一切税费均由中标人负担。</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16.3 </w:t>
      </w:r>
      <w:r>
        <w:rPr>
          <w:rFonts w:asciiTheme="minorEastAsia" w:eastAsiaTheme="minorEastAsia" w:hAnsiTheme="minorEastAsia" w:hint="eastAsia"/>
          <w:sz w:val="28"/>
          <w:szCs w:val="28"/>
        </w:rPr>
        <w:t>在中国境外地区发生的与本合同执行有关的一切税费均由中标人负担。</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17.</w:t>
      </w:r>
      <w:r>
        <w:rPr>
          <w:rFonts w:asciiTheme="minorEastAsia" w:eastAsiaTheme="minorEastAsia" w:hAnsiTheme="minorEastAsia" w:hint="eastAsia"/>
          <w:sz w:val="28"/>
          <w:szCs w:val="28"/>
        </w:rPr>
        <w:t>仲裁</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17.1 </w:t>
      </w:r>
      <w:r>
        <w:rPr>
          <w:rFonts w:asciiTheme="minorEastAsia" w:eastAsiaTheme="minorEastAsia" w:hAnsiTheme="minorEastAsia" w:hint="eastAsia"/>
          <w:sz w:val="28"/>
          <w:szCs w:val="28"/>
        </w:rPr>
        <w:t>在执行本合同中所发生的或与本合同有关的一切争端，买卖双方应通过友好协商解决，如协商不能解决，双方应将争端提交合同履约地仲裁机构寻求解决办法。</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17.2 </w:t>
      </w:r>
      <w:r>
        <w:rPr>
          <w:rFonts w:asciiTheme="minorEastAsia" w:eastAsiaTheme="minorEastAsia" w:hAnsiTheme="minorEastAsia" w:hint="eastAsia"/>
          <w:sz w:val="28"/>
          <w:szCs w:val="28"/>
        </w:rPr>
        <w:t>仲裁应由当地工商行政管理局根据其仲裁程序和暂行规则进行仲</w:t>
      </w:r>
      <w:r>
        <w:rPr>
          <w:rFonts w:asciiTheme="minorEastAsia" w:eastAsiaTheme="minorEastAsia" w:hAnsiTheme="minorEastAsia" w:hint="eastAsia"/>
          <w:sz w:val="28"/>
          <w:szCs w:val="28"/>
        </w:rPr>
        <w:lastRenderedPageBreak/>
        <w:t>裁。</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17.3 </w:t>
      </w:r>
      <w:r>
        <w:rPr>
          <w:rFonts w:asciiTheme="minorEastAsia" w:eastAsiaTheme="minorEastAsia" w:hAnsiTheme="minorEastAsia" w:hint="eastAsia"/>
          <w:sz w:val="28"/>
          <w:szCs w:val="28"/>
        </w:rPr>
        <w:t>仲裁裁决应为最终裁决，对双方均有约束力。</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17.4 </w:t>
      </w:r>
      <w:r>
        <w:rPr>
          <w:rFonts w:asciiTheme="minorEastAsia" w:eastAsiaTheme="minorEastAsia" w:hAnsiTheme="minorEastAsia" w:hint="eastAsia"/>
          <w:sz w:val="28"/>
          <w:szCs w:val="28"/>
        </w:rPr>
        <w:t>仲裁费用除工商行政管理局另有裁决外由败诉方负担。</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17.5 </w:t>
      </w:r>
      <w:r>
        <w:rPr>
          <w:rFonts w:asciiTheme="minorEastAsia" w:eastAsiaTheme="minorEastAsia" w:hAnsiTheme="minorEastAsia" w:hint="eastAsia"/>
          <w:sz w:val="28"/>
          <w:szCs w:val="28"/>
        </w:rPr>
        <w:t>在仲裁期间，除正在进行仲裁的部分外，本合同其它部分应继续执行。</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18.</w:t>
      </w:r>
      <w:r>
        <w:rPr>
          <w:rFonts w:asciiTheme="minorEastAsia" w:eastAsiaTheme="minorEastAsia" w:hAnsiTheme="minorEastAsia" w:hint="eastAsia"/>
          <w:sz w:val="28"/>
          <w:szCs w:val="28"/>
        </w:rPr>
        <w:t>违约终止合同</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18.1 </w:t>
      </w:r>
      <w:r>
        <w:rPr>
          <w:rFonts w:asciiTheme="minorEastAsia" w:eastAsiaTheme="minorEastAsia" w:hAnsiTheme="minorEastAsia" w:hint="eastAsia"/>
          <w:sz w:val="28"/>
          <w:szCs w:val="28"/>
        </w:rPr>
        <w:t>在中标人违约且采购人利益不受损害的情况下，采购人有权向中标人发出终止部分或全部合同的书面通知书。</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18.2 </w:t>
      </w:r>
      <w:r>
        <w:rPr>
          <w:rFonts w:asciiTheme="minorEastAsia" w:eastAsiaTheme="minorEastAsia" w:hAnsiTheme="minorEastAsia" w:hint="eastAsia"/>
          <w:sz w:val="28"/>
          <w:szCs w:val="28"/>
        </w:rPr>
        <w:t>在采购人根据上述第</w:t>
      </w:r>
      <w:r>
        <w:rPr>
          <w:rFonts w:asciiTheme="minorEastAsia" w:eastAsiaTheme="minorEastAsia" w:hAnsiTheme="minorEastAsia"/>
          <w:sz w:val="28"/>
          <w:szCs w:val="28"/>
        </w:rPr>
        <w:t>18.1</w:t>
      </w:r>
      <w:r>
        <w:rPr>
          <w:rFonts w:asciiTheme="minorEastAsia" w:eastAsiaTheme="minorEastAsia" w:hAnsiTheme="minorEastAsia" w:hint="eastAsia"/>
          <w:sz w:val="28"/>
          <w:szCs w:val="28"/>
        </w:rPr>
        <w:t>条规定，终止了全部或部分合同，采购人可以依其认为适当的条件和方法购买类似未交的货物，中标人应对购买类</w:t>
      </w:r>
      <w:r>
        <w:rPr>
          <w:rFonts w:asciiTheme="minorEastAsia" w:eastAsiaTheme="minorEastAsia" w:hAnsiTheme="minorEastAsia" w:hint="eastAsia"/>
          <w:sz w:val="28"/>
          <w:szCs w:val="28"/>
        </w:rPr>
        <w:t>似货物所超出的费用部分负责。但是，中标人应继续执行合同中未终止部分。</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19.</w:t>
      </w:r>
      <w:r>
        <w:rPr>
          <w:rFonts w:asciiTheme="minorEastAsia" w:eastAsiaTheme="minorEastAsia" w:hAnsiTheme="minorEastAsia" w:hint="eastAsia"/>
          <w:sz w:val="28"/>
          <w:szCs w:val="28"/>
        </w:rPr>
        <w:t>破产终止合同</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如果中标人破产或无清偿能力时，采购人可在任何时候以书面通知中标人终止合同，该终止合同将不损害或不影响采购人已经采取或将要采取的补救措施的权利。</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20.</w:t>
      </w:r>
      <w:r>
        <w:rPr>
          <w:rFonts w:asciiTheme="minorEastAsia" w:eastAsiaTheme="minorEastAsia" w:hAnsiTheme="minorEastAsia" w:hint="eastAsia"/>
          <w:sz w:val="28"/>
          <w:szCs w:val="28"/>
        </w:rPr>
        <w:t>转让和分包</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20.1 </w:t>
      </w:r>
      <w:r>
        <w:rPr>
          <w:rFonts w:asciiTheme="minorEastAsia" w:eastAsiaTheme="minorEastAsia" w:hAnsiTheme="minorEastAsia" w:hint="eastAsia"/>
          <w:sz w:val="28"/>
          <w:szCs w:val="28"/>
        </w:rPr>
        <w:t>除采购人事先书面同意外，中标人不得部分转让或全部转让其应履行的合同义务。</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20.2 </w:t>
      </w:r>
      <w:r>
        <w:rPr>
          <w:rFonts w:asciiTheme="minorEastAsia" w:eastAsiaTheme="minorEastAsia" w:hAnsiTheme="minorEastAsia" w:hint="eastAsia"/>
          <w:sz w:val="28"/>
          <w:szCs w:val="28"/>
        </w:rPr>
        <w:t>如投标中没有明确分包合同，中标人应书面通知采购人本合同中所授给的全部分包合同，但原投标书中或后来发出的通知均不能解除中标人履行本合同的义务。</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21.</w:t>
      </w:r>
      <w:r>
        <w:rPr>
          <w:rFonts w:asciiTheme="minorEastAsia" w:eastAsiaTheme="minorEastAsia" w:hAnsiTheme="minorEastAsia" w:hint="eastAsia"/>
          <w:sz w:val="28"/>
          <w:szCs w:val="28"/>
        </w:rPr>
        <w:t>售后服务</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21.1</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售后服务承诺书</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21.2 </w:t>
      </w:r>
      <w:r>
        <w:rPr>
          <w:rFonts w:asciiTheme="minorEastAsia" w:eastAsiaTheme="minorEastAsia" w:hAnsiTheme="minorEastAsia" w:hint="eastAsia"/>
          <w:sz w:val="28"/>
          <w:szCs w:val="28"/>
        </w:rPr>
        <w:t>售前、售后服务内容</w:t>
      </w:r>
      <w:r>
        <w:rPr>
          <w:rFonts w:asciiTheme="minorEastAsia" w:eastAsiaTheme="minorEastAsia" w:hAnsiTheme="minorEastAsia"/>
          <w:sz w:val="28"/>
          <w:szCs w:val="28"/>
        </w:rPr>
        <w:t>(</w:t>
      </w:r>
      <w:r>
        <w:rPr>
          <w:rFonts w:asciiTheme="minorEastAsia" w:eastAsiaTheme="minorEastAsia" w:hAnsiTheme="minorEastAsia" w:hint="eastAsia"/>
          <w:sz w:val="28"/>
          <w:szCs w:val="28"/>
        </w:rPr>
        <w:t>对有偿、无偿应分别列出</w:t>
      </w:r>
      <w:r>
        <w:rPr>
          <w:rFonts w:asciiTheme="minorEastAsia" w:eastAsiaTheme="minorEastAsia" w:hAnsiTheme="minor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21.3 </w:t>
      </w:r>
      <w:r>
        <w:rPr>
          <w:rFonts w:asciiTheme="minorEastAsia" w:eastAsiaTheme="minorEastAsia" w:hAnsiTheme="minorEastAsia" w:hint="eastAsia"/>
          <w:sz w:val="28"/>
          <w:szCs w:val="28"/>
        </w:rPr>
        <w:t>售后服务网点情况</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lastRenderedPageBreak/>
        <w:t xml:space="preserve">21.4 </w:t>
      </w:r>
      <w:r>
        <w:rPr>
          <w:rFonts w:asciiTheme="minorEastAsia" w:eastAsiaTheme="minorEastAsia" w:hAnsiTheme="minorEastAsia" w:hint="eastAsia"/>
          <w:sz w:val="28"/>
          <w:szCs w:val="28"/>
        </w:rPr>
        <w:t>售后服务技术人员及其资质情况</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22.</w:t>
      </w:r>
      <w:r>
        <w:rPr>
          <w:rFonts w:asciiTheme="minorEastAsia" w:eastAsiaTheme="minorEastAsia" w:hAnsiTheme="minorEastAsia" w:hint="eastAsia"/>
          <w:sz w:val="28"/>
          <w:szCs w:val="28"/>
        </w:rPr>
        <w:t>验收办法及要求</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22.1 </w:t>
      </w:r>
      <w:r>
        <w:rPr>
          <w:rFonts w:asciiTheme="minorEastAsia" w:eastAsiaTheme="minorEastAsia" w:hAnsiTheme="minorEastAsia" w:hint="eastAsia"/>
          <w:sz w:val="28"/>
          <w:szCs w:val="28"/>
        </w:rPr>
        <w:t>外观检查</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）检查货物内外包装是否完好，有无破损、碰伤、浸湿、受潮、变形等情况；</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）检查货物及附件外表有无残损、锈蚀、碰伤等；</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）如发现上述问题，应做详细记录，并拍照留据；</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Pr>
          <w:rFonts w:asciiTheme="minorEastAsia" w:eastAsiaTheme="minorEastAsia" w:hAnsiTheme="minorEastAsia" w:hint="eastAsia"/>
          <w:sz w:val="28"/>
          <w:szCs w:val="28"/>
        </w:rPr>
        <w:t>）特殊货物要依据货物的特性和合同要求及相关国家、行业、企业标准、进行外观检查；</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22.2 </w:t>
      </w:r>
      <w:r>
        <w:rPr>
          <w:rFonts w:asciiTheme="minorEastAsia" w:eastAsiaTheme="minorEastAsia" w:hAnsiTheme="minorEastAsia" w:hint="eastAsia"/>
          <w:sz w:val="28"/>
          <w:szCs w:val="28"/>
        </w:rPr>
        <w:t>数量验收</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）以供货合同和装箱单为依据，检查主机、辅机、附件、配件、备件及工具的规格、型号、配置及数量，并逐件清查核对；</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）与货物配套使用的软件系统的名称、软件系统介质形式、数量等；</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）认真检查随机资料是否齐全，如仪器说明书、操作规程、检修手册、产品检验合格证书等；</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Pr>
          <w:rFonts w:asciiTheme="minorEastAsia" w:eastAsiaTheme="minorEastAsia" w:hAnsiTheme="minorEastAsia" w:hint="eastAsia"/>
          <w:sz w:val="28"/>
          <w:szCs w:val="28"/>
        </w:rPr>
        <w:t>）做好数量验收记录，写明验收地点、时间、参加人员、箱号、品名、应到和实到数量；</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22.3 </w:t>
      </w:r>
      <w:r>
        <w:rPr>
          <w:rFonts w:asciiTheme="minorEastAsia" w:eastAsiaTheme="minorEastAsia" w:hAnsiTheme="minorEastAsia" w:hint="eastAsia"/>
          <w:sz w:val="28"/>
          <w:szCs w:val="28"/>
        </w:rPr>
        <w:t>质量验收</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1</w:t>
      </w:r>
      <w:r>
        <w:rPr>
          <w:rFonts w:asciiTheme="minorEastAsia" w:eastAsiaTheme="minorEastAsia" w:hAnsiTheme="minorEastAsia" w:hint="eastAsia"/>
          <w:sz w:val="28"/>
          <w:szCs w:val="28"/>
        </w:rPr>
        <w:t>）要严格按照合同条款、仪器使用说明书、操作手册的规定和程序，进行安装、试机；</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2)</w:t>
      </w:r>
      <w:r>
        <w:rPr>
          <w:rFonts w:asciiTheme="minorEastAsia" w:eastAsiaTheme="minorEastAsia" w:hAnsiTheme="minorEastAsia" w:hint="eastAsia"/>
          <w:sz w:val="28"/>
          <w:szCs w:val="28"/>
        </w:rPr>
        <w:t>对照合同技术参数指标条款、仪器说明书，认真进行各种</w:t>
      </w:r>
      <w:r>
        <w:rPr>
          <w:rFonts w:asciiTheme="minorEastAsia" w:eastAsiaTheme="minorEastAsia" w:hAnsiTheme="minorEastAsia" w:hint="eastAsia"/>
          <w:sz w:val="28"/>
          <w:szCs w:val="28"/>
        </w:rPr>
        <w:t>技术参数测试，检查仪器的技术指标和性能是否达到要求</w:t>
      </w:r>
      <w:r>
        <w:rPr>
          <w:rFonts w:asciiTheme="minorEastAsia" w:eastAsiaTheme="minorEastAsia" w:hAnsiTheme="minorEastAsia"/>
          <w:sz w:val="28"/>
          <w:szCs w:val="28"/>
        </w:rPr>
        <w:t>(</w:t>
      </w:r>
      <w:r>
        <w:rPr>
          <w:rFonts w:asciiTheme="minorEastAsia" w:eastAsiaTheme="minorEastAsia" w:hAnsiTheme="minorEastAsia" w:hint="eastAsia"/>
          <w:sz w:val="28"/>
          <w:szCs w:val="28"/>
        </w:rPr>
        <w:t>出具验收数据单</w:t>
      </w:r>
      <w:r>
        <w:rPr>
          <w:rFonts w:asciiTheme="minorEastAsia" w:eastAsiaTheme="minorEastAsia" w:hAnsiTheme="minorEastAsia"/>
          <w:sz w:val="28"/>
          <w:szCs w:val="28"/>
        </w:rPr>
        <w:t>)</w:t>
      </w:r>
      <w:r>
        <w:rPr>
          <w:rFonts w:asciiTheme="minorEastAsia" w:eastAsiaTheme="minorEastAsia" w:hAnsiTheme="minorEastAsia" w:hint="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3)</w:t>
      </w:r>
      <w:r>
        <w:rPr>
          <w:rFonts w:asciiTheme="minorEastAsia" w:eastAsiaTheme="minorEastAsia" w:hAnsiTheme="minorEastAsia" w:hint="eastAsia"/>
          <w:sz w:val="28"/>
          <w:szCs w:val="28"/>
        </w:rPr>
        <w:t>质量验收时要认真做好记录。若仪器出现质量问题，应将详细情况书面通知供货单位，视情况决定是否退货、更换或要求厂商派员检修；</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4)</w:t>
      </w:r>
      <w:r>
        <w:rPr>
          <w:rFonts w:asciiTheme="minorEastAsia" w:eastAsiaTheme="minorEastAsia" w:hAnsiTheme="minorEastAsia" w:hint="eastAsia"/>
          <w:sz w:val="28"/>
          <w:szCs w:val="28"/>
        </w:rPr>
        <w:t>进口货物的验收按工商质检部门的有关规定进行。合同规定由外商</w:t>
      </w:r>
      <w:r>
        <w:rPr>
          <w:rFonts w:asciiTheme="minorEastAsia" w:eastAsiaTheme="minorEastAsia" w:hAnsiTheme="minorEastAsia" w:hint="eastAsia"/>
          <w:sz w:val="28"/>
          <w:szCs w:val="28"/>
        </w:rPr>
        <w:lastRenderedPageBreak/>
        <w:t>安装调试的，必须由外商派员来现场共同开箱验收、安装、测试，安装调试合格后方可签署验收文件；</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5)</w:t>
      </w:r>
      <w:r>
        <w:rPr>
          <w:rFonts w:asciiTheme="minorEastAsia" w:eastAsiaTheme="minorEastAsia" w:hAnsiTheme="minorEastAsia" w:hint="eastAsia"/>
          <w:sz w:val="28"/>
          <w:szCs w:val="28"/>
        </w:rPr>
        <w:t>关于货物使用人员培训，必须保证使用人员能正确操作、能进行基本养护、处理一般问题；</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6)</w:t>
      </w:r>
      <w:r>
        <w:rPr>
          <w:rFonts w:asciiTheme="minorEastAsia" w:eastAsiaTheme="minorEastAsia" w:hAnsiTheme="minorEastAsia" w:hint="eastAsia"/>
          <w:sz w:val="28"/>
          <w:szCs w:val="28"/>
        </w:rPr>
        <w:t>软件系统功能项目、容量、节点数、使用时间、知识产权的使用等；</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sz w:val="28"/>
          <w:szCs w:val="28"/>
        </w:rPr>
        <w:t>7)</w:t>
      </w:r>
      <w:r>
        <w:rPr>
          <w:rFonts w:asciiTheme="minorEastAsia" w:eastAsiaTheme="minorEastAsia" w:hAnsiTheme="minorEastAsia" w:hint="eastAsia"/>
          <w:sz w:val="28"/>
          <w:szCs w:val="28"/>
        </w:rPr>
        <w:t>特殊、特种货物根据国家相关规定进行验收。</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22.4 </w:t>
      </w:r>
      <w:r>
        <w:rPr>
          <w:rFonts w:asciiTheme="minorEastAsia" w:eastAsiaTheme="minorEastAsia" w:hAnsiTheme="minorEastAsia" w:hint="eastAsia"/>
          <w:sz w:val="28"/>
          <w:szCs w:val="28"/>
        </w:rPr>
        <w:t>验收确认</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货到安装调试、培训完成及预验收后，采购人安排货物最终验收时间，由采购人负责组织货物验收工作小组进行货物最终验收及上报审批工作。</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23.</w:t>
      </w:r>
      <w:r>
        <w:rPr>
          <w:rFonts w:asciiTheme="minorEastAsia" w:eastAsiaTheme="minorEastAsia" w:hAnsiTheme="minorEastAsia" w:hint="eastAsia"/>
          <w:sz w:val="28"/>
          <w:szCs w:val="28"/>
        </w:rPr>
        <w:t>适用法律</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买卖双方签订的合同应按中华人民共和国的法律进行解释。</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24.</w:t>
      </w:r>
      <w:r>
        <w:rPr>
          <w:rFonts w:asciiTheme="minorEastAsia" w:eastAsiaTheme="minorEastAsia" w:hAnsiTheme="minorEastAsia" w:hint="eastAsia"/>
          <w:sz w:val="28"/>
          <w:szCs w:val="28"/>
        </w:rPr>
        <w:t>合同生效及其他</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24.1 </w:t>
      </w:r>
      <w:r>
        <w:rPr>
          <w:rFonts w:asciiTheme="minorEastAsia" w:eastAsiaTheme="minorEastAsia" w:hAnsiTheme="minorEastAsia" w:hint="eastAsia"/>
          <w:sz w:val="28"/>
          <w:szCs w:val="28"/>
        </w:rPr>
        <w:t>合同应在双方签字并在采购人收到中标人提供的履约保证金后即开始生效。</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24.2 </w:t>
      </w:r>
      <w:r>
        <w:rPr>
          <w:rFonts w:asciiTheme="minorEastAsia" w:eastAsiaTheme="minorEastAsia" w:hAnsiTheme="minorEastAsia" w:hint="eastAsia"/>
          <w:sz w:val="28"/>
          <w:szCs w:val="28"/>
        </w:rPr>
        <w:t>合同一式四份，以简体中文形式，经采购人、供应商法定代表人（或授权人）签字并加盖公章后生效。</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24.3</w:t>
      </w:r>
      <w:r>
        <w:rPr>
          <w:rFonts w:asciiTheme="minorEastAsia" w:eastAsiaTheme="minorEastAsia" w:hAnsiTheme="minorEastAsia" w:hint="eastAsia"/>
          <w:sz w:val="28"/>
          <w:szCs w:val="28"/>
        </w:rPr>
        <w:t>本合同由采购人、供应商、采购代理机</w:t>
      </w:r>
      <w:r>
        <w:rPr>
          <w:rFonts w:asciiTheme="minorEastAsia" w:eastAsiaTheme="minorEastAsia" w:hAnsiTheme="minorEastAsia" w:hint="eastAsia"/>
          <w:sz w:val="28"/>
          <w:szCs w:val="28"/>
        </w:rPr>
        <w:t>构、政府采购监管部门各执一份。</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 xml:space="preserve">24.4 </w:t>
      </w:r>
      <w:r>
        <w:rPr>
          <w:rFonts w:asciiTheme="minorEastAsia" w:eastAsiaTheme="minorEastAsia" w:hAnsiTheme="minorEastAsia" w:hint="eastAsia"/>
          <w:sz w:val="28"/>
          <w:szCs w:val="28"/>
        </w:rPr>
        <w:t>如需修改或补充合同内容，经协商，双方应签署书面修改或补充协议，该协议将作为合同不可分割的一部分。</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25.</w:t>
      </w:r>
      <w:r>
        <w:rPr>
          <w:rFonts w:asciiTheme="minorEastAsia" w:eastAsiaTheme="minorEastAsia" w:hAnsiTheme="minorEastAsia" w:hint="eastAsia"/>
          <w:sz w:val="28"/>
          <w:szCs w:val="28"/>
        </w:rPr>
        <w:t>履约保证金</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分期付款项目不收履约保证金。</w:t>
      </w:r>
      <w:r>
        <w:rPr>
          <w:rFonts w:asciiTheme="minorEastAsia" w:eastAsiaTheme="minorEastAsia" w:hAnsiTheme="minorEastAsia" w:hint="eastAsia"/>
          <w:sz w:val="28"/>
          <w:szCs w:val="28"/>
        </w:rPr>
        <w:t xml:space="preserve">  </w:t>
      </w:r>
    </w:p>
    <w:p w:rsidR="00CA38F5" w:rsidRDefault="0041715E">
      <w:pPr>
        <w:pStyle w:val="2"/>
        <w:ind w:firstLine="562"/>
      </w:pPr>
      <w:bookmarkStart w:id="23" w:name="_Toc509493294"/>
      <w:r>
        <w:rPr>
          <w:rFonts w:hint="eastAsia"/>
        </w:rPr>
        <w:t>二、专用条款</w:t>
      </w:r>
      <w:bookmarkEnd w:id="23"/>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专用条款是通用条款的补充和完善，专用条款的具体内容将以招标文件为原则，由中标人与采购人协商确定。具体格式见本招标文件附件《合同范</w:t>
      </w:r>
      <w:r>
        <w:rPr>
          <w:rFonts w:asciiTheme="minorEastAsia" w:eastAsiaTheme="minorEastAsia" w:hAnsiTheme="minorEastAsia" w:hint="eastAsia"/>
          <w:sz w:val="28"/>
          <w:szCs w:val="28"/>
        </w:rPr>
        <w:lastRenderedPageBreak/>
        <w:t>本》。</w:t>
      </w:r>
    </w:p>
    <w:p w:rsidR="00CA38F5" w:rsidRDefault="0041715E">
      <w:pPr>
        <w:pStyle w:val="2"/>
        <w:ind w:firstLine="562"/>
      </w:pPr>
      <w:bookmarkStart w:id="24" w:name="_Toc509493295"/>
      <w:r>
        <w:t>三、招标文件所需其他相关说明</w:t>
      </w:r>
      <w:bookmarkEnd w:id="24"/>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法定代表人或其他组织的营业执照副本、自然人的身份证明</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包括企业法定代表人、机关法定代表人、事业单位法定代表人和社会团体法定代表人；其他组织主要包括合伙企业、非企业专业服务机构、个体工商户、农村承包经营户；自然人是指《中华人民共和国民法通则》（以下简称《民法通则》）规定的具有完全民事行为能力、能够承担民事责任和义务的公民。如供应商是企业（包括合伙企业），要提供在工商部门注册的有效“企业法定代表人营业执照”或“营业执照”；如供应商是事业单位，要提供有效的“事业单位法定代表人证书”；供应商是非企业专业服务机构的，如律师事务所，会计师事务所要提供执业许可证等</w:t>
      </w:r>
      <w:r>
        <w:rPr>
          <w:rFonts w:asciiTheme="minorEastAsia" w:eastAsiaTheme="minorEastAsia" w:hAnsiTheme="minorEastAsia" w:hint="eastAsia"/>
          <w:sz w:val="28"/>
          <w:szCs w:val="28"/>
        </w:rPr>
        <w:t>证明文件；如供应商是个体工商户，要提供有效的“个体工商户营业执照”；如供应商是自然人，要提供有效的自然人身份证明。</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这里所指“其他组织”不包括法定代表人的分支机构，由于法定代表人分支机构不能独立承担民事责任，不能以分支机构的身份参加政府采购，只能以法定代表人身份参加。由于银行、保险、石油石化、电力、电信等行业具有其特殊性，如果能够提供其法定代表人给予的年度授权经营证明书，其中并有相应授权，或者提供针对所参加采购项目的唯一授权，可以参加政府采购活动。</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只有中国公民才能以自然人的身份参加政府采购活动，并提供法定</w:t>
      </w:r>
      <w:r>
        <w:rPr>
          <w:rFonts w:asciiTheme="minorEastAsia" w:eastAsiaTheme="minorEastAsia" w:hAnsiTheme="minorEastAsia" w:hint="eastAsia"/>
          <w:sz w:val="28"/>
          <w:szCs w:val="28"/>
        </w:rPr>
        <w:t>身份证明。</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 </w:t>
      </w:r>
      <w:r>
        <w:rPr>
          <w:rFonts w:asciiTheme="minorEastAsia" w:eastAsiaTheme="minorEastAsia" w:hAnsiTheme="minorEastAsia" w:hint="eastAsia"/>
          <w:sz w:val="28"/>
          <w:szCs w:val="28"/>
        </w:rPr>
        <w:t>财务审计报告</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财务审计报告</w:t>
      </w:r>
      <w:r>
        <w:rPr>
          <w:rFonts w:asciiTheme="minorEastAsia" w:eastAsiaTheme="minorEastAsia" w:hAnsiTheme="minorEastAsia" w:hint="eastAsia"/>
          <w:sz w:val="28"/>
          <w:szCs w:val="28"/>
        </w:rPr>
        <w:t>仅需包括“四表一注”，即资产负债表、利润表、现金流量表、所有者权益变动表及其附注（内容不全影响评审）；自然人可不提供</w:t>
      </w:r>
      <w:r>
        <w:rPr>
          <w:rFonts w:asciiTheme="minorEastAsia" w:eastAsiaTheme="minorEastAsia" w:hAnsiTheme="minorEastAsia" w:hint="eastAsia"/>
          <w:sz w:val="28"/>
          <w:szCs w:val="28"/>
        </w:rPr>
        <w:t>财务</w:t>
      </w:r>
      <w:r>
        <w:rPr>
          <w:rFonts w:asciiTheme="minorEastAsia" w:eastAsiaTheme="minorEastAsia" w:hAnsiTheme="minorEastAsia" w:hint="eastAsia"/>
          <w:sz w:val="28"/>
          <w:szCs w:val="28"/>
        </w:rPr>
        <w:lastRenderedPageBreak/>
        <w:t>审计报告</w:t>
      </w:r>
      <w:r>
        <w:rPr>
          <w:rFonts w:asciiTheme="minorEastAsia" w:eastAsiaTheme="minorEastAsia" w:hAnsiTheme="minorEastAsia" w:hint="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 </w:t>
      </w:r>
      <w:r>
        <w:rPr>
          <w:rFonts w:asciiTheme="minorEastAsia" w:eastAsiaTheme="minorEastAsia" w:hAnsiTheme="minorEastAsia" w:hint="eastAsia"/>
          <w:sz w:val="28"/>
          <w:szCs w:val="28"/>
        </w:rPr>
        <w:t>参与采购活动前三年内在经营活动中没有重大违法记录的书面声明</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重大违法记录，是指供应商因违法经营受到刑事处罚或者责令停产停业、吊销许可证或者执照、较大数额罚款等行政处罚。采取供应商自行承诺并承担后果的做法，参加政府采购活动的供应商要提交“参与采购活动前三年内在经营活动中没有重大违法记录的书面声明函”。一旦发现供应商提供的声明函不实</w:t>
      </w:r>
      <w:r>
        <w:rPr>
          <w:rFonts w:asciiTheme="minorEastAsia" w:eastAsiaTheme="minorEastAsia" w:hAnsiTheme="minorEastAsia" w:hint="eastAsia"/>
          <w:sz w:val="28"/>
          <w:szCs w:val="28"/>
        </w:rPr>
        <w:t>时，按照《政府采购法》有关提供虚假材料的规定给予处罚。</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在参加政府采购活动前三年内因违法经营被禁止在一定期限内参加政府采购活动，期限届满可以参加政府采购活动。是指供应商在参加政府采购活动中，因违法经营被政府采购监督管理部门禁止在一定期限内参加政府采购活动，处罚期限届满后，可以参加政府采购活动。</w:t>
      </w:r>
    </w:p>
    <w:p w:rsidR="00CA38F5" w:rsidRDefault="00CA38F5">
      <w:pPr>
        <w:spacing w:line="360" w:lineRule="auto"/>
        <w:ind w:firstLineChars="200" w:firstLine="560"/>
        <w:rPr>
          <w:rFonts w:asciiTheme="minorEastAsia" w:eastAsiaTheme="minorEastAsia" w:hAnsiTheme="minorEastAsia"/>
          <w:sz w:val="28"/>
          <w:szCs w:val="28"/>
        </w:rPr>
        <w:sectPr w:rsidR="00CA38F5">
          <w:pgSz w:w="11906" w:h="16838"/>
          <w:pgMar w:top="1440" w:right="1247" w:bottom="1440" w:left="1418" w:header="851" w:footer="992" w:gutter="0"/>
          <w:cols w:space="425"/>
          <w:docGrid w:linePitch="312"/>
        </w:sectPr>
      </w:pPr>
    </w:p>
    <w:p w:rsidR="00CA38F5" w:rsidRDefault="0041715E">
      <w:pPr>
        <w:pStyle w:val="1"/>
      </w:pPr>
      <w:bookmarkStart w:id="25" w:name="_Toc509493296"/>
      <w:r>
        <w:rPr>
          <w:rFonts w:hint="eastAsia"/>
        </w:rPr>
        <w:lastRenderedPageBreak/>
        <w:t>第四章</w:t>
      </w:r>
      <w:r>
        <w:rPr>
          <w:rFonts w:hint="eastAsia"/>
        </w:rPr>
        <w:t xml:space="preserve">  </w:t>
      </w:r>
      <w:r>
        <w:rPr>
          <w:rFonts w:hint="eastAsia"/>
        </w:rPr>
        <w:t>采购项目要求及技术参数</w:t>
      </w:r>
      <w:bookmarkEnd w:id="25"/>
    </w:p>
    <w:p w:rsidR="00CA38F5" w:rsidRDefault="0041715E">
      <w:pPr>
        <w:pStyle w:val="2"/>
        <w:ind w:firstLine="562"/>
      </w:pPr>
      <w:bookmarkStart w:id="26" w:name="_Toc509493297"/>
      <w:r>
        <w:rPr>
          <w:rFonts w:hint="eastAsia"/>
        </w:rPr>
        <w:t>一、采购项目要求</w:t>
      </w:r>
      <w:bookmarkEnd w:id="26"/>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（一）、质保要求：</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本项目质保期要求为</w:t>
      </w:r>
      <w:r>
        <w:rPr>
          <w:rFonts w:asciiTheme="minorEastAsia" w:eastAsiaTheme="minorEastAsia" w:hAnsiTheme="minorEastAsia" w:hint="eastAsia"/>
          <w:sz w:val="28"/>
          <w:szCs w:val="28"/>
        </w:rPr>
        <w:t>X</w:t>
      </w:r>
      <w:r>
        <w:rPr>
          <w:rFonts w:asciiTheme="minorEastAsia" w:eastAsiaTheme="minorEastAsia" w:hAnsiTheme="minorEastAsia" w:hint="eastAsia"/>
          <w:sz w:val="28"/>
          <w:szCs w:val="28"/>
        </w:rPr>
        <w:t>年，特殊标注的以标注为准。在质保期内，供应商对所投产品在使用过程中出现的故障和</w:t>
      </w:r>
      <w:r>
        <w:rPr>
          <w:rFonts w:asciiTheme="minorEastAsia" w:eastAsiaTheme="minorEastAsia" w:hAnsiTheme="minorEastAsia" w:hint="eastAsia"/>
          <w:sz w:val="28"/>
          <w:szCs w:val="28"/>
        </w:rPr>
        <w:t>零配件损坏问题，免费提供维修和更换服务；</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质保期过后，供应商将继续提供免费维修服务，在此期间不收取维护费，如需更换零配件，只收取零配件的成本费，不再收取任何其他费用。</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在货物的设计使用寿命期内，供应商必须保证零部件的正常供应，对所有部件终身维修服务，对货物定期维护保养，确保货物正常使用。</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（二）、售后服务要求：</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中标供应商在收到采购人第一个报修电话后，本市应在</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小时、外埠应在</w:t>
      </w:r>
      <w:r>
        <w:rPr>
          <w:rFonts w:asciiTheme="minorEastAsia" w:eastAsiaTheme="minorEastAsia" w:hAnsiTheme="minorEastAsia" w:hint="eastAsia"/>
          <w:sz w:val="28"/>
          <w:szCs w:val="28"/>
        </w:rPr>
        <w:t>24</w:t>
      </w:r>
      <w:r>
        <w:rPr>
          <w:rFonts w:asciiTheme="minorEastAsia" w:eastAsiaTheme="minorEastAsia" w:hAnsiTheme="minorEastAsia" w:hint="eastAsia"/>
          <w:sz w:val="28"/>
          <w:szCs w:val="28"/>
        </w:rPr>
        <w:t>小时内赶到事故现场，维修更换有缺陷的货物或部件，若现场不能解决，应最多不超过</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日内将货物修好。在维修过程中由中标供应商提供</w:t>
      </w:r>
      <w:r>
        <w:rPr>
          <w:rFonts w:asciiTheme="minorEastAsia" w:eastAsiaTheme="minorEastAsia" w:hAnsiTheme="minorEastAsia" w:hint="eastAsia"/>
          <w:sz w:val="28"/>
          <w:szCs w:val="28"/>
        </w:rPr>
        <w:t>一台同种工作效果的货物作为备用机，保证采购人不耽误正常工作。</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（三）、培训要求：</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免费安装调试、人员培训、技术支持；定期进行用户回访，及时处理用户意见；所有软件终身免费升级。</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（四）、其他要求</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若中标供应商在收到通知后</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日内没有弥补缺陷，采购人可采取必要的补救措施，但风险和费用将由中标供应商承担。</w:t>
      </w:r>
    </w:p>
    <w:p w:rsidR="00CA38F5" w:rsidRDefault="0041715E">
      <w:pPr>
        <w:pStyle w:val="2"/>
        <w:ind w:firstLine="562"/>
      </w:pPr>
      <w:bookmarkStart w:id="27" w:name="_Toc509493298"/>
      <w:r>
        <w:rPr>
          <w:rFonts w:hint="eastAsia"/>
        </w:rPr>
        <w:t>二、采购清单及技术参数</w:t>
      </w:r>
      <w:bookmarkEnd w:id="27"/>
    </w:p>
    <w:p w:rsidR="00CA38F5" w:rsidRDefault="0041715E">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采购人根据采购设定本项目的核心产品及核心产品的重要技术参数，如因采购人设定的核心产品及核心产品的重要技术参数存在排斥潜在供应商</w:t>
      </w:r>
      <w:r>
        <w:rPr>
          <w:rFonts w:asciiTheme="minorEastAsia" w:eastAsiaTheme="minorEastAsia" w:hAnsiTheme="minorEastAsia" w:hint="eastAsia"/>
          <w:b/>
          <w:sz w:val="28"/>
          <w:szCs w:val="28"/>
        </w:rPr>
        <w:lastRenderedPageBreak/>
        <w:t>的要求，供应商有权对采购项目技术要求提出质疑，采购人需根据质疑内容进行答疑，质疑投诉会影响采购期限。</w:t>
      </w:r>
    </w:p>
    <w:tbl>
      <w:tblPr>
        <w:tblW w:w="88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9"/>
        <w:gridCol w:w="709"/>
        <w:gridCol w:w="6804"/>
      </w:tblGrid>
      <w:tr w:rsidR="00CA38F5">
        <w:trPr>
          <w:trHeight w:val="571"/>
        </w:trPr>
        <w:tc>
          <w:tcPr>
            <w:tcW w:w="675"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序号</w:t>
            </w:r>
          </w:p>
        </w:tc>
        <w:tc>
          <w:tcPr>
            <w:tcW w:w="709"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名称</w:t>
            </w:r>
          </w:p>
        </w:tc>
        <w:tc>
          <w:tcPr>
            <w:tcW w:w="709"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数量</w:t>
            </w:r>
          </w:p>
        </w:tc>
        <w:tc>
          <w:tcPr>
            <w:tcW w:w="6804"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技术参数</w:t>
            </w:r>
          </w:p>
        </w:tc>
      </w:tr>
      <w:tr w:rsidR="00CA38F5">
        <w:trPr>
          <w:trHeight w:val="602"/>
        </w:trPr>
        <w:tc>
          <w:tcPr>
            <w:tcW w:w="675"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709" w:type="dxa"/>
            <w:vAlign w:val="center"/>
          </w:tcPr>
          <w:p w:rsidR="00CA38F5" w:rsidRDefault="00CA38F5">
            <w:pPr>
              <w:jc w:val="center"/>
              <w:rPr>
                <w:rFonts w:asciiTheme="minorEastAsia" w:eastAsiaTheme="minorEastAsia" w:hAnsiTheme="minorEastAsia"/>
                <w:sz w:val="18"/>
                <w:szCs w:val="18"/>
              </w:rPr>
            </w:pPr>
          </w:p>
        </w:tc>
        <w:tc>
          <w:tcPr>
            <w:tcW w:w="709" w:type="dxa"/>
          </w:tcPr>
          <w:p w:rsidR="00CA38F5" w:rsidRDefault="00CA38F5">
            <w:pPr>
              <w:jc w:val="center"/>
              <w:rPr>
                <w:rFonts w:asciiTheme="minorEastAsia" w:eastAsiaTheme="minorEastAsia" w:hAnsiTheme="minorEastAsia"/>
                <w:sz w:val="18"/>
                <w:szCs w:val="18"/>
              </w:rPr>
            </w:pPr>
          </w:p>
        </w:tc>
        <w:tc>
          <w:tcPr>
            <w:tcW w:w="6804" w:type="dxa"/>
            <w:vAlign w:val="center"/>
          </w:tcPr>
          <w:p w:rsidR="00CA38F5" w:rsidRDefault="00CA38F5">
            <w:pPr>
              <w:jc w:val="center"/>
              <w:rPr>
                <w:rFonts w:asciiTheme="minorEastAsia" w:eastAsiaTheme="minorEastAsia" w:hAnsiTheme="minorEastAsia"/>
                <w:sz w:val="18"/>
                <w:szCs w:val="18"/>
              </w:rPr>
            </w:pPr>
          </w:p>
          <w:p w:rsidR="00CA38F5" w:rsidRDefault="00CA38F5">
            <w:pPr>
              <w:jc w:val="center"/>
              <w:rPr>
                <w:rFonts w:asciiTheme="minorEastAsia" w:eastAsiaTheme="minorEastAsia" w:hAnsiTheme="minorEastAsia"/>
                <w:sz w:val="18"/>
                <w:szCs w:val="18"/>
              </w:rPr>
            </w:pPr>
          </w:p>
        </w:tc>
      </w:tr>
      <w:tr w:rsidR="00CA38F5">
        <w:tc>
          <w:tcPr>
            <w:tcW w:w="675"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709" w:type="dxa"/>
            <w:vAlign w:val="center"/>
          </w:tcPr>
          <w:p w:rsidR="00CA38F5" w:rsidRDefault="00CA38F5">
            <w:pPr>
              <w:jc w:val="center"/>
              <w:rPr>
                <w:rFonts w:asciiTheme="minorEastAsia" w:eastAsiaTheme="minorEastAsia" w:hAnsiTheme="minorEastAsia"/>
                <w:sz w:val="18"/>
                <w:szCs w:val="18"/>
              </w:rPr>
            </w:pPr>
          </w:p>
        </w:tc>
        <w:tc>
          <w:tcPr>
            <w:tcW w:w="709" w:type="dxa"/>
          </w:tcPr>
          <w:p w:rsidR="00CA38F5" w:rsidRDefault="00CA38F5">
            <w:pPr>
              <w:jc w:val="center"/>
              <w:rPr>
                <w:rFonts w:asciiTheme="minorEastAsia" w:eastAsiaTheme="minorEastAsia" w:hAnsiTheme="minorEastAsia"/>
                <w:sz w:val="18"/>
                <w:szCs w:val="18"/>
              </w:rPr>
            </w:pPr>
          </w:p>
        </w:tc>
        <w:tc>
          <w:tcPr>
            <w:tcW w:w="6804" w:type="dxa"/>
            <w:vAlign w:val="center"/>
          </w:tcPr>
          <w:p w:rsidR="00CA38F5" w:rsidRDefault="00CA38F5">
            <w:pPr>
              <w:jc w:val="center"/>
              <w:rPr>
                <w:rFonts w:asciiTheme="minorEastAsia" w:eastAsiaTheme="minorEastAsia" w:hAnsiTheme="minorEastAsia"/>
                <w:sz w:val="18"/>
                <w:szCs w:val="18"/>
              </w:rPr>
            </w:pPr>
          </w:p>
        </w:tc>
      </w:tr>
      <w:tr w:rsidR="00CA38F5">
        <w:tc>
          <w:tcPr>
            <w:tcW w:w="675"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709" w:type="dxa"/>
            <w:vAlign w:val="center"/>
          </w:tcPr>
          <w:p w:rsidR="00CA38F5" w:rsidRDefault="00CA38F5">
            <w:pPr>
              <w:jc w:val="center"/>
              <w:rPr>
                <w:rFonts w:asciiTheme="minorEastAsia" w:eastAsiaTheme="minorEastAsia" w:hAnsiTheme="minorEastAsia"/>
                <w:sz w:val="18"/>
                <w:szCs w:val="18"/>
              </w:rPr>
            </w:pPr>
          </w:p>
        </w:tc>
        <w:tc>
          <w:tcPr>
            <w:tcW w:w="709" w:type="dxa"/>
          </w:tcPr>
          <w:p w:rsidR="00CA38F5" w:rsidRDefault="00CA38F5">
            <w:pPr>
              <w:jc w:val="center"/>
              <w:rPr>
                <w:rFonts w:asciiTheme="minorEastAsia" w:eastAsiaTheme="minorEastAsia" w:hAnsiTheme="minorEastAsia"/>
                <w:sz w:val="18"/>
                <w:szCs w:val="18"/>
              </w:rPr>
            </w:pPr>
          </w:p>
        </w:tc>
        <w:tc>
          <w:tcPr>
            <w:tcW w:w="6804" w:type="dxa"/>
            <w:vAlign w:val="center"/>
          </w:tcPr>
          <w:p w:rsidR="00CA38F5" w:rsidRDefault="00CA38F5">
            <w:pPr>
              <w:jc w:val="center"/>
              <w:rPr>
                <w:rFonts w:asciiTheme="minorEastAsia" w:eastAsiaTheme="minorEastAsia" w:hAnsiTheme="minorEastAsia"/>
                <w:sz w:val="18"/>
                <w:szCs w:val="18"/>
              </w:rPr>
            </w:pPr>
          </w:p>
        </w:tc>
      </w:tr>
      <w:tr w:rsidR="00CA38F5">
        <w:tc>
          <w:tcPr>
            <w:tcW w:w="675" w:type="dxa"/>
            <w:vAlign w:val="center"/>
          </w:tcPr>
          <w:p w:rsidR="00CA38F5" w:rsidRDefault="00CA38F5">
            <w:pPr>
              <w:jc w:val="center"/>
              <w:rPr>
                <w:rFonts w:asciiTheme="minorEastAsia" w:eastAsiaTheme="minorEastAsia" w:hAnsiTheme="minorEastAsia"/>
                <w:sz w:val="18"/>
                <w:szCs w:val="18"/>
              </w:rPr>
            </w:pPr>
          </w:p>
        </w:tc>
        <w:tc>
          <w:tcPr>
            <w:tcW w:w="709" w:type="dxa"/>
            <w:vAlign w:val="center"/>
          </w:tcPr>
          <w:p w:rsidR="00CA38F5" w:rsidRDefault="00CA38F5">
            <w:pPr>
              <w:jc w:val="center"/>
              <w:rPr>
                <w:rFonts w:asciiTheme="minorEastAsia" w:eastAsiaTheme="minorEastAsia" w:hAnsiTheme="minorEastAsia"/>
                <w:sz w:val="18"/>
                <w:szCs w:val="18"/>
              </w:rPr>
            </w:pPr>
          </w:p>
        </w:tc>
        <w:tc>
          <w:tcPr>
            <w:tcW w:w="709" w:type="dxa"/>
          </w:tcPr>
          <w:p w:rsidR="00CA38F5" w:rsidRDefault="00CA38F5">
            <w:pPr>
              <w:jc w:val="center"/>
              <w:rPr>
                <w:rFonts w:asciiTheme="minorEastAsia" w:eastAsiaTheme="minorEastAsia" w:hAnsiTheme="minorEastAsia"/>
                <w:sz w:val="18"/>
                <w:szCs w:val="18"/>
              </w:rPr>
            </w:pPr>
          </w:p>
        </w:tc>
        <w:tc>
          <w:tcPr>
            <w:tcW w:w="6804" w:type="dxa"/>
            <w:vAlign w:val="center"/>
          </w:tcPr>
          <w:p w:rsidR="00CA38F5" w:rsidRDefault="00CA38F5">
            <w:pPr>
              <w:jc w:val="center"/>
              <w:rPr>
                <w:rFonts w:asciiTheme="minorEastAsia" w:eastAsiaTheme="minorEastAsia" w:hAnsiTheme="minorEastAsia"/>
                <w:sz w:val="18"/>
                <w:szCs w:val="18"/>
              </w:rPr>
            </w:pPr>
          </w:p>
        </w:tc>
      </w:tr>
      <w:tr w:rsidR="00CA38F5">
        <w:tc>
          <w:tcPr>
            <w:tcW w:w="675" w:type="dxa"/>
            <w:vAlign w:val="center"/>
          </w:tcPr>
          <w:p w:rsidR="00CA38F5" w:rsidRDefault="00CA38F5">
            <w:pPr>
              <w:jc w:val="center"/>
              <w:rPr>
                <w:rFonts w:asciiTheme="minorEastAsia" w:eastAsiaTheme="minorEastAsia" w:hAnsiTheme="minorEastAsia"/>
                <w:sz w:val="18"/>
                <w:szCs w:val="18"/>
              </w:rPr>
            </w:pPr>
          </w:p>
        </w:tc>
        <w:tc>
          <w:tcPr>
            <w:tcW w:w="709" w:type="dxa"/>
            <w:vAlign w:val="center"/>
          </w:tcPr>
          <w:p w:rsidR="00CA38F5" w:rsidRDefault="00CA38F5">
            <w:pPr>
              <w:jc w:val="center"/>
              <w:rPr>
                <w:rFonts w:asciiTheme="minorEastAsia" w:eastAsiaTheme="minorEastAsia" w:hAnsiTheme="minorEastAsia"/>
                <w:sz w:val="18"/>
                <w:szCs w:val="18"/>
              </w:rPr>
            </w:pPr>
          </w:p>
        </w:tc>
        <w:tc>
          <w:tcPr>
            <w:tcW w:w="709" w:type="dxa"/>
          </w:tcPr>
          <w:p w:rsidR="00CA38F5" w:rsidRDefault="00CA38F5">
            <w:pPr>
              <w:jc w:val="center"/>
              <w:rPr>
                <w:rFonts w:asciiTheme="minorEastAsia" w:eastAsiaTheme="minorEastAsia" w:hAnsiTheme="minorEastAsia"/>
                <w:sz w:val="18"/>
                <w:szCs w:val="18"/>
              </w:rPr>
            </w:pPr>
          </w:p>
        </w:tc>
        <w:tc>
          <w:tcPr>
            <w:tcW w:w="6804" w:type="dxa"/>
            <w:vAlign w:val="center"/>
          </w:tcPr>
          <w:p w:rsidR="00CA38F5" w:rsidRDefault="00CA38F5">
            <w:pPr>
              <w:jc w:val="center"/>
              <w:rPr>
                <w:rFonts w:asciiTheme="minorEastAsia" w:eastAsiaTheme="minorEastAsia" w:hAnsiTheme="minorEastAsia"/>
                <w:sz w:val="18"/>
                <w:szCs w:val="18"/>
              </w:rPr>
            </w:pPr>
          </w:p>
        </w:tc>
      </w:tr>
    </w:tbl>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注：</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 </w:t>
      </w:r>
      <w:r>
        <w:rPr>
          <w:rFonts w:asciiTheme="minorEastAsia" w:eastAsiaTheme="minorEastAsia" w:hAnsiTheme="minorEastAsia" w:hint="eastAsia"/>
          <w:sz w:val="28"/>
          <w:szCs w:val="28"/>
        </w:rPr>
        <w:t>“采购清单及技术参数”表中标记“▲”的为核心产品；</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．标记“■”的为核心产品中重要技术参数；</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．核心产品中重要技术参数有负偏离的，属未实质性响应。</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．核心产品不宜标注过多，否则可能影响采购进度。</w:t>
      </w:r>
    </w:p>
    <w:p w:rsidR="00CA38F5" w:rsidRDefault="00CA38F5">
      <w:pPr>
        <w:spacing w:line="360" w:lineRule="auto"/>
        <w:ind w:firstLineChars="200" w:firstLine="560"/>
        <w:rPr>
          <w:rFonts w:asciiTheme="minorEastAsia" w:eastAsiaTheme="minorEastAsia" w:hAnsiTheme="minorEastAsia"/>
          <w:sz w:val="28"/>
          <w:szCs w:val="28"/>
        </w:rPr>
        <w:sectPr w:rsidR="00CA38F5">
          <w:headerReference w:type="even" r:id="rId12"/>
          <w:headerReference w:type="default" r:id="rId13"/>
          <w:pgSz w:w="11906" w:h="16838"/>
          <w:pgMar w:top="1440" w:right="1247" w:bottom="1440" w:left="1418" w:header="851" w:footer="992" w:gutter="0"/>
          <w:cols w:space="425"/>
          <w:docGrid w:linePitch="312"/>
        </w:sectPr>
      </w:pPr>
    </w:p>
    <w:p w:rsidR="00CA38F5" w:rsidRDefault="0041715E">
      <w:pPr>
        <w:pStyle w:val="1"/>
      </w:pPr>
      <w:bookmarkStart w:id="28" w:name="_Toc509493299"/>
      <w:r>
        <w:rPr>
          <w:rFonts w:hint="eastAsia"/>
        </w:rPr>
        <w:lastRenderedPageBreak/>
        <w:t>第五章</w:t>
      </w:r>
      <w:r>
        <w:rPr>
          <w:rFonts w:hint="eastAsia"/>
        </w:rPr>
        <w:t xml:space="preserve">  </w:t>
      </w:r>
      <w:r>
        <w:rPr>
          <w:rFonts w:hint="eastAsia"/>
        </w:rPr>
        <w:t>供应商资格证明材料</w:t>
      </w:r>
      <w:bookmarkEnd w:id="28"/>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投标时应当提供下列资料，加“★”部分要求资料原件（或供应商住所地公证部门出具的公证书），如果原件与投标文件里的内容不对应，不对应的部分按无效原件处理，且这部分内容不允许在开标后补正。</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供应商应提交证明其有资格参加投标和中标后有能力履行合同的文件，并作为其投标文件的一部分，所有文件必须真实可靠、不得伪造。</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资质证明文件至少应包括：</w:t>
      </w:r>
    </w:p>
    <w:p w:rsidR="00CA38F5" w:rsidRDefault="0041715E">
      <w:pPr>
        <w:spacing w:line="360"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color w:val="FF0000"/>
          <w:sz w:val="28"/>
          <w:szCs w:val="28"/>
        </w:rPr>
        <w:t>（</w:t>
      </w:r>
      <w:r>
        <w:rPr>
          <w:rFonts w:asciiTheme="minorEastAsia" w:eastAsiaTheme="minorEastAsia" w:hAnsiTheme="minorEastAsia" w:hint="eastAsia"/>
          <w:color w:val="FF0000"/>
          <w:sz w:val="28"/>
          <w:szCs w:val="28"/>
        </w:rPr>
        <w:t>1</w:t>
      </w:r>
      <w:r>
        <w:rPr>
          <w:rFonts w:asciiTheme="minorEastAsia" w:eastAsiaTheme="minorEastAsia" w:hAnsiTheme="minorEastAsia" w:hint="eastAsia"/>
          <w:color w:val="FF0000"/>
          <w:sz w:val="28"/>
          <w:szCs w:val="28"/>
        </w:rPr>
        <w:t>）法定代表人或自然人身份证明；</w:t>
      </w:r>
    </w:p>
    <w:p w:rsidR="00CA38F5" w:rsidRDefault="0041715E">
      <w:pPr>
        <w:spacing w:line="360"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color w:val="FF0000"/>
          <w:sz w:val="28"/>
          <w:szCs w:val="28"/>
        </w:rPr>
        <w:t>（</w:t>
      </w:r>
      <w:r>
        <w:rPr>
          <w:rFonts w:asciiTheme="minorEastAsia" w:eastAsiaTheme="minorEastAsia" w:hAnsiTheme="minorEastAsia" w:hint="eastAsia"/>
          <w:color w:val="FF0000"/>
          <w:sz w:val="28"/>
          <w:szCs w:val="28"/>
        </w:rPr>
        <w:t>2</w:t>
      </w:r>
      <w:r>
        <w:rPr>
          <w:rFonts w:asciiTheme="minorEastAsia" w:eastAsiaTheme="minorEastAsia" w:hAnsiTheme="minorEastAsia" w:hint="eastAsia"/>
          <w:color w:val="FF0000"/>
          <w:sz w:val="28"/>
          <w:szCs w:val="28"/>
        </w:rPr>
        <w:t>）三证合一或多证合一营业执照副本（或营业执照副本、税务登记证副本、组织机构代码证副本）；</w:t>
      </w:r>
    </w:p>
    <w:p w:rsidR="00CA38F5" w:rsidRDefault="0041715E">
      <w:pPr>
        <w:spacing w:line="360"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color w:val="FF0000"/>
          <w:sz w:val="28"/>
          <w:szCs w:val="28"/>
        </w:rPr>
        <w:t>（</w:t>
      </w:r>
      <w:r>
        <w:rPr>
          <w:rFonts w:asciiTheme="minorEastAsia" w:eastAsiaTheme="minorEastAsia" w:hAnsiTheme="minorEastAsia" w:hint="eastAsia"/>
          <w:color w:val="FF0000"/>
          <w:sz w:val="28"/>
          <w:szCs w:val="28"/>
        </w:rPr>
        <w:t>3</w:t>
      </w:r>
      <w:r>
        <w:rPr>
          <w:rFonts w:asciiTheme="minorEastAsia" w:eastAsiaTheme="minorEastAsia" w:hAnsiTheme="minorEastAsia"/>
          <w:color w:val="FF0000"/>
          <w:sz w:val="28"/>
          <w:szCs w:val="28"/>
        </w:rPr>
        <w:t>）能够依法纳税及为企业员工缴纳社保资金承诺书。</w:t>
      </w:r>
    </w:p>
    <w:p w:rsidR="00CA38F5" w:rsidRDefault="0041715E">
      <w:pPr>
        <w:spacing w:line="360"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color w:val="FF0000"/>
          <w:sz w:val="28"/>
          <w:szCs w:val="28"/>
        </w:rPr>
        <w:t>（</w:t>
      </w:r>
      <w:r>
        <w:rPr>
          <w:rFonts w:asciiTheme="minorEastAsia" w:eastAsiaTheme="minorEastAsia" w:hAnsiTheme="minorEastAsia" w:hint="eastAsia"/>
          <w:color w:val="FF0000"/>
          <w:sz w:val="28"/>
          <w:szCs w:val="28"/>
        </w:rPr>
        <w:t>4</w:t>
      </w:r>
      <w:r>
        <w:rPr>
          <w:rFonts w:asciiTheme="minorEastAsia" w:eastAsiaTheme="minorEastAsia" w:hAnsiTheme="minorEastAsia" w:hint="eastAsia"/>
          <w:color w:val="FF0000"/>
          <w:sz w:val="28"/>
          <w:szCs w:val="28"/>
        </w:rPr>
        <w:t>）参加政府采购活动前</w:t>
      </w:r>
      <w:r>
        <w:rPr>
          <w:rFonts w:asciiTheme="minorEastAsia" w:eastAsiaTheme="minorEastAsia" w:hAnsiTheme="minorEastAsia" w:hint="eastAsia"/>
          <w:color w:val="FF0000"/>
          <w:sz w:val="28"/>
          <w:szCs w:val="28"/>
        </w:rPr>
        <w:t>3</w:t>
      </w:r>
      <w:r>
        <w:rPr>
          <w:rFonts w:asciiTheme="minorEastAsia" w:eastAsiaTheme="minorEastAsia" w:hAnsiTheme="minorEastAsia" w:hint="eastAsia"/>
          <w:color w:val="FF0000"/>
          <w:sz w:val="28"/>
          <w:szCs w:val="28"/>
        </w:rPr>
        <w:t>年内在经营活动中没有重大违法记录的书面声明；</w:t>
      </w:r>
    </w:p>
    <w:p w:rsidR="00CA38F5" w:rsidRDefault="0041715E">
      <w:pPr>
        <w:spacing w:line="360"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color w:val="FF0000"/>
          <w:sz w:val="28"/>
          <w:szCs w:val="28"/>
        </w:rPr>
        <w:t>（</w:t>
      </w:r>
      <w:r>
        <w:rPr>
          <w:rFonts w:asciiTheme="minorEastAsia" w:eastAsiaTheme="minorEastAsia" w:hAnsiTheme="minorEastAsia" w:hint="eastAsia"/>
          <w:color w:val="FF0000"/>
          <w:sz w:val="28"/>
          <w:szCs w:val="28"/>
        </w:rPr>
        <w:t>5</w:t>
      </w:r>
      <w:r>
        <w:rPr>
          <w:rFonts w:asciiTheme="minorEastAsia" w:eastAsiaTheme="minorEastAsia" w:hAnsiTheme="minorEastAsia" w:hint="eastAsia"/>
          <w:color w:val="FF0000"/>
          <w:sz w:val="28"/>
          <w:szCs w:val="28"/>
        </w:rPr>
        <w:t>）交易项目所在地或供应商住所地检察机关出具的行贿犯罪档案查询结果告知函；</w:t>
      </w:r>
    </w:p>
    <w:p w:rsidR="00CA38F5" w:rsidRDefault="0041715E">
      <w:pPr>
        <w:spacing w:line="360" w:lineRule="auto"/>
        <w:ind w:firstLineChars="200" w:firstLine="560"/>
        <w:rPr>
          <w:rFonts w:asciiTheme="minorEastAsia" w:eastAsiaTheme="minorEastAsia" w:hAnsiTheme="minorEastAsia"/>
          <w:color w:val="FF0000"/>
          <w:sz w:val="28"/>
          <w:szCs w:val="28"/>
        </w:rPr>
      </w:pPr>
      <w:r>
        <w:rPr>
          <w:rFonts w:asciiTheme="minorEastAsia" w:eastAsiaTheme="minorEastAsia" w:hAnsiTheme="minorEastAsia" w:hint="eastAsia"/>
          <w:color w:val="FF0000"/>
          <w:sz w:val="28"/>
          <w:szCs w:val="28"/>
        </w:rPr>
        <w:t>（</w:t>
      </w:r>
      <w:r>
        <w:rPr>
          <w:rFonts w:asciiTheme="minorEastAsia" w:eastAsiaTheme="minorEastAsia" w:hAnsiTheme="minorEastAsia" w:hint="eastAsia"/>
          <w:color w:val="FF0000"/>
          <w:sz w:val="28"/>
          <w:szCs w:val="28"/>
        </w:rPr>
        <w:t>6</w:t>
      </w:r>
      <w:r>
        <w:rPr>
          <w:rFonts w:asciiTheme="minorEastAsia" w:eastAsiaTheme="minorEastAsia" w:hAnsiTheme="minorEastAsia" w:hint="eastAsia"/>
          <w:color w:val="FF0000"/>
          <w:sz w:val="28"/>
          <w:szCs w:val="28"/>
        </w:rPr>
        <w:t>）“信用中国”网站（</w:t>
      </w:r>
      <w:r>
        <w:rPr>
          <w:rFonts w:asciiTheme="minorEastAsia" w:eastAsiaTheme="minorEastAsia" w:hAnsiTheme="minorEastAsia" w:hint="eastAsia"/>
          <w:color w:val="FF0000"/>
          <w:sz w:val="28"/>
          <w:szCs w:val="28"/>
        </w:rPr>
        <w:t>www.creditchina.gov.cn</w:t>
      </w:r>
      <w:r>
        <w:rPr>
          <w:rFonts w:asciiTheme="minorEastAsia" w:eastAsiaTheme="minorEastAsia" w:hAnsiTheme="minorEastAsia" w:hint="eastAsia"/>
          <w:color w:val="FF0000"/>
          <w:sz w:val="28"/>
          <w:szCs w:val="28"/>
        </w:rPr>
        <w:t>）无违法违规行为的查询纪录。</w:t>
      </w:r>
    </w:p>
    <w:p w:rsidR="00CA38F5" w:rsidRDefault="00CA38F5">
      <w:pPr>
        <w:spacing w:line="360" w:lineRule="auto"/>
        <w:ind w:firstLineChars="200" w:firstLine="560"/>
        <w:rPr>
          <w:rFonts w:asciiTheme="minorEastAsia" w:eastAsiaTheme="minorEastAsia" w:hAnsiTheme="minorEastAsia"/>
          <w:sz w:val="28"/>
          <w:szCs w:val="28"/>
        </w:rPr>
        <w:sectPr w:rsidR="00CA38F5">
          <w:pgSz w:w="11906" w:h="16838"/>
          <w:pgMar w:top="1440" w:right="1247" w:bottom="1440" w:left="1418" w:header="851" w:footer="992" w:gutter="0"/>
          <w:cols w:space="425"/>
          <w:docGrid w:linePitch="312"/>
        </w:sectPr>
      </w:pPr>
    </w:p>
    <w:p w:rsidR="00CA38F5" w:rsidRDefault="0041715E">
      <w:pPr>
        <w:pStyle w:val="1"/>
      </w:pPr>
      <w:bookmarkStart w:id="29" w:name="_Toc509493300"/>
      <w:r>
        <w:rPr>
          <w:rFonts w:hint="eastAsia"/>
        </w:rPr>
        <w:lastRenderedPageBreak/>
        <w:t>第六章</w:t>
      </w:r>
      <w:r>
        <w:rPr>
          <w:rFonts w:hint="eastAsia"/>
        </w:rPr>
        <w:t xml:space="preserve">  </w:t>
      </w:r>
      <w:r>
        <w:rPr>
          <w:rFonts w:hint="eastAsia"/>
        </w:rPr>
        <w:t>评标办法</w:t>
      </w:r>
      <w:bookmarkEnd w:id="29"/>
    </w:p>
    <w:p w:rsidR="00CA38F5" w:rsidRDefault="0041715E">
      <w:pPr>
        <w:pStyle w:val="2"/>
        <w:ind w:firstLine="562"/>
      </w:pPr>
      <w:bookmarkStart w:id="30" w:name="_Toc509493301"/>
      <w:r>
        <w:rPr>
          <w:rFonts w:hint="eastAsia"/>
        </w:rPr>
        <w:t>一、评标原则</w:t>
      </w:r>
      <w:bookmarkEnd w:id="30"/>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评标活动遵循公开、公平、公正、择优的原则进行。评标委员会将综合分析供应商的各项指标，而不以单项指标的优劣评选出中标候选人。</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采购人根据采购设定本项目的评分标准，如因采购人设定的评分标准存在排斥潜在供应商的要求，供应商有权对采购项目技术要求提出质疑，采购人需根据质疑内容进行答疑，质疑投诉会影响采购期限。</w:t>
      </w:r>
    </w:p>
    <w:p w:rsidR="00CA38F5" w:rsidRDefault="0041715E">
      <w:pPr>
        <w:pStyle w:val="2"/>
        <w:ind w:firstLine="562"/>
      </w:pPr>
      <w:bookmarkStart w:id="31" w:name="_Toc509493302"/>
      <w:r>
        <w:rPr>
          <w:rFonts w:hint="eastAsia"/>
        </w:rPr>
        <w:t>二、评</w:t>
      </w:r>
      <w:r>
        <w:rPr>
          <w:rStyle w:val="2Char1"/>
          <w:rFonts w:hint="eastAsia"/>
          <w:b/>
        </w:rPr>
        <w:t>标</w:t>
      </w:r>
      <w:r>
        <w:rPr>
          <w:rFonts w:hint="eastAsia"/>
        </w:rPr>
        <w:t>方法</w:t>
      </w:r>
      <w:bookmarkEnd w:id="31"/>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本次评标采用综合评分法。</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（一）本次招标采用综合评分法进行评标，即投标文件满足招标文件全部实质性要求且按照评审因素的量化指标评审得分最高的供应商为中标候选人的评标方法。</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（二）本次评标内容按照相</w:t>
      </w:r>
      <w:r>
        <w:rPr>
          <w:rFonts w:asciiTheme="minorEastAsia" w:eastAsiaTheme="minorEastAsia" w:hAnsiTheme="minorEastAsia" w:hint="eastAsia"/>
          <w:sz w:val="28"/>
          <w:szCs w:val="28"/>
        </w:rPr>
        <w:t>关法律</w:t>
      </w:r>
      <w:r>
        <w:rPr>
          <w:rFonts w:asciiTheme="minorEastAsia" w:eastAsiaTheme="minorEastAsia" w:hAnsiTheme="minorEastAsia"/>
          <w:sz w:val="28"/>
          <w:szCs w:val="28"/>
        </w:rPr>
        <w:t>法规</w:t>
      </w:r>
      <w:r>
        <w:rPr>
          <w:rFonts w:asciiTheme="minorEastAsia" w:eastAsiaTheme="minorEastAsia" w:hAnsiTheme="minorEastAsia" w:hint="eastAsia"/>
          <w:sz w:val="28"/>
          <w:szCs w:val="28"/>
        </w:rPr>
        <w:t>制定，分为投标资格、价格、技术和商务四个部分进行评审；资格评审由采购人代表进行审查；价格分值、技术分值与商务分值三个部分（共</w:t>
      </w:r>
      <w:r>
        <w:rPr>
          <w:rFonts w:asciiTheme="minorEastAsia" w:eastAsiaTheme="minorEastAsia" w:hAnsiTheme="minorEastAsia" w:hint="eastAsia"/>
          <w:sz w:val="28"/>
          <w:szCs w:val="28"/>
        </w:rPr>
        <w:t>100</w:t>
      </w:r>
      <w:r>
        <w:rPr>
          <w:rFonts w:asciiTheme="minorEastAsia" w:eastAsiaTheme="minorEastAsia" w:hAnsiTheme="minorEastAsia" w:hint="eastAsia"/>
          <w:sz w:val="28"/>
          <w:szCs w:val="28"/>
        </w:rPr>
        <w:t>分），</w:t>
      </w:r>
      <w:r>
        <w:rPr>
          <w:rFonts w:asciiTheme="minorEastAsia" w:eastAsiaTheme="minorEastAsia" w:hAnsiTheme="minorEastAsia" w:hint="eastAsia"/>
          <w:color w:val="0000FF"/>
          <w:sz w:val="28"/>
          <w:szCs w:val="28"/>
        </w:rPr>
        <w:t>由评审专家和采购人代表组成</w:t>
      </w:r>
      <w:r>
        <w:rPr>
          <w:rFonts w:asciiTheme="minorEastAsia" w:eastAsiaTheme="minorEastAsia" w:hAnsiTheme="minorEastAsia" w:hint="eastAsia"/>
          <w:color w:val="0000FF"/>
          <w:sz w:val="28"/>
          <w:szCs w:val="28"/>
        </w:rPr>
        <w:t>的</w:t>
      </w:r>
      <w:r>
        <w:rPr>
          <w:rFonts w:asciiTheme="minorEastAsia" w:eastAsiaTheme="minorEastAsia" w:hAnsiTheme="minorEastAsia" w:hint="eastAsia"/>
          <w:color w:val="0000FF"/>
          <w:sz w:val="28"/>
          <w:szCs w:val="28"/>
        </w:rPr>
        <w:t>评标委员会</w:t>
      </w:r>
      <w:r>
        <w:rPr>
          <w:rFonts w:asciiTheme="minorEastAsia" w:eastAsiaTheme="minorEastAsia" w:hAnsiTheme="minorEastAsia" w:hint="eastAsia"/>
          <w:color w:val="0000FF"/>
          <w:sz w:val="28"/>
          <w:szCs w:val="28"/>
        </w:rPr>
        <w:t>进行评审</w:t>
      </w:r>
      <w:r>
        <w:rPr>
          <w:rFonts w:asciiTheme="minorEastAsia" w:eastAsiaTheme="minorEastAsia" w:hAnsiTheme="minorEastAsia" w:hint="eastAsia"/>
          <w:color w:val="0000FF"/>
          <w:sz w:val="28"/>
          <w:szCs w:val="28"/>
        </w:rPr>
        <w:t>。</w:t>
      </w:r>
    </w:p>
    <w:p w:rsidR="00CA38F5" w:rsidRDefault="0041715E">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投标企业的投标报价由采购代理机构工作人员协助评审专家和采购人代表进行计算统计，按照评分细则给出相应的分值；技术部分根据投标企业的技术参数、方案、业绩、服务等由评审专家和采购人代表逐项分别进行比较和评价，按照评分细则给出相应的分值。</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具体评分标准如下：</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资格部分</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为投标人必须提供且资格通过审查的部分，本项不设分值，如果供应商没有按照招标公告或招标文件的要求提供有关资料，按不具备投标人资格处理。</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lastRenderedPageBreak/>
        <w:t>2.</w:t>
      </w:r>
      <w:r>
        <w:rPr>
          <w:rFonts w:asciiTheme="minorEastAsia" w:eastAsiaTheme="minorEastAsia" w:hAnsiTheme="minorEastAsia" w:hint="eastAsia"/>
          <w:sz w:val="28"/>
          <w:szCs w:val="28"/>
        </w:rPr>
        <w:t>价格分值</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分</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投标报价以开标现场报出的投标价格为准，供应商的价格分统一按下列公式计算</w:t>
      </w:r>
      <w:r>
        <w:rPr>
          <w:rFonts w:asciiTheme="minorEastAsia" w:eastAsiaTheme="minorEastAsia" w:hAnsiTheme="minorEastAsia" w:hint="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投标报价得分</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（评标基准价</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投标报价）×价格权值（</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100</w:t>
      </w:r>
      <w:r>
        <w:rPr>
          <w:rFonts w:asciiTheme="minorEastAsia" w:eastAsiaTheme="minorEastAsia" w:hAnsiTheme="minorEastAsia" w:hint="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评标基准价是指满足招标文件各项要求中最低的投标报价；</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按照财政部《政府采购促进中小企业发展暂行办法》（财库〔</w:t>
      </w:r>
      <w:r>
        <w:rPr>
          <w:rFonts w:asciiTheme="minorEastAsia" w:eastAsiaTheme="minorEastAsia" w:hAnsiTheme="minorEastAsia" w:hint="eastAsia"/>
          <w:sz w:val="28"/>
          <w:szCs w:val="28"/>
        </w:rPr>
        <w:t>2011</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181</w:t>
      </w:r>
      <w:r>
        <w:rPr>
          <w:rFonts w:asciiTheme="minorEastAsia" w:eastAsiaTheme="minorEastAsia" w:hAnsiTheme="minorEastAsia" w:hint="eastAsia"/>
          <w:sz w:val="28"/>
          <w:szCs w:val="28"/>
        </w:rPr>
        <w:t>号），对小型和微型企业产品的价格给予</w:t>
      </w:r>
      <w:r>
        <w:rPr>
          <w:rFonts w:asciiTheme="minorEastAsia" w:eastAsiaTheme="minorEastAsia" w:hAnsiTheme="minorEastAsia" w:hint="eastAsia"/>
          <w:color w:val="FF0000"/>
          <w:sz w:val="28"/>
          <w:szCs w:val="28"/>
        </w:rPr>
        <w:t>6%-10%</w:t>
      </w:r>
      <w:r>
        <w:rPr>
          <w:rFonts w:asciiTheme="minorEastAsia" w:eastAsiaTheme="minorEastAsia" w:hAnsiTheme="minorEastAsia" w:hint="eastAsia"/>
          <w:sz w:val="28"/>
          <w:szCs w:val="28"/>
        </w:rPr>
        <w:t>的扣除，用扣除后的价格参与评审。供应商如符合“小型和微型企业”标准，应提供《中小企业声明函》和国家</w:t>
      </w:r>
      <w:r>
        <w:rPr>
          <w:rFonts w:asciiTheme="minorEastAsia" w:eastAsiaTheme="minorEastAsia" w:hAnsiTheme="minorEastAsia"/>
          <w:sz w:val="28"/>
          <w:szCs w:val="28"/>
        </w:rPr>
        <w:t>企业信用信息公示系统</w:t>
      </w:r>
      <w:r>
        <w:rPr>
          <w:rFonts w:asciiTheme="minorEastAsia" w:eastAsiaTheme="minorEastAsia" w:hAnsiTheme="minorEastAsia" w:hint="eastAsia"/>
          <w:sz w:val="28"/>
          <w:szCs w:val="28"/>
        </w:rPr>
        <w:t>”</w:t>
      </w:r>
      <w:r>
        <w:rPr>
          <w:rFonts w:asciiTheme="minorEastAsia" w:eastAsiaTheme="minorEastAsia" w:hAnsiTheme="minorEastAsia"/>
          <w:sz w:val="28"/>
          <w:szCs w:val="28"/>
        </w:rPr>
        <w:t>内</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“小微</w:t>
      </w:r>
      <w:r>
        <w:rPr>
          <w:rFonts w:asciiTheme="minorEastAsia" w:eastAsiaTheme="minorEastAsia" w:hAnsiTheme="minorEastAsia"/>
          <w:sz w:val="28"/>
          <w:szCs w:val="28"/>
        </w:rPr>
        <w:t>企业</w:t>
      </w:r>
      <w:r>
        <w:rPr>
          <w:rFonts w:asciiTheme="minorEastAsia" w:eastAsiaTheme="minorEastAsia" w:hAnsiTheme="minorEastAsia" w:hint="eastAsia"/>
          <w:sz w:val="28"/>
          <w:szCs w:val="28"/>
        </w:rPr>
        <w:t>名录”本企业查询</w:t>
      </w:r>
      <w:r>
        <w:rPr>
          <w:rFonts w:asciiTheme="minorEastAsia" w:eastAsiaTheme="minorEastAsia" w:hAnsiTheme="minorEastAsia"/>
          <w:sz w:val="28"/>
          <w:szCs w:val="28"/>
        </w:rPr>
        <w:t>截图</w:t>
      </w:r>
      <w:r>
        <w:rPr>
          <w:rFonts w:asciiTheme="minorEastAsia" w:eastAsiaTheme="minorEastAsia" w:hAnsiTheme="minorEastAsia" w:hint="eastAsia"/>
          <w:sz w:val="28"/>
          <w:szCs w:val="28"/>
        </w:rPr>
        <w:t>等</w:t>
      </w:r>
      <w:r>
        <w:rPr>
          <w:rFonts w:asciiTheme="minorEastAsia" w:eastAsiaTheme="minorEastAsia" w:hAnsiTheme="minorEastAsia"/>
          <w:sz w:val="28"/>
          <w:szCs w:val="28"/>
        </w:rPr>
        <w:t>证明</w:t>
      </w:r>
      <w:r>
        <w:rPr>
          <w:rFonts w:asciiTheme="minorEastAsia" w:eastAsiaTheme="minorEastAsia" w:hAnsiTheme="minorEastAsia" w:hint="eastAsia"/>
          <w:sz w:val="28"/>
          <w:szCs w:val="28"/>
        </w:rPr>
        <w:t>查询</w:t>
      </w:r>
      <w:r>
        <w:rPr>
          <w:rFonts w:asciiTheme="minorEastAsia" w:eastAsiaTheme="minorEastAsia" w:hAnsiTheme="minorEastAsia"/>
          <w:sz w:val="28"/>
          <w:szCs w:val="28"/>
        </w:rPr>
        <w:t>截图</w:t>
      </w:r>
      <w:r>
        <w:rPr>
          <w:rFonts w:asciiTheme="minorEastAsia" w:eastAsiaTheme="minorEastAsia" w:hAnsiTheme="minorEastAsia" w:hint="eastAsia"/>
          <w:sz w:val="28"/>
          <w:szCs w:val="28"/>
        </w:rPr>
        <w:t>等</w:t>
      </w:r>
      <w:r>
        <w:rPr>
          <w:rFonts w:asciiTheme="minorEastAsia" w:eastAsiaTheme="minorEastAsia" w:hAnsiTheme="minorEastAsia"/>
          <w:sz w:val="28"/>
          <w:szCs w:val="28"/>
        </w:rPr>
        <w:t>证明</w:t>
      </w:r>
      <w:r>
        <w:rPr>
          <w:rFonts w:asciiTheme="minorEastAsia" w:eastAsiaTheme="minorEastAsia" w:hAnsiTheme="minorEastAsia" w:hint="eastAsia"/>
          <w:sz w:val="28"/>
          <w:szCs w:val="28"/>
        </w:rPr>
        <w:t>；《中小企业货物清单表》，提供证明</w:t>
      </w:r>
      <w:r>
        <w:rPr>
          <w:rFonts w:asciiTheme="minorEastAsia" w:eastAsiaTheme="minorEastAsia" w:hAnsiTheme="minorEastAsia"/>
          <w:sz w:val="28"/>
          <w:szCs w:val="28"/>
        </w:rPr>
        <w:t>资料</w:t>
      </w:r>
      <w:r>
        <w:rPr>
          <w:rFonts w:asciiTheme="minorEastAsia" w:eastAsiaTheme="minorEastAsia" w:hAnsiTheme="minorEastAsia" w:hint="eastAsia"/>
          <w:sz w:val="28"/>
          <w:szCs w:val="28"/>
        </w:rPr>
        <w:t>不全者不予认定。</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根据《关于政府采购支持监狱企业发展有关问题的通知》（财库</w:t>
      </w:r>
      <w:r>
        <w:rPr>
          <w:rFonts w:asciiTheme="minorEastAsia" w:eastAsiaTheme="minorEastAsia" w:hAnsiTheme="minorEastAsia" w:hint="eastAsia"/>
          <w:sz w:val="28"/>
          <w:szCs w:val="28"/>
        </w:rPr>
        <w:t xml:space="preserve">[2014]68 </w:t>
      </w:r>
      <w:r>
        <w:rPr>
          <w:rFonts w:asciiTheme="minorEastAsia" w:eastAsiaTheme="minorEastAsia" w:hAnsiTheme="minorEastAsia" w:hint="eastAsia"/>
          <w:sz w:val="28"/>
          <w:szCs w:val="28"/>
        </w:rPr>
        <w:t>号）的要求，监狱和戒毒企业（以下简称监狱企业）视同小型、微型企业。须提供由省级以上监狱管理局、戒毒管理局（含新疆生产建设兵团）出具的属于监狱企业的证明文件。</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根据《中国残疾人联合会关于促进残疾人就业政府采购政</w:t>
      </w:r>
      <w:r>
        <w:rPr>
          <w:rFonts w:asciiTheme="minorEastAsia" w:eastAsiaTheme="minorEastAsia" w:hAnsiTheme="minorEastAsia" w:hint="eastAsia"/>
          <w:sz w:val="28"/>
          <w:szCs w:val="28"/>
        </w:rPr>
        <w:t>策的通知》（财库</w:t>
      </w:r>
      <w:r>
        <w:rPr>
          <w:rFonts w:asciiTheme="minorEastAsia" w:eastAsiaTheme="minorEastAsia" w:hAnsiTheme="minorEastAsia" w:hint="eastAsia"/>
          <w:sz w:val="28"/>
          <w:szCs w:val="28"/>
        </w:rPr>
        <w:t xml:space="preserve">[2017]141 </w:t>
      </w:r>
      <w:r>
        <w:rPr>
          <w:rFonts w:asciiTheme="minorEastAsia" w:eastAsiaTheme="minorEastAsia" w:hAnsiTheme="minorEastAsia" w:hint="eastAsia"/>
          <w:sz w:val="28"/>
          <w:szCs w:val="28"/>
        </w:rPr>
        <w:t>号）的要求，残疾人福利性单位视同小型、微型企业，享受预留份额、评审中价格扣除等促进中小企业发展的政府采购政策。残疾人福利性单位属于小型、微型企业的，不重复享受政策。</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最低投标报价不是中标的唯一依据。</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技术分值</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分</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）根据</w:t>
      </w:r>
      <w:r>
        <w:rPr>
          <w:rFonts w:asciiTheme="minorEastAsia" w:eastAsiaTheme="minorEastAsia" w:hAnsiTheme="minorEastAsia" w:hint="eastAsia"/>
          <w:color w:val="FF0000"/>
          <w:sz w:val="28"/>
          <w:szCs w:val="28"/>
        </w:rPr>
        <w:t>（采购项目名称）</w:t>
      </w:r>
      <w:r>
        <w:rPr>
          <w:rFonts w:asciiTheme="minorEastAsia" w:eastAsiaTheme="minorEastAsia" w:hAnsiTheme="minorEastAsia" w:hint="eastAsia"/>
          <w:sz w:val="28"/>
          <w:szCs w:val="28"/>
        </w:rPr>
        <w:t>各项技术指标的详细描述及核心产品检测报告，或鉴定证书，或技术白皮书，或说明书，或</w:t>
      </w:r>
      <w:r>
        <w:rPr>
          <w:rFonts w:asciiTheme="minorEastAsia" w:eastAsiaTheme="minorEastAsia" w:hAnsiTheme="minorEastAsia"/>
          <w:sz w:val="28"/>
          <w:szCs w:val="28"/>
        </w:rPr>
        <w:t>网站</w:t>
      </w:r>
      <w:r>
        <w:rPr>
          <w:rFonts w:asciiTheme="minorEastAsia" w:eastAsiaTheme="minorEastAsia" w:hAnsiTheme="minorEastAsia" w:hint="eastAsia"/>
          <w:sz w:val="28"/>
          <w:szCs w:val="28"/>
        </w:rPr>
        <w:t>截图，或产品彩页原件（彩色复印件无效）等技术佐证文件；投标人认为需要提供的其他技术资料进行评审，核心产品的技</w:t>
      </w:r>
      <w:r>
        <w:rPr>
          <w:rFonts w:asciiTheme="minorEastAsia" w:eastAsiaTheme="minorEastAsia" w:hAnsiTheme="minorEastAsia"/>
          <w:sz w:val="28"/>
          <w:szCs w:val="28"/>
        </w:rPr>
        <w:t>术参数</w:t>
      </w:r>
      <w:r>
        <w:rPr>
          <w:rFonts w:asciiTheme="minorEastAsia" w:eastAsiaTheme="minorEastAsia" w:hAnsiTheme="minorEastAsia" w:hint="eastAsia"/>
          <w:sz w:val="28"/>
          <w:szCs w:val="28"/>
        </w:rPr>
        <w:t>达到招标文件要求的技术分得</w:t>
      </w:r>
      <w:r>
        <w:rPr>
          <w:rFonts w:asciiTheme="minorEastAsia" w:eastAsiaTheme="minorEastAsia" w:hAnsiTheme="minorEastAsia" w:hint="eastAsia"/>
          <w:color w:val="FF0000"/>
          <w:sz w:val="28"/>
          <w:szCs w:val="28"/>
        </w:rPr>
        <w:t>X</w:t>
      </w:r>
      <w:r>
        <w:rPr>
          <w:rFonts w:asciiTheme="minorEastAsia" w:eastAsiaTheme="minorEastAsia" w:hAnsiTheme="minorEastAsia"/>
          <w:color w:val="FF0000"/>
          <w:sz w:val="28"/>
          <w:szCs w:val="28"/>
        </w:rPr>
        <w:t>1</w:t>
      </w:r>
      <w:r>
        <w:rPr>
          <w:rFonts w:asciiTheme="minorEastAsia" w:eastAsiaTheme="minorEastAsia" w:hAnsiTheme="minorEastAsia" w:hint="eastAsia"/>
          <w:sz w:val="28"/>
          <w:szCs w:val="28"/>
        </w:rPr>
        <w:t>分，</w:t>
      </w:r>
      <w:r>
        <w:rPr>
          <w:rFonts w:asciiTheme="minorEastAsia" w:eastAsiaTheme="minorEastAsia" w:hAnsiTheme="minorEastAsia" w:hint="eastAsia"/>
          <w:sz w:val="28"/>
          <w:szCs w:val="28"/>
        </w:rPr>
        <w:t>达不到招标文件要求的为无效投标。其</w:t>
      </w:r>
      <w:r>
        <w:rPr>
          <w:rFonts w:asciiTheme="minorEastAsia" w:eastAsiaTheme="minorEastAsia" w:hAnsiTheme="minorEastAsia"/>
          <w:sz w:val="28"/>
          <w:szCs w:val="28"/>
        </w:rPr>
        <w:t>他产品</w:t>
      </w:r>
      <w:r>
        <w:rPr>
          <w:rFonts w:asciiTheme="minorEastAsia" w:eastAsiaTheme="minorEastAsia" w:hAnsiTheme="minorEastAsia" w:hint="eastAsia"/>
          <w:sz w:val="28"/>
          <w:szCs w:val="28"/>
        </w:rPr>
        <w:t>的技术参数不满足，有</w:t>
      </w:r>
      <w:r>
        <w:rPr>
          <w:rFonts w:asciiTheme="minorEastAsia" w:eastAsiaTheme="minorEastAsia" w:hAnsiTheme="minorEastAsia"/>
          <w:sz w:val="28"/>
          <w:szCs w:val="28"/>
        </w:rPr>
        <w:t>一项</w:t>
      </w:r>
      <w:r>
        <w:rPr>
          <w:rFonts w:asciiTheme="minorEastAsia" w:eastAsiaTheme="minorEastAsia" w:hAnsiTheme="minorEastAsia" w:hint="eastAsia"/>
          <w:sz w:val="28"/>
          <w:szCs w:val="28"/>
        </w:rPr>
        <w:t>扣</w:t>
      </w:r>
      <w:r>
        <w:rPr>
          <w:rFonts w:asciiTheme="minorEastAsia" w:eastAsiaTheme="minorEastAsia" w:hAnsiTheme="minorEastAsia"/>
          <w:color w:val="FF0000"/>
          <w:sz w:val="28"/>
          <w:szCs w:val="28"/>
        </w:rPr>
        <w:t>X2</w:t>
      </w:r>
      <w:r>
        <w:rPr>
          <w:rFonts w:asciiTheme="minorEastAsia" w:eastAsiaTheme="minorEastAsia" w:hAnsiTheme="minorEastAsia" w:hint="eastAsia"/>
          <w:sz w:val="28"/>
          <w:szCs w:val="28"/>
        </w:rPr>
        <w:t>分，扣完</w:t>
      </w:r>
      <w:r>
        <w:rPr>
          <w:rFonts w:asciiTheme="minorEastAsia" w:eastAsiaTheme="minorEastAsia" w:hAnsiTheme="minorEastAsia" w:hint="eastAsia"/>
          <w:color w:val="FF0000"/>
          <w:sz w:val="28"/>
          <w:szCs w:val="28"/>
        </w:rPr>
        <w:t>X1</w:t>
      </w:r>
      <w:r>
        <w:rPr>
          <w:rFonts w:asciiTheme="minorEastAsia" w:eastAsiaTheme="minorEastAsia" w:hAnsiTheme="minorEastAsia"/>
          <w:sz w:val="28"/>
          <w:szCs w:val="28"/>
        </w:rPr>
        <w:t>分</w:t>
      </w:r>
      <w:r>
        <w:rPr>
          <w:rFonts w:asciiTheme="minorEastAsia" w:eastAsiaTheme="minorEastAsia" w:hAnsiTheme="minorEastAsia" w:hint="eastAsia"/>
          <w:sz w:val="28"/>
          <w:szCs w:val="28"/>
        </w:rPr>
        <w:t>为止。</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w:t>
      </w:r>
      <w:r>
        <w:rPr>
          <w:rFonts w:asciiTheme="minorEastAsia" w:eastAsiaTheme="minorEastAsia" w:hAnsiTheme="minorEastAsia"/>
          <w:sz w:val="28"/>
          <w:szCs w:val="28"/>
        </w:rPr>
        <w:t>根据</w:t>
      </w:r>
      <w:r>
        <w:rPr>
          <w:rFonts w:asciiTheme="minorEastAsia" w:eastAsiaTheme="minorEastAsia" w:hAnsiTheme="minorEastAsia" w:hint="eastAsia"/>
          <w:sz w:val="28"/>
          <w:szCs w:val="28"/>
        </w:rPr>
        <w:t>财政部、国家环保总局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财库</w:t>
      </w:r>
      <w:r>
        <w:rPr>
          <w:rFonts w:asciiTheme="minorEastAsia" w:eastAsiaTheme="minorEastAsia" w:hAnsiTheme="minorEastAsia" w:hint="eastAsia"/>
          <w:sz w:val="28"/>
          <w:szCs w:val="28"/>
        </w:rPr>
        <w:t>[2006]90</w:t>
      </w:r>
      <w:r>
        <w:rPr>
          <w:rFonts w:asciiTheme="minorEastAsia" w:eastAsiaTheme="minorEastAsia" w:hAnsiTheme="minorEastAsia" w:hint="eastAsia"/>
          <w:sz w:val="28"/>
          <w:szCs w:val="28"/>
        </w:rPr>
        <w:t>号文件精神，对</w:t>
      </w:r>
      <w:r>
        <w:rPr>
          <w:rFonts w:asciiTheme="minorEastAsia" w:eastAsiaTheme="minorEastAsia" w:hAnsiTheme="minorEastAsia"/>
          <w:sz w:val="28"/>
          <w:szCs w:val="28"/>
        </w:rPr>
        <w:t>投标人所投核心产品进行评审，在最新一期</w:t>
      </w:r>
      <w:r>
        <w:rPr>
          <w:rFonts w:asciiTheme="minorEastAsia" w:eastAsiaTheme="minorEastAsia" w:hAnsiTheme="minorEastAsia"/>
          <w:sz w:val="28"/>
          <w:szCs w:val="28"/>
        </w:rPr>
        <w:t>“</w:t>
      </w:r>
      <w:r>
        <w:rPr>
          <w:rFonts w:asciiTheme="minorEastAsia" w:eastAsiaTheme="minorEastAsia" w:hAnsiTheme="minorEastAsia"/>
          <w:sz w:val="28"/>
          <w:szCs w:val="28"/>
        </w:rPr>
        <w:t>环境标志产品政府采购清单</w:t>
      </w:r>
      <w:r>
        <w:rPr>
          <w:rFonts w:asciiTheme="minorEastAsia" w:eastAsiaTheme="minorEastAsia" w:hAnsiTheme="minorEastAsia"/>
          <w:sz w:val="28"/>
          <w:szCs w:val="28"/>
        </w:rPr>
        <w:t>”</w:t>
      </w:r>
      <w:r>
        <w:rPr>
          <w:rFonts w:asciiTheme="minorEastAsia" w:eastAsiaTheme="minorEastAsia" w:hAnsiTheme="minorEastAsia"/>
          <w:sz w:val="28"/>
          <w:szCs w:val="28"/>
        </w:rPr>
        <w:t>范围内的得</w:t>
      </w:r>
      <w:r>
        <w:rPr>
          <w:rFonts w:asciiTheme="minorEastAsia" w:eastAsiaTheme="minorEastAsia" w:hAnsiTheme="minorEastAsia"/>
          <w:color w:val="FF0000"/>
          <w:sz w:val="28"/>
          <w:szCs w:val="28"/>
        </w:rPr>
        <w:t>X3</w:t>
      </w:r>
      <w:r>
        <w:rPr>
          <w:rFonts w:asciiTheme="minorEastAsia" w:eastAsiaTheme="minorEastAsia" w:hAnsiTheme="minorEastAsia"/>
          <w:sz w:val="28"/>
          <w:szCs w:val="28"/>
        </w:rPr>
        <w:t>分，不在范围内的得</w:t>
      </w:r>
      <w:r>
        <w:rPr>
          <w:rFonts w:asciiTheme="minorEastAsia" w:eastAsiaTheme="minorEastAsia" w:hAnsiTheme="minorEastAsia" w:hint="eastAsia"/>
          <w:sz w:val="28"/>
          <w:szCs w:val="28"/>
        </w:rPr>
        <w:t>0</w:t>
      </w:r>
      <w:r>
        <w:rPr>
          <w:rFonts w:asciiTheme="minorEastAsia" w:eastAsiaTheme="minorEastAsia" w:hAnsiTheme="minorEastAsia" w:hint="eastAsia"/>
          <w:sz w:val="28"/>
          <w:szCs w:val="28"/>
        </w:rPr>
        <w:t>分</w:t>
      </w:r>
      <w:r>
        <w:rPr>
          <w:rFonts w:asciiTheme="minorEastAsia" w:eastAsiaTheme="minorEastAsia" w:hAnsiTheme="minor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w:t>
      </w:r>
      <w:r>
        <w:rPr>
          <w:rFonts w:asciiTheme="minorEastAsia" w:eastAsiaTheme="minorEastAsia" w:hAnsiTheme="minorEastAsia"/>
          <w:sz w:val="28"/>
          <w:szCs w:val="28"/>
        </w:rPr>
        <w:t>根据财政部、国家发展和改革委员会</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财库</w:t>
      </w:r>
      <w:r>
        <w:rPr>
          <w:rFonts w:asciiTheme="minorEastAsia" w:eastAsiaTheme="minorEastAsia" w:hAnsiTheme="minorEastAsia"/>
          <w:sz w:val="28"/>
          <w:szCs w:val="28"/>
        </w:rPr>
        <w:t>[2004]185</w:t>
      </w:r>
      <w:r>
        <w:rPr>
          <w:rFonts w:asciiTheme="minorEastAsia" w:eastAsiaTheme="minorEastAsia" w:hAnsiTheme="minorEastAsia"/>
          <w:sz w:val="28"/>
          <w:szCs w:val="28"/>
        </w:rPr>
        <w:t>号文件精神，对投标人所投核心产品进行评审，在最新一期</w:t>
      </w:r>
      <w:r>
        <w:rPr>
          <w:rFonts w:asciiTheme="minorEastAsia" w:eastAsiaTheme="minorEastAsia" w:hAnsiTheme="minorEastAsia"/>
          <w:sz w:val="28"/>
          <w:szCs w:val="28"/>
        </w:rPr>
        <w:t>“</w:t>
      </w:r>
      <w:r>
        <w:rPr>
          <w:rFonts w:asciiTheme="minorEastAsia" w:eastAsiaTheme="minorEastAsia" w:hAnsiTheme="minorEastAsia"/>
          <w:sz w:val="28"/>
          <w:szCs w:val="28"/>
        </w:rPr>
        <w:t>节能产品政府采购清单</w:t>
      </w:r>
      <w:r>
        <w:rPr>
          <w:rFonts w:asciiTheme="minorEastAsia" w:eastAsiaTheme="minorEastAsia" w:hAnsiTheme="minorEastAsia"/>
          <w:sz w:val="28"/>
          <w:szCs w:val="28"/>
        </w:rPr>
        <w:t>”</w:t>
      </w:r>
      <w:r>
        <w:rPr>
          <w:rFonts w:asciiTheme="minorEastAsia" w:eastAsiaTheme="minorEastAsia" w:hAnsiTheme="minorEastAsia"/>
          <w:sz w:val="28"/>
          <w:szCs w:val="28"/>
        </w:rPr>
        <w:t>范围内的得</w:t>
      </w:r>
      <w:r>
        <w:rPr>
          <w:rFonts w:asciiTheme="minorEastAsia" w:eastAsiaTheme="minorEastAsia" w:hAnsiTheme="minorEastAsia"/>
          <w:color w:val="FF0000"/>
          <w:sz w:val="28"/>
          <w:szCs w:val="28"/>
        </w:rPr>
        <w:t>X</w:t>
      </w:r>
      <w:r>
        <w:rPr>
          <w:rFonts w:asciiTheme="minorEastAsia" w:eastAsiaTheme="minorEastAsia" w:hAnsiTheme="minorEastAsia" w:hint="eastAsia"/>
          <w:color w:val="FF0000"/>
          <w:sz w:val="28"/>
          <w:szCs w:val="28"/>
        </w:rPr>
        <w:t>4</w:t>
      </w:r>
      <w:r>
        <w:rPr>
          <w:rFonts w:asciiTheme="minorEastAsia" w:eastAsiaTheme="minorEastAsia" w:hAnsiTheme="minorEastAsia"/>
          <w:sz w:val="28"/>
          <w:szCs w:val="28"/>
        </w:rPr>
        <w:t>分，不在范围内的得</w:t>
      </w:r>
      <w:r>
        <w:rPr>
          <w:rFonts w:asciiTheme="minorEastAsia" w:eastAsiaTheme="minorEastAsia" w:hAnsiTheme="minorEastAsia" w:hint="eastAsia"/>
          <w:sz w:val="28"/>
          <w:szCs w:val="28"/>
        </w:rPr>
        <w:t>0</w:t>
      </w:r>
      <w:r>
        <w:rPr>
          <w:rFonts w:asciiTheme="minorEastAsia" w:eastAsiaTheme="minorEastAsia" w:hAnsiTheme="minorEastAsia" w:hint="eastAsia"/>
          <w:sz w:val="28"/>
          <w:szCs w:val="28"/>
        </w:rPr>
        <w:t>分</w:t>
      </w:r>
      <w:r>
        <w:rPr>
          <w:rFonts w:asciiTheme="minorEastAsia" w:eastAsiaTheme="minorEastAsia" w:hAnsiTheme="minor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．商务分值</w:t>
      </w:r>
      <w:r>
        <w:rPr>
          <w:rFonts w:asciiTheme="minorEastAsia" w:eastAsiaTheme="minorEastAsia" w:hAnsiTheme="minorEastAsia"/>
          <w:sz w:val="28"/>
          <w:szCs w:val="28"/>
        </w:rPr>
        <w:t>20</w:t>
      </w:r>
      <w:r>
        <w:rPr>
          <w:rFonts w:asciiTheme="minorEastAsia" w:eastAsiaTheme="minorEastAsia" w:hAnsiTheme="minorEastAsia" w:hint="eastAsia"/>
          <w:sz w:val="28"/>
          <w:szCs w:val="28"/>
        </w:rPr>
        <w:t>分</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）根据供应商的</w:t>
      </w:r>
      <w:r>
        <w:rPr>
          <w:rFonts w:asciiTheme="minorEastAsia" w:eastAsiaTheme="minorEastAsia" w:hAnsiTheme="minorEastAsia" w:hint="eastAsia"/>
          <w:color w:val="FF0000"/>
          <w:sz w:val="28"/>
          <w:szCs w:val="28"/>
        </w:rPr>
        <w:t>201X</w:t>
      </w:r>
      <w:r>
        <w:rPr>
          <w:rFonts w:asciiTheme="minorEastAsia" w:eastAsiaTheme="minorEastAsia" w:hAnsiTheme="minorEastAsia" w:hint="eastAsia"/>
          <w:sz w:val="28"/>
          <w:szCs w:val="28"/>
        </w:rPr>
        <w:t>年度财务审计报告或近期银行资信证明进行评审，提供且真实的得</w:t>
      </w:r>
      <w:r>
        <w:rPr>
          <w:rFonts w:asciiTheme="minorEastAsia" w:eastAsiaTheme="minorEastAsia" w:hAnsiTheme="minorEastAsia" w:hint="eastAsia"/>
          <w:color w:val="FF0000"/>
          <w:sz w:val="28"/>
          <w:szCs w:val="28"/>
        </w:rPr>
        <w:t>3-5</w:t>
      </w:r>
      <w:r>
        <w:rPr>
          <w:rFonts w:asciiTheme="minorEastAsia" w:eastAsiaTheme="minorEastAsia" w:hAnsiTheme="minorEastAsia" w:hint="eastAsia"/>
          <w:sz w:val="28"/>
          <w:szCs w:val="28"/>
        </w:rPr>
        <w:t>分，没有提供或提供不真实的得</w:t>
      </w:r>
      <w:r>
        <w:rPr>
          <w:rFonts w:asciiTheme="minorEastAsia" w:eastAsiaTheme="minorEastAsia" w:hAnsiTheme="minorEastAsia" w:hint="eastAsia"/>
          <w:sz w:val="28"/>
          <w:szCs w:val="28"/>
        </w:rPr>
        <w:t>0</w:t>
      </w:r>
      <w:r>
        <w:rPr>
          <w:rFonts w:asciiTheme="minorEastAsia" w:eastAsiaTheme="minorEastAsia" w:hAnsiTheme="minorEastAsia" w:hint="eastAsia"/>
          <w:sz w:val="28"/>
          <w:szCs w:val="28"/>
        </w:rPr>
        <w:t>分。</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）根据供应商的售后承诺、售后保障体系、质保期、供应商基本情况及需要提供的其它说明和资料进行评审，提供且满足招标文件要求的得</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分，没有提供或不满足招标文件要求的得</w:t>
      </w:r>
      <w:r>
        <w:rPr>
          <w:rFonts w:asciiTheme="minorEastAsia" w:eastAsiaTheme="minorEastAsia" w:hAnsiTheme="minorEastAsia" w:hint="eastAsia"/>
          <w:sz w:val="28"/>
          <w:szCs w:val="28"/>
        </w:rPr>
        <w:t>0</w:t>
      </w:r>
      <w:r>
        <w:rPr>
          <w:rFonts w:asciiTheme="minorEastAsia" w:eastAsiaTheme="minorEastAsia" w:hAnsiTheme="minorEastAsia" w:hint="eastAsia"/>
          <w:sz w:val="28"/>
          <w:szCs w:val="28"/>
        </w:rPr>
        <w:t>分。</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（三）按得分从高到低排序，排名第一的可直接确定为预中标供应商。</w:t>
      </w:r>
    </w:p>
    <w:p w:rsidR="00CA38F5" w:rsidRDefault="0041715E">
      <w:pPr>
        <w:pStyle w:val="2"/>
        <w:ind w:firstLine="562"/>
      </w:pPr>
      <w:bookmarkStart w:id="32" w:name="_Toc509493303"/>
      <w:r>
        <w:rPr>
          <w:rFonts w:hint="eastAsia"/>
        </w:rPr>
        <w:t>三、评标依据</w:t>
      </w:r>
      <w:bookmarkEnd w:id="32"/>
    </w:p>
    <w:p w:rsidR="00CA38F5" w:rsidRDefault="0041715E">
      <w:pPr>
        <w:spacing w:line="360" w:lineRule="auto"/>
        <w:ind w:firstLineChars="200" w:firstLine="560"/>
        <w:rPr>
          <w:rFonts w:asciiTheme="minorEastAsia" w:eastAsiaTheme="minorEastAsia" w:hAnsiTheme="minorEastAsia"/>
          <w:sz w:val="28"/>
          <w:szCs w:val="28"/>
        </w:rPr>
        <w:sectPr w:rsidR="00CA38F5">
          <w:footerReference w:type="default" r:id="rId14"/>
          <w:pgSz w:w="11906" w:h="16838"/>
          <w:pgMar w:top="1440" w:right="1077" w:bottom="1440" w:left="1077" w:header="851" w:footer="992" w:gutter="0"/>
          <w:cols w:space="425"/>
          <w:docGrid w:linePitch="312"/>
        </w:sectPr>
      </w:pPr>
      <w:r>
        <w:rPr>
          <w:rFonts w:asciiTheme="minorEastAsia" w:eastAsiaTheme="minorEastAsia" w:hAnsiTheme="minorEastAsia" w:hint="eastAsia"/>
          <w:sz w:val="28"/>
          <w:szCs w:val="28"/>
        </w:rPr>
        <w:t>评标依据为招标文件和供应商提供的投标文件及原件资料，招标文件标有“★”</w:t>
      </w:r>
      <w:r>
        <w:rPr>
          <w:rFonts w:asciiTheme="minorEastAsia" w:eastAsiaTheme="minorEastAsia" w:hAnsiTheme="minorEastAsia" w:hint="eastAsia"/>
          <w:sz w:val="28"/>
          <w:szCs w:val="28"/>
        </w:rPr>
        <w:t>号部分，供应商必须提供原件，其投标内容才能认可，评标时才给予相应分值。没有通过审查或审查时没有提供，其投标资料无效（本招标文件另有规定的除外）。如果通过资料审查的内容与投标文件里的内容不对应，不对应的部分按无效投标内容处理，且这部分内容不允许在开标后补正。</w:t>
      </w: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41715E">
      <w:pPr>
        <w:pStyle w:val="1"/>
        <w:sectPr w:rsidR="00CA38F5">
          <w:pgSz w:w="11906" w:h="16838"/>
          <w:pgMar w:top="1440" w:right="1077" w:bottom="1440" w:left="1077" w:header="851" w:footer="992" w:gutter="0"/>
          <w:cols w:space="425"/>
          <w:docGrid w:linePitch="312"/>
        </w:sectPr>
      </w:pPr>
      <w:bookmarkStart w:id="33" w:name="_Toc509493304"/>
      <w:r>
        <w:rPr>
          <w:rFonts w:hint="eastAsia"/>
        </w:rPr>
        <w:t>第七章</w:t>
      </w:r>
      <w:r>
        <w:rPr>
          <w:rFonts w:hint="eastAsia"/>
        </w:rPr>
        <w:t xml:space="preserve">  </w:t>
      </w:r>
      <w:r>
        <w:rPr>
          <w:rFonts w:hint="eastAsia"/>
        </w:rPr>
        <w:t>政府采购合同（范本）</w:t>
      </w:r>
      <w:bookmarkEnd w:id="33"/>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41715E">
      <w:pPr>
        <w:spacing w:line="360" w:lineRule="auto"/>
        <w:jc w:val="center"/>
        <w:rPr>
          <w:rFonts w:asciiTheme="minorEastAsia" w:eastAsiaTheme="minorEastAsia" w:hAnsiTheme="minorEastAsia"/>
          <w:b/>
          <w:sz w:val="48"/>
          <w:szCs w:val="48"/>
        </w:rPr>
      </w:pPr>
      <w:r>
        <w:rPr>
          <w:rFonts w:asciiTheme="minorEastAsia" w:eastAsiaTheme="minorEastAsia" w:hAnsiTheme="minorEastAsia" w:hint="eastAsia"/>
          <w:b/>
          <w:sz w:val="48"/>
          <w:szCs w:val="48"/>
        </w:rPr>
        <w:t>政</w:t>
      </w:r>
      <w:r>
        <w:rPr>
          <w:rFonts w:asciiTheme="minorEastAsia" w:eastAsiaTheme="minorEastAsia" w:hAnsiTheme="minorEastAsia" w:hint="eastAsia"/>
          <w:b/>
          <w:sz w:val="48"/>
          <w:szCs w:val="48"/>
        </w:rPr>
        <w:t xml:space="preserve"> </w:t>
      </w:r>
      <w:r>
        <w:rPr>
          <w:rFonts w:asciiTheme="minorEastAsia" w:eastAsiaTheme="minorEastAsia" w:hAnsiTheme="minorEastAsia" w:hint="eastAsia"/>
          <w:b/>
          <w:sz w:val="48"/>
          <w:szCs w:val="48"/>
        </w:rPr>
        <w:t>府</w:t>
      </w:r>
      <w:r>
        <w:rPr>
          <w:rFonts w:asciiTheme="minorEastAsia" w:eastAsiaTheme="minorEastAsia" w:hAnsiTheme="minorEastAsia" w:hint="eastAsia"/>
          <w:b/>
          <w:sz w:val="48"/>
          <w:szCs w:val="48"/>
        </w:rPr>
        <w:t xml:space="preserve"> </w:t>
      </w:r>
      <w:r>
        <w:rPr>
          <w:rFonts w:asciiTheme="minorEastAsia" w:eastAsiaTheme="minorEastAsia" w:hAnsiTheme="minorEastAsia" w:hint="eastAsia"/>
          <w:b/>
          <w:sz w:val="48"/>
          <w:szCs w:val="48"/>
        </w:rPr>
        <w:t>采</w:t>
      </w:r>
      <w:r>
        <w:rPr>
          <w:rFonts w:asciiTheme="minorEastAsia" w:eastAsiaTheme="minorEastAsia" w:hAnsiTheme="minorEastAsia" w:hint="eastAsia"/>
          <w:b/>
          <w:sz w:val="48"/>
          <w:szCs w:val="48"/>
        </w:rPr>
        <w:t xml:space="preserve"> </w:t>
      </w:r>
      <w:r>
        <w:rPr>
          <w:rFonts w:asciiTheme="minorEastAsia" w:eastAsiaTheme="minorEastAsia" w:hAnsiTheme="minorEastAsia" w:hint="eastAsia"/>
          <w:b/>
          <w:sz w:val="48"/>
          <w:szCs w:val="48"/>
        </w:rPr>
        <w:t>购</w:t>
      </w:r>
      <w:r>
        <w:rPr>
          <w:rFonts w:asciiTheme="minorEastAsia" w:eastAsiaTheme="minorEastAsia" w:hAnsiTheme="minorEastAsia" w:hint="eastAsia"/>
          <w:b/>
          <w:sz w:val="48"/>
          <w:szCs w:val="48"/>
        </w:rPr>
        <w:t xml:space="preserve"> </w:t>
      </w:r>
      <w:r>
        <w:rPr>
          <w:rFonts w:asciiTheme="minorEastAsia" w:eastAsiaTheme="minorEastAsia" w:hAnsiTheme="minorEastAsia" w:hint="eastAsia"/>
          <w:b/>
          <w:sz w:val="48"/>
          <w:szCs w:val="48"/>
        </w:rPr>
        <w:t>合</w:t>
      </w:r>
      <w:r>
        <w:rPr>
          <w:rFonts w:asciiTheme="minorEastAsia" w:eastAsiaTheme="minorEastAsia" w:hAnsiTheme="minorEastAsia" w:hint="eastAsia"/>
          <w:b/>
          <w:sz w:val="48"/>
          <w:szCs w:val="48"/>
        </w:rPr>
        <w:t xml:space="preserve"> </w:t>
      </w:r>
      <w:r>
        <w:rPr>
          <w:rFonts w:asciiTheme="minorEastAsia" w:eastAsiaTheme="minorEastAsia" w:hAnsiTheme="minorEastAsia" w:hint="eastAsia"/>
          <w:b/>
          <w:sz w:val="48"/>
          <w:szCs w:val="48"/>
        </w:rPr>
        <w:t>同</w:t>
      </w:r>
    </w:p>
    <w:p w:rsidR="00CA38F5" w:rsidRDefault="0041715E">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（货　物</w:t>
      </w:r>
      <w:r>
        <w:rPr>
          <w:rFonts w:asciiTheme="minorEastAsia" w:eastAsiaTheme="minorEastAsia" w:hAnsiTheme="minorEastAsia" w:hint="eastAsia"/>
          <w:b/>
          <w:sz w:val="36"/>
          <w:szCs w:val="36"/>
        </w:rPr>
        <w:t xml:space="preserve"> </w:t>
      </w:r>
      <w:r>
        <w:rPr>
          <w:rFonts w:asciiTheme="minorEastAsia" w:eastAsiaTheme="minorEastAsia" w:hAnsiTheme="minorEastAsia" w:hint="eastAsia"/>
          <w:b/>
          <w:sz w:val="36"/>
          <w:szCs w:val="36"/>
        </w:rPr>
        <w:t>类）</w:t>
      </w: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41715E">
      <w:pPr>
        <w:spacing w:line="360" w:lineRule="auto"/>
        <w:ind w:firstLineChars="200" w:firstLine="600"/>
        <w:rPr>
          <w:rFonts w:asciiTheme="minorEastAsia" w:eastAsiaTheme="minorEastAsia" w:hAnsiTheme="minorEastAsia"/>
          <w:sz w:val="30"/>
          <w:szCs w:val="30"/>
        </w:rPr>
      </w:pPr>
      <w:r>
        <w:rPr>
          <w:rFonts w:asciiTheme="minorEastAsia" w:eastAsiaTheme="minorEastAsia" w:hAnsiTheme="minorEastAsia"/>
          <w:sz w:val="30"/>
          <w:szCs w:val="30"/>
        </w:rPr>
        <w:t>项目名称</w:t>
      </w:r>
      <w:r>
        <w:rPr>
          <w:rFonts w:asciiTheme="minorEastAsia" w:eastAsiaTheme="minorEastAsia" w:hAnsiTheme="minorEastAsia"/>
          <w:sz w:val="30"/>
          <w:szCs w:val="30"/>
        </w:rPr>
        <w:t>:</w:t>
      </w:r>
      <w:r>
        <w:rPr>
          <w:rFonts w:asciiTheme="minorEastAsia" w:eastAsiaTheme="minorEastAsia" w:hAnsiTheme="minorEastAsia"/>
          <w:color w:val="FF0000"/>
          <w:sz w:val="30"/>
          <w:szCs w:val="30"/>
        </w:rPr>
        <w:t>（采购项目名称）</w:t>
      </w:r>
    </w:p>
    <w:p w:rsidR="00CA38F5" w:rsidRDefault="0041715E">
      <w:pPr>
        <w:spacing w:line="360" w:lineRule="auto"/>
        <w:ind w:firstLineChars="200" w:firstLine="600"/>
        <w:rPr>
          <w:rFonts w:asciiTheme="minorEastAsia" w:eastAsiaTheme="minorEastAsia" w:hAnsiTheme="minorEastAsia"/>
          <w:color w:val="FF0000"/>
          <w:sz w:val="30"/>
          <w:szCs w:val="30"/>
        </w:rPr>
      </w:pPr>
      <w:r>
        <w:rPr>
          <w:rFonts w:asciiTheme="minorEastAsia" w:eastAsiaTheme="minorEastAsia" w:hAnsiTheme="minorEastAsia"/>
          <w:sz w:val="30"/>
          <w:szCs w:val="30"/>
        </w:rPr>
        <w:t>合同编号：</w:t>
      </w:r>
      <w:r>
        <w:rPr>
          <w:rFonts w:asciiTheme="minorEastAsia" w:eastAsiaTheme="minorEastAsia" w:hAnsiTheme="minorEastAsia"/>
          <w:color w:val="FF0000"/>
          <w:sz w:val="30"/>
          <w:szCs w:val="30"/>
        </w:rPr>
        <w:t>201XCGXXXHW (</w:t>
      </w:r>
      <w:r>
        <w:rPr>
          <w:rFonts w:asciiTheme="minorEastAsia" w:eastAsiaTheme="minorEastAsia" w:hAnsiTheme="minorEastAsia" w:hint="eastAsia"/>
          <w:color w:val="FF0000"/>
          <w:sz w:val="30"/>
          <w:szCs w:val="30"/>
        </w:rPr>
        <w:t>第</w:t>
      </w:r>
      <w:r>
        <w:rPr>
          <w:rFonts w:asciiTheme="minorEastAsia" w:eastAsiaTheme="minorEastAsia" w:hAnsiTheme="minorEastAsia" w:hint="eastAsia"/>
          <w:color w:val="FF0000"/>
          <w:sz w:val="30"/>
          <w:szCs w:val="30"/>
        </w:rPr>
        <w:t>X</w:t>
      </w:r>
      <w:r>
        <w:rPr>
          <w:rFonts w:asciiTheme="minorEastAsia" w:eastAsiaTheme="minorEastAsia" w:hAnsiTheme="minorEastAsia" w:hint="eastAsia"/>
          <w:color w:val="FF0000"/>
          <w:sz w:val="30"/>
          <w:szCs w:val="30"/>
        </w:rPr>
        <w:t>包，共</w:t>
      </w:r>
      <w:r>
        <w:rPr>
          <w:rFonts w:asciiTheme="minorEastAsia" w:eastAsiaTheme="minorEastAsia" w:hAnsiTheme="minorEastAsia" w:hint="eastAsia"/>
          <w:color w:val="FF0000"/>
          <w:sz w:val="30"/>
          <w:szCs w:val="30"/>
        </w:rPr>
        <w:t>X</w:t>
      </w:r>
      <w:r>
        <w:rPr>
          <w:rFonts w:asciiTheme="minorEastAsia" w:eastAsiaTheme="minorEastAsia" w:hAnsiTheme="minorEastAsia" w:hint="eastAsia"/>
          <w:color w:val="FF0000"/>
          <w:sz w:val="30"/>
          <w:szCs w:val="30"/>
        </w:rPr>
        <w:t>包</w:t>
      </w:r>
      <w:r>
        <w:rPr>
          <w:rFonts w:asciiTheme="minorEastAsia" w:eastAsiaTheme="minorEastAsia" w:hAnsiTheme="minorEastAsia"/>
          <w:color w:val="FF0000"/>
          <w:sz w:val="30"/>
          <w:szCs w:val="30"/>
        </w:rPr>
        <w:t>)</w:t>
      </w: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41715E">
      <w:pPr>
        <w:spacing w:line="360" w:lineRule="auto"/>
        <w:jc w:val="center"/>
        <w:rPr>
          <w:rFonts w:asciiTheme="minorEastAsia" w:eastAsiaTheme="minorEastAsia" w:hAnsiTheme="minorEastAsia"/>
          <w:b/>
          <w:sz w:val="28"/>
          <w:szCs w:val="28"/>
        </w:rPr>
      </w:pPr>
      <w:r>
        <w:rPr>
          <w:rFonts w:asciiTheme="minorEastAsia" w:eastAsiaTheme="minorEastAsia" w:hAnsiTheme="minorEastAsia"/>
          <w:b/>
          <w:sz w:val="28"/>
          <w:szCs w:val="28"/>
        </w:rPr>
        <w:t>合同签订日期</w:t>
      </w:r>
      <w:r>
        <w:rPr>
          <w:rFonts w:asciiTheme="minorEastAsia" w:eastAsiaTheme="minorEastAsia" w:hAnsiTheme="minorEastAsia"/>
          <w:b/>
          <w:color w:val="FF0000"/>
          <w:sz w:val="28"/>
          <w:szCs w:val="28"/>
        </w:rPr>
        <w:t>：</w:t>
      </w:r>
      <w:r>
        <w:rPr>
          <w:rFonts w:asciiTheme="minorEastAsia" w:eastAsiaTheme="minorEastAsia" w:hAnsiTheme="minorEastAsia" w:hint="eastAsia"/>
          <w:b/>
          <w:color w:val="FF0000"/>
          <w:sz w:val="28"/>
          <w:szCs w:val="28"/>
        </w:rPr>
        <w:t xml:space="preserve">  </w:t>
      </w:r>
      <w:r>
        <w:rPr>
          <w:rFonts w:asciiTheme="minorEastAsia" w:eastAsiaTheme="minorEastAsia" w:hAnsiTheme="minorEastAsia"/>
          <w:b/>
          <w:color w:val="FF0000"/>
          <w:sz w:val="28"/>
          <w:szCs w:val="28"/>
        </w:rPr>
        <w:t>年</w:t>
      </w:r>
      <w:r>
        <w:rPr>
          <w:rFonts w:asciiTheme="minorEastAsia" w:eastAsiaTheme="minorEastAsia" w:hAnsiTheme="minorEastAsia" w:hint="eastAsia"/>
          <w:b/>
          <w:color w:val="FF0000"/>
          <w:sz w:val="28"/>
          <w:szCs w:val="28"/>
        </w:rPr>
        <w:t xml:space="preserve">  </w:t>
      </w:r>
      <w:r>
        <w:rPr>
          <w:rFonts w:asciiTheme="minorEastAsia" w:eastAsiaTheme="minorEastAsia" w:hAnsiTheme="minorEastAsia"/>
          <w:b/>
          <w:color w:val="FF0000"/>
          <w:sz w:val="28"/>
          <w:szCs w:val="28"/>
        </w:rPr>
        <w:t>月</w:t>
      </w:r>
      <w:r>
        <w:rPr>
          <w:rFonts w:asciiTheme="minorEastAsia" w:eastAsiaTheme="minorEastAsia" w:hAnsiTheme="minorEastAsia" w:hint="eastAsia"/>
          <w:b/>
          <w:color w:val="FF0000"/>
          <w:sz w:val="28"/>
          <w:szCs w:val="28"/>
        </w:rPr>
        <w:t xml:space="preserve">  </w:t>
      </w:r>
      <w:r>
        <w:rPr>
          <w:rFonts w:asciiTheme="minorEastAsia" w:eastAsiaTheme="minorEastAsia" w:hAnsiTheme="minorEastAsia" w:hint="eastAsia"/>
          <w:b/>
          <w:color w:val="FF0000"/>
          <w:sz w:val="28"/>
          <w:szCs w:val="28"/>
        </w:rPr>
        <w:t>日</w:t>
      </w:r>
    </w:p>
    <w:p w:rsidR="00CA38F5" w:rsidRDefault="0041715E">
      <w:pPr>
        <w:widowControl/>
        <w:jc w:val="left"/>
        <w:rPr>
          <w:rFonts w:asciiTheme="minorEastAsia" w:eastAsiaTheme="minorEastAsia" w:hAnsiTheme="minorEastAsia"/>
          <w:b/>
          <w:sz w:val="28"/>
          <w:szCs w:val="28"/>
        </w:rPr>
      </w:pPr>
      <w:r>
        <w:rPr>
          <w:rFonts w:asciiTheme="minorEastAsia" w:eastAsiaTheme="minorEastAsia" w:hAnsiTheme="minorEastAsia"/>
          <w:b/>
          <w:sz w:val="28"/>
          <w:szCs w:val="28"/>
        </w:rPr>
        <w:br w:type="page"/>
      </w:r>
    </w:p>
    <w:p w:rsidR="00CA38F5" w:rsidRDefault="0041715E">
      <w:pPr>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lastRenderedPageBreak/>
        <w:t>采</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购</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人</w:t>
      </w:r>
      <w:r>
        <w:rPr>
          <w:rFonts w:asciiTheme="minorEastAsia" w:eastAsiaTheme="minorEastAsia" w:hAnsiTheme="minorEastAsia" w:hint="eastAsia"/>
          <w:sz w:val="28"/>
          <w:szCs w:val="28"/>
        </w:rPr>
        <w:t>（甲方）</w:t>
      </w:r>
      <w:r>
        <w:rPr>
          <w:rFonts w:asciiTheme="minorEastAsia" w:eastAsiaTheme="minorEastAsia" w:hAnsiTheme="minorEastAsia"/>
          <w:sz w:val="28"/>
          <w:szCs w:val="28"/>
        </w:rPr>
        <w:t>：</w:t>
      </w:r>
    </w:p>
    <w:p w:rsidR="00CA38F5" w:rsidRDefault="0041715E">
      <w:pPr>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供</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应</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商</w:t>
      </w:r>
      <w:r>
        <w:rPr>
          <w:rFonts w:asciiTheme="minorEastAsia" w:eastAsiaTheme="minorEastAsia" w:hAnsiTheme="minorEastAsia" w:hint="eastAsia"/>
          <w:sz w:val="28"/>
          <w:szCs w:val="28"/>
        </w:rPr>
        <w:t>（乙方）</w:t>
      </w:r>
      <w:r>
        <w:rPr>
          <w:rFonts w:asciiTheme="minorEastAsia" w:eastAsiaTheme="minorEastAsia" w:hAnsiTheme="minorEastAsia"/>
          <w:sz w:val="28"/>
          <w:szCs w:val="28"/>
        </w:rPr>
        <w:t>：</w:t>
      </w:r>
    </w:p>
    <w:p w:rsidR="00CA38F5" w:rsidRDefault="0041715E">
      <w:pPr>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合</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同</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签</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订</w:t>
      </w:r>
      <w:r>
        <w:rPr>
          <w:rFonts w:asciiTheme="minorEastAsia" w:eastAsiaTheme="minorEastAsia" w:hAnsiTheme="minorEastAsia"/>
          <w:sz w:val="28"/>
          <w:szCs w:val="28"/>
        </w:rPr>
        <w:t xml:space="preserve"> </w:t>
      </w:r>
      <w:r>
        <w:rPr>
          <w:rFonts w:asciiTheme="minorEastAsia" w:eastAsiaTheme="minorEastAsia" w:hAnsiTheme="minorEastAsia"/>
          <w:sz w:val="28"/>
          <w:szCs w:val="28"/>
        </w:rPr>
        <w:t>地点：</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为了保护供需各方合法权益，根据《中华人民共和国政府采购法》、《中华人民共和国合同法》、《政府采购货物和服务招标投标管理办法》等相关法律法规的规定，并严格遵循项目</w:t>
      </w:r>
      <w:r>
        <w:rPr>
          <w:rFonts w:asciiTheme="minorEastAsia" w:eastAsiaTheme="minorEastAsia" w:hAnsiTheme="minorEastAsia"/>
          <w:sz w:val="28"/>
          <w:szCs w:val="28"/>
        </w:rPr>
        <w:t>（</w:t>
      </w:r>
      <w:r>
        <w:rPr>
          <w:rFonts w:asciiTheme="minorEastAsia" w:eastAsiaTheme="minorEastAsia" w:hAnsiTheme="minorEastAsia" w:hint="eastAsia"/>
          <w:sz w:val="28"/>
          <w:szCs w:val="28"/>
        </w:rPr>
        <w:t>招标</w:t>
      </w:r>
      <w:r>
        <w:rPr>
          <w:rFonts w:asciiTheme="minorEastAsia" w:eastAsiaTheme="minorEastAsia" w:hAnsiTheme="minorEastAsia"/>
          <w:sz w:val="28"/>
          <w:szCs w:val="28"/>
        </w:rPr>
        <w:t>编号</w:t>
      </w:r>
      <w:r>
        <w:rPr>
          <w:rFonts w:asciiTheme="minorEastAsia" w:eastAsiaTheme="minorEastAsia" w:hAnsiTheme="minorEastAsia" w:hint="eastAsia"/>
          <w:sz w:val="28"/>
          <w:szCs w:val="28"/>
        </w:rPr>
        <w:t>：</w:t>
      </w:r>
      <w:r>
        <w:rPr>
          <w:rFonts w:asciiTheme="minorEastAsia" w:eastAsiaTheme="minorEastAsia" w:hAnsiTheme="minorEastAsia"/>
          <w:color w:val="FF0000"/>
          <w:sz w:val="30"/>
          <w:szCs w:val="30"/>
        </w:rPr>
        <w:t>201XCGXXXHW</w:t>
      </w:r>
      <w:r>
        <w:rPr>
          <w:rFonts w:asciiTheme="minorEastAsia" w:eastAsiaTheme="minorEastAsia" w:hAnsiTheme="minorEastAsia"/>
          <w:sz w:val="28"/>
          <w:szCs w:val="28"/>
        </w:rPr>
        <w:t>）</w:t>
      </w:r>
      <w:r>
        <w:rPr>
          <w:rFonts w:asciiTheme="minorEastAsia" w:eastAsiaTheme="minorEastAsia" w:hAnsiTheme="minorEastAsia" w:hint="eastAsia"/>
          <w:sz w:val="28"/>
          <w:szCs w:val="28"/>
        </w:rPr>
        <w:t>招标</w:t>
      </w:r>
      <w:r>
        <w:rPr>
          <w:rFonts w:asciiTheme="minorEastAsia" w:eastAsiaTheme="minorEastAsia" w:hAnsiTheme="minorEastAsia"/>
          <w:sz w:val="28"/>
          <w:szCs w:val="28"/>
        </w:rPr>
        <w:t>文件中的相关规定，</w:t>
      </w:r>
      <w:r>
        <w:rPr>
          <w:rFonts w:asciiTheme="minorEastAsia" w:eastAsiaTheme="minorEastAsia" w:hAnsiTheme="minorEastAsia" w:hint="eastAsia"/>
          <w:sz w:val="28"/>
          <w:szCs w:val="28"/>
        </w:rPr>
        <w:t>由采购人与供应商签订本合同，并共同遵守。</w:t>
      </w:r>
    </w:p>
    <w:p w:rsidR="00CA38F5" w:rsidRDefault="0041715E">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一、合同文件</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本合同所附下列文件资料为本合同不可分割的部分：</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（一）招标文件规定的合同基本条款；</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（二）投标人提交的投标书、投标报价明细表、更正、澄清、说明、补充事项及承诺和售后服务承诺等全部投标文件；</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（三）货物需求</w:t>
      </w:r>
      <w:r>
        <w:rPr>
          <w:rFonts w:asciiTheme="minorEastAsia" w:eastAsiaTheme="minorEastAsia" w:hAnsiTheme="minorEastAsia"/>
          <w:sz w:val="28"/>
          <w:szCs w:val="28"/>
        </w:rPr>
        <w:t>一览表</w:t>
      </w:r>
      <w:r>
        <w:rPr>
          <w:rFonts w:asciiTheme="minorEastAsia" w:eastAsiaTheme="minorEastAsia" w:hAnsiTheme="minorEastAsia" w:hint="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（四）中标通知书；</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（五）双方以文字记述的补充条款或承诺；</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（六）商务谈判过程中双方以文字记述的补充条款或承诺。</w:t>
      </w:r>
    </w:p>
    <w:p w:rsidR="00CA38F5" w:rsidRDefault="0041715E">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b/>
          <w:sz w:val="28"/>
          <w:szCs w:val="28"/>
        </w:rPr>
        <w:t>二、</w:t>
      </w:r>
      <w:r>
        <w:rPr>
          <w:rFonts w:asciiTheme="minorEastAsia" w:eastAsiaTheme="minorEastAsia" w:hAnsiTheme="minorEastAsia" w:hint="eastAsia"/>
          <w:b/>
          <w:sz w:val="28"/>
          <w:szCs w:val="28"/>
        </w:rPr>
        <w:t>合同范围和条件</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本合同的范围和条件应与上述合同文件的规定相一致。</w:t>
      </w:r>
    </w:p>
    <w:p w:rsidR="00CA38F5" w:rsidRDefault="0041715E">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三、货物采购和服务内容</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本合同所涉及的乙方应提供的货物和服务内容详见投标文件</w:t>
      </w:r>
      <w:r>
        <w:rPr>
          <w:rFonts w:asciiTheme="minorEastAsia" w:eastAsiaTheme="minorEastAsia" w:hAnsiTheme="minorEastAsia"/>
          <w:sz w:val="28"/>
          <w:szCs w:val="28"/>
        </w:rPr>
        <w:t>中</w:t>
      </w:r>
      <w:r>
        <w:rPr>
          <w:rFonts w:asciiTheme="minorEastAsia" w:eastAsiaTheme="minorEastAsia" w:hAnsiTheme="minorEastAsia" w:hint="eastAsia"/>
          <w:sz w:val="28"/>
          <w:szCs w:val="28"/>
        </w:rPr>
        <w:t>“采购清单及技术参数”；货物</w:t>
      </w:r>
      <w:r>
        <w:rPr>
          <w:rFonts w:asciiTheme="minorEastAsia" w:eastAsiaTheme="minorEastAsia" w:hAnsiTheme="minorEastAsia"/>
          <w:sz w:val="28"/>
          <w:szCs w:val="28"/>
        </w:rPr>
        <w:t>名称、</w:t>
      </w:r>
      <w:r>
        <w:rPr>
          <w:rFonts w:asciiTheme="minorEastAsia" w:eastAsiaTheme="minorEastAsia" w:hAnsiTheme="minorEastAsia" w:hint="eastAsia"/>
          <w:sz w:val="28"/>
          <w:szCs w:val="28"/>
        </w:rPr>
        <w:t>生产厂家、品牌、规格型号、技术参数、性能指标</w:t>
      </w:r>
      <w:r>
        <w:rPr>
          <w:rFonts w:asciiTheme="minorEastAsia" w:eastAsiaTheme="minorEastAsia" w:hAnsiTheme="minorEastAsia"/>
          <w:sz w:val="28"/>
          <w:szCs w:val="28"/>
        </w:rPr>
        <w:t>、单价</w:t>
      </w:r>
      <w:r>
        <w:rPr>
          <w:rFonts w:asciiTheme="minorEastAsia" w:eastAsiaTheme="minorEastAsia" w:hAnsiTheme="minorEastAsia" w:hint="eastAsia"/>
          <w:sz w:val="28"/>
          <w:szCs w:val="28"/>
        </w:rPr>
        <w:t>（元）</w:t>
      </w:r>
      <w:r>
        <w:rPr>
          <w:rFonts w:asciiTheme="minorEastAsia" w:eastAsiaTheme="minorEastAsia" w:hAnsiTheme="minorEastAsia"/>
          <w:sz w:val="28"/>
          <w:szCs w:val="28"/>
        </w:rPr>
        <w:t>、数量、金额</w:t>
      </w:r>
      <w:r>
        <w:rPr>
          <w:rFonts w:asciiTheme="minorEastAsia" w:eastAsiaTheme="minorEastAsia" w:hAnsiTheme="minorEastAsia" w:hint="eastAsia"/>
          <w:sz w:val="28"/>
          <w:szCs w:val="28"/>
        </w:rPr>
        <w:t>合计（元）如下表：</w:t>
      </w:r>
    </w:p>
    <w:p w:rsidR="00CA38F5" w:rsidRDefault="00CA38F5">
      <w:pPr>
        <w:spacing w:line="360" w:lineRule="auto"/>
        <w:ind w:firstLineChars="200" w:firstLine="560"/>
        <w:rPr>
          <w:rFonts w:asciiTheme="minorEastAsia" w:eastAsiaTheme="minorEastAsia" w:hAnsiTheme="minorEastAsia"/>
          <w:sz w:val="28"/>
          <w:szCs w:val="28"/>
        </w:rPr>
      </w:pPr>
    </w:p>
    <w:tbl>
      <w:tblPr>
        <w:tblW w:w="960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09"/>
        <w:gridCol w:w="1276"/>
        <w:gridCol w:w="851"/>
        <w:gridCol w:w="1046"/>
        <w:gridCol w:w="1184"/>
        <w:gridCol w:w="1559"/>
        <w:gridCol w:w="851"/>
        <w:gridCol w:w="1134"/>
        <w:gridCol w:w="992"/>
      </w:tblGrid>
      <w:tr w:rsidR="00CA38F5">
        <w:trPr>
          <w:trHeight w:val="577"/>
          <w:tblHeader/>
          <w:jc w:val="center"/>
        </w:trPr>
        <w:tc>
          <w:tcPr>
            <w:tcW w:w="709" w:type="dxa"/>
            <w:tcBorders>
              <w:top w:val="single" w:sz="6" w:space="0" w:color="000000"/>
              <w:left w:val="single" w:sz="6" w:space="0" w:color="000000"/>
              <w:bottom w:val="single" w:sz="4" w:space="0" w:color="auto"/>
              <w:right w:val="single" w:sz="6" w:space="0" w:color="000000"/>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序号</w:t>
            </w:r>
          </w:p>
        </w:tc>
        <w:tc>
          <w:tcPr>
            <w:tcW w:w="1276" w:type="dxa"/>
            <w:tcBorders>
              <w:top w:val="single" w:sz="6" w:space="0" w:color="000000"/>
              <w:left w:val="single" w:sz="6" w:space="0" w:color="000000"/>
              <w:bottom w:val="single" w:sz="6" w:space="0" w:color="000000"/>
              <w:right w:val="single" w:sz="4" w:space="0" w:color="auto"/>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货物名称</w:t>
            </w:r>
          </w:p>
        </w:tc>
        <w:tc>
          <w:tcPr>
            <w:tcW w:w="851" w:type="dxa"/>
            <w:tcBorders>
              <w:top w:val="single" w:sz="6" w:space="0" w:color="000000"/>
              <w:left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品牌</w:t>
            </w:r>
          </w:p>
        </w:tc>
        <w:tc>
          <w:tcPr>
            <w:tcW w:w="1046" w:type="dxa"/>
            <w:tcBorders>
              <w:top w:val="single" w:sz="6" w:space="0" w:color="000000"/>
              <w:left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规格型号</w:t>
            </w:r>
          </w:p>
        </w:tc>
        <w:tc>
          <w:tcPr>
            <w:tcW w:w="1184" w:type="dxa"/>
            <w:tcBorders>
              <w:top w:val="single" w:sz="6" w:space="0" w:color="000000"/>
              <w:left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生产厂家</w:t>
            </w:r>
          </w:p>
        </w:tc>
        <w:tc>
          <w:tcPr>
            <w:tcW w:w="1559" w:type="dxa"/>
            <w:tcBorders>
              <w:top w:val="single" w:sz="6" w:space="0" w:color="000000"/>
              <w:left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技术性能参数</w:t>
            </w:r>
          </w:p>
        </w:tc>
        <w:tc>
          <w:tcPr>
            <w:tcW w:w="851" w:type="dxa"/>
            <w:tcBorders>
              <w:top w:val="single" w:sz="6" w:space="0" w:color="000000"/>
              <w:left w:val="single" w:sz="4" w:space="0" w:color="auto"/>
              <w:bottom w:val="single" w:sz="6" w:space="0" w:color="000000"/>
              <w:right w:val="single" w:sz="6" w:space="0" w:color="000000"/>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数量及单位</w:t>
            </w:r>
          </w:p>
        </w:tc>
        <w:tc>
          <w:tcPr>
            <w:tcW w:w="1134" w:type="dxa"/>
            <w:tcBorders>
              <w:top w:val="single" w:sz="6" w:space="0" w:color="000000"/>
              <w:left w:val="single" w:sz="6" w:space="0" w:color="000000"/>
              <w:bottom w:val="single" w:sz="6" w:space="0" w:color="000000"/>
              <w:right w:val="single" w:sz="4" w:space="0" w:color="auto"/>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单价（元）</w:t>
            </w:r>
          </w:p>
        </w:tc>
        <w:tc>
          <w:tcPr>
            <w:tcW w:w="992" w:type="dxa"/>
            <w:tcBorders>
              <w:top w:val="single" w:sz="6" w:space="0" w:color="000000"/>
              <w:left w:val="single" w:sz="4" w:space="0" w:color="auto"/>
              <w:bottom w:val="single" w:sz="6" w:space="0" w:color="000000"/>
              <w:right w:val="single" w:sz="4" w:space="0" w:color="auto"/>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sz w:val="18"/>
                <w:szCs w:val="18"/>
              </w:rPr>
              <w:t>金额</w:t>
            </w:r>
            <w:r>
              <w:rPr>
                <w:rFonts w:asciiTheme="minorEastAsia" w:eastAsiaTheme="minorEastAsia" w:hAnsiTheme="minorEastAsia" w:hint="eastAsia"/>
                <w:sz w:val="18"/>
                <w:szCs w:val="18"/>
              </w:rPr>
              <w:t>合计（元）</w:t>
            </w:r>
          </w:p>
        </w:tc>
      </w:tr>
      <w:tr w:rsidR="00CA38F5">
        <w:trPr>
          <w:trHeight w:val="577"/>
          <w:tblHeader/>
          <w:jc w:val="center"/>
        </w:trPr>
        <w:tc>
          <w:tcPr>
            <w:tcW w:w="709" w:type="dxa"/>
            <w:tcBorders>
              <w:top w:val="single" w:sz="6" w:space="0" w:color="000000"/>
              <w:left w:val="single" w:sz="6" w:space="0" w:color="000000"/>
              <w:bottom w:val="single" w:sz="4" w:space="0" w:color="auto"/>
              <w:right w:val="single" w:sz="6" w:space="0" w:color="000000"/>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1</w:t>
            </w:r>
          </w:p>
        </w:tc>
        <w:tc>
          <w:tcPr>
            <w:tcW w:w="1276" w:type="dxa"/>
            <w:tcBorders>
              <w:top w:val="single" w:sz="6" w:space="0" w:color="000000"/>
              <w:left w:val="single" w:sz="6" w:space="0" w:color="000000"/>
              <w:bottom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851" w:type="dxa"/>
            <w:tcBorders>
              <w:top w:val="single" w:sz="6" w:space="0" w:color="000000"/>
              <w:left w:val="single" w:sz="4" w:space="0" w:color="auto"/>
              <w:bottom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046" w:type="dxa"/>
            <w:tcBorders>
              <w:top w:val="single" w:sz="6" w:space="0" w:color="000000"/>
              <w:left w:val="single" w:sz="4" w:space="0" w:color="auto"/>
              <w:bottom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184" w:type="dxa"/>
            <w:tcBorders>
              <w:top w:val="single" w:sz="6" w:space="0" w:color="000000"/>
              <w:left w:val="single" w:sz="4" w:space="0" w:color="auto"/>
              <w:bottom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559" w:type="dxa"/>
            <w:vMerge w:val="restart"/>
            <w:tcBorders>
              <w:top w:val="single" w:sz="6" w:space="0" w:color="000000"/>
              <w:left w:val="single" w:sz="4" w:space="0" w:color="auto"/>
              <w:bottom w:val="single" w:sz="4" w:space="0" w:color="auto"/>
              <w:right w:val="single" w:sz="4" w:space="0" w:color="auto"/>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详细规格型号、技术参数、质保期、售后服务条款等见投标文件。</w:t>
            </w:r>
          </w:p>
        </w:tc>
        <w:tc>
          <w:tcPr>
            <w:tcW w:w="851" w:type="dxa"/>
            <w:tcBorders>
              <w:top w:val="single" w:sz="6" w:space="0" w:color="000000"/>
              <w:left w:val="single" w:sz="4" w:space="0" w:color="auto"/>
              <w:bottom w:val="single" w:sz="4" w:space="0" w:color="auto"/>
              <w:right w:val="single" w:sz="6" w:space="0" w:color="000000"/>
            </w:tcBorders>
            <w:vAlign w:val="center"/>
          </w:tcPr>
          <w:p w:rsidR="00CA38F5" w:rsidRDefault="00CA38F5">
            <w:pPr>
              <w:jc w:val="center"/>
              <w:rPr>
                <w:rFonts w:asciiTheme="minorEastAsia" w:eastAsiaTheme="minorEastAsia" w:hAnsiTheme="minorEastAsia"/>
                <w:sz w:val="18"/>
                <w:szCs w:val="18"/>
              </w:rPr>
            </w:pPr>
          </w:p>
        </w:tc>
        <w:tc>
          <w:tcPr>
            <w:tcW w:w="1134" w:type="dxa"/>
            <w:tcBorders>
              <w:top w:val="single" w:sz="6" w:space="0" w:color="000000"/>
              <w:left w:val="single" w:sz="6" w:space="0" w:color="000000"/>
              <w:bottom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992" w:type="dxa"/>
            <w:tcBorders>
              <w:top w:val="single" w:sz="6" w:space="0" w:color="000000"/>
              <w:left w:val="single" w:sz="4" w:space="0" w:color="auto"/>
              <w:bottom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r>
      <w:tr w:rsidR="00CA38F5">
        <w:trPr>
          <w:trHeight w:val="577"/>
          <w:tblHeader/>
          <w:jc w:val="center"/>
        </w:trPr>
        <w:tc>
          <w:tcPr>
            <w:tcW w:w="709" w:type="dxa"/>
            <w:tcBorders>
              <w:top w:val="single" w:sz="4" w:space="0" w:color="auto"/>
              <w:left w:val="single" w:sz="6" w:space="0" w:color="000000"/>
              <w:bottom w:val="single" w:sz="4" w:space="0" w:color="auto"/>
              <w:right w:val="single" w:sz="6" w:space="0" w:color="000000"/>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1276" w:type="dxa"/>
            <w:tcBorders>
              <w:top w:val="single" w:sz="4" w:space="0" w:color="auto"/>
              <w:left w:val="single" w:sz="6" w:space="0" w:color="000000"/>
              <w:bottom w:val="single" w:sz="6" w:space="0" w:color="000000"/>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851" w:type="dxa"/>
            <w:tcBorders>
              <w:top w:val="single" w:sz="4" w:space="0" w:color="auto"/>
              <w:left w:val="single" w:sz="4" w:space="0" w:color="auto"/>
              <w:bottom w:val="single" w:sz="4" w:space="0" w:color="auto"/>
              <w:right w:val="single" w:sz="4" w:space="0" w:color="auto"/>
            </w:tcBorders>
          </w:tcPr>
          <w:p w:rsidR="00CA38F5" w:rsidRDefault="00CA38F5">
            <w:pPr>
              <w:jc w:val="center"/>
              <w:rPr>
                <w:rFonts w:asciiTheme="minorEastAsia" w:eastAsiaTheme="minorEastAsia" w:hAnsiTheme="minorEastAsia"/>
                <w:sz w:val="18"/>
                <w:szCs w:val="18"/>
              </w:rPr>
            </w:pPr>
          </w:p>
        </w:tc>
        <w:tc>
          <w:tcPr>
            <w:tcW w:w="1046" w:type="dxa"/>
            <w:tcBorders>
              <w:top w:val="single" w:sz="4" w:space="0" w:color="auto"/>
              <w:left w:val="single" w:sz="4" w:space="0" w:color="auto"/>
              <w:bottom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184" w:type="dxa"/>
            <w:tcBorders>
              <w:top w:val="single" w:sz="4" w:space="0" w:color="auto"/>
              <w:left w:val="single" w:sz="4" w:space="0" w:color="auto"/>
              <w:bottom w:val="single" w:sz="4" w:space="0" w:color="auto"/>
              <w:right w:val="single" w:sz="4" w:space="0" w:color="auto"/>
            </w:tcBorders>
          </w:tcPr>
          <w:p w:rsidR="00CA38F5" w:rsidRDefault="00CA38F5">
            <w:pPr>
              <w:jc w:val="center"/>
              <w:rPr>
                <w:rFonts w:asciiTheme="minorEastAsia" w:eastAsiaTheme="minorEastAsia" w:hAnsiTheme="minorEastAsia"/>
                <w:sz w:val="18"/>
                <w:szCs w:val="18"/>
              </w:rPr>
            </w:pPr>
          </w:p>
        </w:tc>
        <w:tc>
          <w:tcPr>
            <w:tcW w:w="1559" w:type="dxa"/>
            <w:vMerge/>
            <w:tcBorders>
              <w:top w:val="single" w:sz="4" w:space="0" w:color="auto"/>
              <w:left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851" w:type="dxa"/>
            <w:tcBorders>
              <w:top w:val="single" w:sz="4" w:space="0" w:color="auto"/>
              <w:left w:val="single" w:sz="4" w:space="0" w:color="auto"/>
              <w:bottom w:val="single" w:sz="4" w:space="0" w:color="auto"/>
              <w:right w:val="single" w:sz="6" w:space="0" w:color="000000"/>
            </w:tcBorders>
            <w:vAlign w:val="center"/>
          </w:tcPr>
          <w:p w:rsidR="00CA38F5" w:rsidRDefault="00CA38F5">
            <w:pPr>
              <w:jc w:val="center"/>
              <w:rPr>
                <w:rFonts w:asciiTheme="minorEastAsia" w:eastAsiaTheme="minorEastAsia" w:hAnsiTheme="minorEastAsia"/>
                <w:sz w:val="18"/>
                <w:szCs w:val="18"/>
              </w:rPr>
            </w:pPr>
          </w:p>
        </w:tc>
        <w:tc>
          <w:tcPr>
            <w:tcW w:w="1134" w:type="dxa"/>
            <w:tcBorders>
              <w:top w:val="single" w:sz="4" w:space="0" w:color="auto"/>
              <w:left w:val="single" w:sz="6" w:space="0" w:color="000000"/>
              <w:bottom w:val="single" w:sz="6" w:space="0" w:color="000000"/>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992" w:type="dxa"/>
            <w:tcBorders>
              <w:top w:val="single" w:sz="4" w:space="0" w:color="auto"/>
              <w:left w:val="single" w:sz="4" w:space="0" w:color="auto"/>
              <w:bottom w:val="single" w:sz="6" w:space="0" w:color="000000"/>
              <w:right w:val="single" w:sz="4" w:space="0" w:color="auto"/>
            </w:tcBorders>
            <w:vAlign w:val="center"/>
          </w:tcPr>
          <w:p w:rsidR="00CA38F5" w:rsidRDefault="00CA38F5">
            <w:pPr>
              <w:jc w:val="center"/>
              <w:rPr>
                <w:rFonts w:asciiTheme="minorEastAsia" w:eastAsiaTheme="minorEastAsia" w:hAnsiTheme="minorEastAsia"/>
                <w:sz w:val="18"/>
                <w:szCs w:val="18"/>
              </w:rPr>
            </w:pPr>
          </w:p>
        </w:tc>
      </w:tr>
      <w:tr w:rsidR="00CA38F5">
        <w:trPr>
          <w:trHeight w:val="577"/>
          <w:tblHeader/>
          <w:jc w:val="center"/>
        </w:trPr>
        <w:tc>
          <w:tcPr>
            <w:tcW w:w="709" w:type="dxa"/>
            <w:tcBorders>
              <w:top w:val="single" w:sz="6" w:space="0" w:color="000000"/>
              <w:left w:val="single" w:sz="6" w:space="0" w:color="000000"/>
              <w:bottom w:val="single" w:sz="4" w:space="0" w:color="auto"/>
              <w:right w:val="single" w:sz="6" w:space="0" w:color="000000"/>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1276" w:type="dxa"/>
            <w:tcBorders>
              <w:top w:val="single" w:sz="6" w:space="0" w:color="000000"/>
              <w:left w:val="single" w:sz="6" w:space="0" w:color="000000"/>
              <w:bottom w:val="single" w:sz="6" w:space="0" w:color="000000"/>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851" w:type="dxa"/>
            <w:tcBorders>
              <w:top w:val="single" w:sz="6" w:space="0" w:color="000000"/>
              <w:left w:val="single" w:sz="4" w:space="0" w:color="auto"/>
              <w:bottom w:val="single" w:sz="4" w:space="0" w:color="auto"/>
              <w:right w:val="single" w:sz="4" w:space="0" w:color="auto"/>
            </w:tcBorders>
          </w:tcPr>
          <w:p w:rsidR="00CA38F5" w:rsidRDefault="00CA38F5">
            <w:pPr>
              <w:jc w:val="center"/>
              <w:rPr>
                <w:rFonts w:asciiTheme="minorEastAsia" w:eastAsiaTheme="minorEastAsia" w:hAnsiTheme="minorEastAsia"/>
                <w:sz w:val="18"/>
                <w:szCs w:val="18"/>
              </w:rPr>
            </w:pPr>
          </w:p>
        </w:tc>
        <w:tc>
          <w:tcPr>
            <w:tcW w:w="1046" w:type="dxa"/>
            <w:tcBorders>
              <w:top w:val="single" w:sz="6" w:space="0" w:color="000000"/>
              <w:left w:val="single" w:sz="4" w:space="0" w:color="auto"/>
              <w:bottom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184" w:type="dxa"/>
            <w:tcBorders>
              <w:top w:val="single" w:sz="6" w:space="0" w:color="000000"/>
              <w:left w:val="single" w:sz="4" w:space="0" w:color="auto"/>
              <w:bottom w:val="single" w:sz="4" w:space="0" w:color="auto"/>
              <w:right w:val="single" w:sz="4" w:space="0" w:color="auto"/>
            </w:tcBorders>
          </w:tcPr>
          <w:p w:rsidR="00CA38F5" w:rsidRDefault="00CA38F5">
            <w:pPr>
              <w:jc w:val="center"/>
              <w:rPr>
                <w:rFonts w:asciiTheme="minorEastAsia" w:eastAsiaTheme="minorEastAsia" w:hAnsiTheme="minorEastAsia"/>
                <w:sz w:val="18"/>
                <w:szCs w:val="18"/>
              </w:rPr>
            </w:pPr>
          </w:p>
        </w:tc>
        <w:tc>
          <w:tcPr>
            <w:tcW w:w="1559" w:type="dxa"/>
            <w:vMerge/>
            <w:tcBorders>
              <w:left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851" w:type="dxa"/>
            <w:tcBorders>
              <w:top w:val="single" w:sz="4" w:space="0" w:color="auto"/>
              <w:left w:val="single" w:sz="4" w:space="0" w:color="auto"/>
              <w:bottom w:val="single" w:sz="4" w:space="0" w:color="auto"/>
              <w:right w:val="single" w:sz="6" w:space="0" w:color="000000"/>
            </w:tcBorders>
            <w:vAlign w:val="center"/>
          </w:tcPr>
          <w:p w:rsidR="00CA38F5" w:rsidRDefault="00CA38F5">
            <w:pPr>
              <w:jc w:val="center"/>
              <w:rPr>
                <w:rFonts w:asciiTheme="minorEastAsia" w:eastAsiaTheme="minorEastAsia" w:hAnsiTheme="minorEastAsia"/>
                <w:sz w:val="18"/>
                <w:szCs w:val="18"/>
              </w:rPr>
            </w:pPr>
          </w:p>
        </w:tc>
        <w:tc>
          <w:tcPr>
            <w:tcW w:w="1134" w:type="dxa"/>
            <w:tcBorders>
              <w:top w:val="single" w:sz="6" w:space="0" w:color="000000"/>
              <w:left w:val="single" w:sz="6" w:space="0" w:color="000000"/>
              <w:bottom w:val="single" w:sz="6" w:space="0" w:color="000000"/>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992" w:type="dxa"/>
            <w:tcBorders>
              <w:top w:val="single" w:sz="6" w:space="0" w:color="000000"/>
              <w:left w:val="single" w:sz="4" w:space="0" w:color="auto"/>
              <w:bottom w:val="single" w:sz="6" w:space="0" w:color="000000"/>
              <w:right w:val="single" w:sz="4" w:space="0" w:color="auto"/>
            </w:tcBorders>
            <w:vAlign w:val="center"/>
          </w:tcPr>
          <w:p w:rsidR="00CA38F5" w:rsidRDefault="00CA38F5">
            <w:pPr>
              <w:jc w:val="center"/>
              <w:rPr>
                <w:rFonts w:asciiTheme="minorEastAsia" w:eastAsiaTheme="minorEastAsia" w:hAnsiTheme="minorEastAsia"/>
                <w:sz w:val="18"/>
                <w:szCs w:val="18"/>
              </w:rPr>
            </w:pPr>
          </w:p>
        </w:tc>
      </w:tr>
      <w:tr w:rsidR="00CA38F5">
        <w:trPr>
          <w:trHeight w:val="577"/>
          <w:tblHeader/>
          <w:jc w:val="center"/>
        </w:trPr>
        <w:tc>
          <w:tcPr>
            <w:tcW w:w="709" w:type="dxa"/>
            <w:tcBorders>
              <w:top w:val="single" w:sz="6" w:space="0" w:color="000000"/>
              <w:left w:val="single" w:sz="6" w:space="0" w:color="000000"/>
              <w:bottom w:val="single" w:sz="4" w:space="0" w:color="auto"/>
              <w:right w:val="single" w:sz="6" w:space="0" w:color="000000"/>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1276" w:type="dxa"/>
            <w:tcBorders>
              <w:top w:val="single" w:sz="6" w:space="0" w:color="000000"/>
              <w:left w:val="single" w:sz="6" w:space="0" w:color="000000"/>
              <w:bottom w:val="single" w:sz="6" w:space="0" w:color="000000"/>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851" w:type="dxa"/>
            <w:tcBorders>
              <w:top w:val="single" w:sz="6" w:space="0" w:color="000000"/>
              <w:left w:val="single" w:sz="4" w:space="0" w:color="auto"/>
              <w:bottom w:val="single" w:sz="4" w:space="0" w:color="auto"/>
              <w:right w:val="single" w:sz="4" w:space="0" w:color="auto"/>
            </w:tcBorders>
          </w:tcPr>
          <w:p w:rsidR="00CA38F5" w:rsidRDefault="00CA38F5">
            <w:pPr>
              <w:jc w:val="center"/>
              <w:rPr>
                <w:rFonts w:asciiTheme="minorEastAsia" w:eastAsiaTheme="minorEastAsia" w:hAnsiTheme="minorEastAsia"/>
                <w:sz w:val="18"/>
                <w:szCs w:val="18"/>
              </w:rPr>
            </w:pPr>
          </w:p>
        </w:tc>
        <w:tc>
          <w:tcPr>
            <w:tcW w:w="1046" w:type="dxa"/>
            <w:tcBorders>
              <w:top w:val="single" w:sz="6" w:space="0" w:color="000000"/>
              <w:left w:val="single" w:sz="4" w:space="0" w:color="auto"/>
              <w:bottom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184" w:type="dxa"/>
            <w:tcBorders>
              <w:top w:val="single" w:sz="6" w:space="0" w:color="000000"/>
              <w:left w:val="single" w:sz="4" w:space="0" w:color="auto"/>
              <w:bottom w:val="single" w:sz="4" w:space="0" w:color="auto"/>
              <w:right w:val="single" w:sz="4" w:space="0" w:color="auto"/>
            </w:tcBorders>
          </w:tcPr>
          <w:p w:rsidR="00CA38F5" w:rsidRDefault="00CA38F5">
            <w:pPr>
              <w:jc w:val="center"/>
              <w:rPr>
                <w:rFonts w:asciiTheme="minorEastAsia" w:eastAsiaTheme="minorEastAsia" w:hAnsiTheme="minorEastAsia"/>
                <w:sz w:val="18"/>
                <w:szCs w:val="18"/>
              </w:rPr>
            </w:pPr>
          </w:p>
        </w:tc>
        <w:tc>
          <w:tcPr>
            <w:tcW w:w="1559" w:type="dxa"/>
            <w:vMerge/>
            <w:tcBorders>
              <w:left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851" w:type="dxa"/>
            <w:tcBorders>
              <w:top w:val="single" w:sz="4" w:space="0" w:color="auto"/>
              <w:left w:val="single" w:sz="4" w:space="0" w:color="auto"/>
              <w:bottom w:val="single" w:sz="4" w:space="0" w:color="auto"/>
              <w:right w:val="single" w:sz="6" w:space="0" w:color="000000"/>
            </w:tcBorders>
            <w:vAlign w:val="center"/>
          </w:tcPr>
          <w:p w:rsidR="00CA38F5" w:rsidRDefault="00CA38F5">
            <w:pPr>
              <w:jc w:val="center"/>
              <w:rPr>
                <w:rFonts w:asciiTheme="minorEastAsia" w:eastAsiaTheme="minorEastAsia" w:hAnsiTheme="minorEastAsia"/>
                <w:sz w:val="18"/>
                <w:szCs w:val="18"/>
              </w:rPr>
            </w:pPr>
          </w:p>
        </w:tc>
        <w:tc>
          <w:tcPr>
            <w:tcW w:w="1134" w:type="dxa"/>
            <w:tcBorders>
              <w:top w:val="single" w:sz="6" w:space="0" w:color="000000"/>
              <w:left w:val="single" w:sz="6" w:space="0" w:color="000000"/>
              <w:bottom w:val="single" w:sz="6" w:space="0" w:color="000000"/>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992" w:type="dxa"/>
            <w:tcBorders>
              <w:top w:val="single" w:sz="6" w:space="0" w:color="000000"/>
              <w:left w:val="single" w:sz="4" w:space="0" w:color="auto"/>
              <w:bottom w:val="single" w:sz="6" w:space="0" w:color="000000"/>
              <w:right w:val="single" w:sz="4" w:space="0" w:color="auto"/>
            </w:tcBorders>
            <w:vAlign w:val="center"/>
          </w:tcPr>
          <w:p w:rsidR="00CA38F5" w:rsidRDefault="00CA38F5">
            <w:pPr>
              <w:jc w:val="center"/>
              <w:rPr>
                <w:rFonts w:asciiTheme="minorEastAsia" w:eastAsiaTheme="minorEastAsia" w:hAnsiTheme="minorEastAsia"/>
                <w:sz w:val="18"/>
                <w:szCs w:val="18"/>
              </w:rPr>
            </w:pPr>
          </w:p>
        </w:tc>
      </w:tr>
      <w:tr w:rsidR="00CA38F5">
        <w:trPr>
          <w:trHeight w:val="577"/>
          <w:tblHeader/>
          <w:jc w:val="center"/>
        </w:trPr>
        <w:tc>
          <w:tcPr>
            <w:tcW w:w="709" w:type="dxa"/>
            <w:tcBorders>
              <w:top w:val="single" w:sz="6" w:space="0" w:color="000000"/>
              <w:left w:val="single" w:sz="6" w:space="0" w:color="000000"/>
              <w:bottom w:val="single" w:sz="4" w:space="0" w:color="auto"/>
              <w:right w:val="single" w:sz="6" w:space="0" w:color="000000"/>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1276" w:type="dxa"/>
            <w:tcBorders>
              <w:top w:val="single" w:sz="6" w:space="0" w:color="000000"/>
              <w:left w:val="single" w:sz="6" w:space="0" w:color="000000"/>
              <w:bottom w:val="single" w:sz="6" w:space="0" w:color="000000"/>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851" w:type="dxa"/>
            <w:tcBorders>
              <w:top w:val="single" w:sz="6" w:space="0" w:color="000000"/>
              <w:left w:val="single" w:sz="4" w:space="0" w:color="auto"/>
              <w:bottom w:val="single" w:sz="4" w:space="0" w:color="auto"/>
              <w:right w:val="single" w:sz="4" w:space="0" w:color="auto"/>
            </w:tcBorders>
          </w:tcPr>
          <w:p w:rsidR="00CA38F5" w:rsidRDefault="00CA38F5">
            <w:pPr>
              <w:jc w:val="center"/>
              <w:rPr>
                <w:rFonts w:asciiTheme="minorEastAsia" w:eastAsiaTheme="minorEastAsia" w:hAnsiTheme="minorEastAsia"/>
                <w:sz w:val="18"/>
                <w:szCs w:val="18"/>
              </w:rPr>
            </w:pPr>
          </w:p>
        </w:tc>
        <w:tc>
          <w:tcPr>
            <w:tcW w:w="1046" w:type="dxa"/>
            <w:tcBorders>
              <w:top w:val="single" w:sz="6" w:space="0" w:color="000000"/>
              <w:left w:val="single" w:sz="4" w:space="0" w:color="auto"/>
              <w:bottom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184" w:type="dxa"/>
            <w:tcBorders>
              <w:top w:val="single" w:sz="6" w:space="0" w:color="000000"/>
              <w:left w:val="single" w:sz="4" w:space="0" w:color="auto"/>
              <w:bottom w:val="single" w:sz="4" w:space="0" w:color="auto"/>
              <w:right w:val="single" w:sz="4" w:space="0" w:color="auto"/>
            </w:tcBorders>
          </w:tcPr>
          <w:p w:rsidR="00CA38F5" w:rsidRDefault="00CA38F5">
            <w:pPr>
              <w:jc w:val="center"/>
              <w:rPr>
                <w:rFonts w:asciiTheme="minorEastAsia" w:eastAsiaTheme="minorEastAsia" w:hAnsiTheme="minorEastAsia"/>
                <w:sz w:val="18"/>
                <w:szCs w:val="18"/>
              </w:rPr>
            </w:pPr>
          </w:p>
        </w:tc>
        <w:tc>
          <w:tcPr>
            <w:tcW w:w="1559" w:type="dxa"/>
            <w:vMerge/>
            <w:tcBorders>
              <w:left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851" w:type="dxa"/>
            <w:tcBorders>
              <w:top w:val="single" w:sz="4" w:space="0" w:color="auto"/>
              <w:left w:val="single" w:sz="4" w:space="0" w:color="auto"/>
              <w:bottom w:val="single" w:sz="6" w:space="0" w:color="000000"/>
              <w:right w:val="single" w:sz="6" w:space="0" w:color="000000"/>
            </w:tcBorders>
            <w:vAlign w:val="center"/>
          </w:tcPr>
          <w:p w:rsidR="00CA38F5" w:rsidRDefault="00CA38F5">
            <w:pPr>
              <w:jc w:val="center"/>
              <w:rPr>
                <w:rFonts w:asciiTheme="minorEastAsia" w:eastAsiaTheme="minorEastAsia" w:hAnsiTheme="minorEastAsia"/>
                <w:sz w:val="18"/>
                <w:szCs w:val="18"/>
              </w:rPr>
            </w:pPr>
          </w:p>
        </w:tc>
        <w:tc>
          <w:tcPr>
            <w:tcW w:w="1134" w:type="dxa"/>
            <w:tcBorders>
              <w:top w:val="single" w:sz="6" w:space="0" w:color="000000"/>
              <w:left w:val="single" w:sz="6" w:space="0" w:color="000000"/>
              <w:bottom w:val="single" w:sz="6" w:space="0" w:color="000000"/>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992" w:type="dxa"/>
            <w:tcBorders>
              <w:top w:val="single" w:sz="6" w:space="0" w:color="000000"/>
              <w:left w:val="single" w:sz="4" w:space="0" w:color="auto"/>
              <w:bottom w:val="single" w:sz="6" w:space="0" w:color="000000"/>
              <w:right w:val="single" w:sz="4" w:space="0" w:color="auto"/>
            </w:tcBorders>
            <w:vAlign w:val="center"/>
          </w:tcPr>
          <w:p w:rsidR="00CA38F5" w:rsidRDefault="00CA38F5">
            <w:pPr>
              <w:jc w:val="center"/>
              <w:rPr>
                <w:rFonts w:asciiTheme="minorEastAsia" w:eastAsiaTheme="minorEastAsia" w:hAnsiTheme="minorEastAsia"/>
                <w:sz w:val="18"/>
                <w:szCs w:val="18"/>
              </w:rPr>
            </w:pPr>
          </w:p>
        </w:tc>
      </w:tr>
      <w:tr w:rsidR="00CA38F5">
        <w:trPr>
          <w:trHeight w:val="577"/>
          <w:tblHeader/>
          <w:jc w:val="center"/>
        </w:trPr>
        <w:tc>
          <w:tcPr>
            <w:tcW w:w="709" w:type="dxa"/>
            <w:tcBorders>
              <w:top w:val="single" w:sz="6" w:space="0" w:color="000000"/>
              <w:left w:val="single" w:sz="6" w:space="0" w:color="000000"/>
              <w:bottom w:val="single" w:sz="4" w:space="0" w:color="auto"/>
              <w:right w:val="single" w:sz="6" w:space="0" w:color="000000"/>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1276" w:type="dxa"/>
            <w:tcBorders>
              <w:top w:val="single" w:sz="6" w:space="0" w:color="000000"/>
              <w:left w:val="single" w:sz="6" w:space="0" w:color="000000"/>
              <w:bottom w:val="single" w:sz="6" w:space="0" w:color="000000"/>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851" w:type="dxa"/>
            <w:tcBorders>
              <w:top w:val="single" w:sz="6" w:space="0" w:color="000000"/>
              <w:left w:val="single" w:sz="4" w:space="0" w:color="auto"/>
              <w:bottom w:val="single" w:sz="4" w:space="0" w:color="auto"/>
              <w:right w:val="single" w:sz="4" w:space="0" w:color="auto"/>
            </w:tcBorders>
          </w:tcPr>
          <w:p w:rsidR="00CA38F5" w:rsidRDefault="00CA38F5">
            <w:pPr>
              <w:jc w:val="center"/>
              <w:rPr>
                <w:rFonts w:asciiTheme="minorEastAsia" w:eastAsiaTheme="minorEastAsia" w:hAnsiTheme="minorEastAsia"/>
                <w:sz w:val="18"/>
                <w:szCs w:val="18"/>
              </w:rPr>
            </w:pPr>
          </w:p>
        </w:tc>
        <w:tc>
          <w:tcPr>
            <w:tcW w:w="1046" w:type="dxa"/>
            <w:tcBorders>
              <w:top w:val="single" w:sz="6" w:space="0" w:color="000000"/>
              <w:left w:val="single" w:sz="4" w:space="0" w:color="auto"/>
              <w:bottom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184" w:type="dxa"/>
            <w:tcBorders>
              <w:top w:val="single" w:sz="6" w:space="0" w:color="000000"/>
              <w:left w:val="single" w:sz="4" w:space="0" w:color="auto"/>
              <w:bottom w:val="single" w:sz="4" w:space="0" w:color="auto"/>
              <w:right w:val="single" w:sz="4" w:space="0" w:color="auto"/>
            </w:tcBorders>
          </w:tcPr>
          <w:p w:rsidR="00CA38F5" w:rsidRDefault="00CA38F5">
            <w:pPr>
              <w:jc w:val="center"/>
              <w:rPr>
                <w:rFonts w:asciiTheme="minorEastAsia" w:eastAsiaTheme="minorEastAsia" w:hAnsiTheme="minorEastAsia"/>
                <w:sz w:val="18"/>
                <w:szCs w:val="18"/>
              </w:rPr>
            </w:pPr>
          </w:p>
        </w:tc>
        <w:tc>
          <w:tcPr>
            <w:tcW w:w="1559" w:type="dxa"/>
            <w:vMerge/>
            <w:tcBorders>
              <w:left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851" w:type="dxa"/>
            <w:tcBorders>
              <w:top w:val="single" w:sz="4" w:space="0" w:color="auto"/>
              <w:left w:val="single" w:sz="4" w:space="0" w:color="auto"/>
              <w:bottom w:val="single" w:sz="6" w:space="0" w:color="000000"/>
              <w:right w:val="single" w:sz="6" w:space="0" w:color="000000"/>
            </w:tcBorders>
            <w:vAlign w:val="center"/>
          </w:tcPr>
          <w:p w:rsidR="00CA38F5" w:rsidRDefault="00CA38F5">
            <w:pPr>
              <w:jc w:val="center"/>
              <w:rPr>
                <w:rFonts w:asciiTheme="minorEastAsia" w:eastAsiaTheme="minorEastAsia" w:hAnsiTheme="minorEastAsia"/>
                <w:sz w:val="18"/>
                <w:szCs w:val="18"/>
              </w:rPr>
            </w:pPr>
          </w:p>
        </w:tc>
        <w:tc>
          <w:tcPr>
            <w:tcW w:w="1134" w:type="dxa"/>
            <w:tcBorders>
              <w:top w:val="single" w:sz="6" w:space="0" w:color="000000"/>
              <w:left w:val="single" w:sz="6" w:space="0" w:color="000000"/>
              <w:bottom w:val="single" w:sz="6" w:space="0" w:color="000000"/>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992" w:type="dxa"/>
            <w:tcBorders>
              <w:top w:val="single" w:sz="6" w:space="0" w:color="000000"/>
              <w:left w:val="single" w:sz="4" w:space="0" w:color="auto"/>
              <w:bottom w:val="single" w:sz="6" w:space="0" w:color="000000"/>
              <w:right w:val="single" w:sz="4" w:space="0" w:color="auto"/>
            </w:tcBorders>
            <w:vAlign w:val="center"/>
          </w:tcPr>
          <w:p w:rsidR="00CA38F5" w:rsidRDefault="00CA38F5">
            <w:pPr>
              <w:jc w:val="center"/>
              <w:rPr>
                <w:rFonts w:asciiTheme="minorEastAsia" w:eastAsiaTheme="minorEastAsia" w:hAnsiTheme="minorEastAsia"/>
                <w:sz w:val="18"/>
                <w:szCs w:val="18"/>
              </w:rPr>
            </w:pPr>
          </w:p>
        </w:tc>
      </w:tr>
      <w:tr w:rsidR="00CA38F5">
        <w:trPr>
          <w:trHeight w:val="577"/>
          <w:tblHeader/>
          <w:jc w:val="center"/>
        </w:trPr>
        <w:tc>
          <w:tcPr>
            <w:tcW w:w="709" w:type="dxa"/>
            <w:tcBorders>
              <w:top w:val="single" w:sz="6" w:space="0" w:color="000000"/>
              <w:left w:val="single" w:sz="6" w:space="0" w:color="000000"/>
              <w:bottom w:val="single" w:sz="4" w:space="0" w:color="auto"/>
              <w:right w:val="single" w:sz="6" w:space="0" w:color="000000"/>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c>
          <w:tcPr>
            <w:tcW w:w="1276" w:type="dxa"/>
            <w:tcBorders>
              <w:top w:val="single" w:sz="6" w:space="0" w:color="000000"/>
              <w:left w:val="single" w:sz="6" w:space="0" w:color="000000"/>
              <w:bottom w:val="single" w:sz="6" w:space="0" w:color="000000"/>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851" w:type="dxa"/>
            <w:tcBorders>
              <w:top w:val="single" w:sz="6" w:space="0" w:color="000000"/>
              <w:left w:val="single" w:sz="4" w:space="0" w:color="auto"/>
              <w:bottom w:val="single" w:sz="4" w:space="0" w:color="auto"/>
              <w:right w:val="single" w:sz="4" w:space="0" w:color="auto"/>
            </w:tcBorders>
          </w:tcPr>
          <w:p w:rsidR="00CA38F5" w:rsidRDefault="00CA38F5">
            <w:pPr>
              <w:jc w:val="center"/>
              <w:rPr>
                <w:rFonts w:asciiTheme="minorEastAsia" w:eastAsiaTheme="minorEastAsia" w:hAnsiTheme="minorEastAsia"/>
                <w:sz w:val="18"/>
                <w:szCs w:val="18"/>
              </w:rPr>
            </w:pPr>
          </w:p>
        </w:tc>
        <w:tc>
          <w:tcPr>
            <w:tcW w:w="1046" w:type="dxa"/>
            <w:tcBorders>
              <w:top w:val="single" w:sz="6" w:space="0" w:color="000000"/>
              <w:left w:val="single" w:sz="4" w:space="0" w:color="auto"/>
              <w:bottom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184" w:type="dxa"/>
            <w:tcBorders>
              <w:top w:val="single" w:sz="6" w:space="0" w:color="000000"/>
              <w:left w:val="single" w:sz="4" w:space="0" w:color="auto"/>
              <w:bottom w:val="single" w:sz="4" w:space="0" w:color="auto"/>
              <w:right w:val="single" w:sz="4" w:space="0" w:color="auto"/>
            </w:tcBorders>
          </w:tcPr>
          <w:p w:rsidR="00CA38F5" w:rsidRDefault="00CA38F5">
            <w:pPr>
              <w:jc w:val="center"/>
              <w:rPr>
                <w:rFonts w:asciiTheme="minorEastAsia" w:eastAsiaTheme="minorEastAsia" w:hAnsiTheme="minorEastAsia"/>
                <w:sz w:val="18"/>
                <w:szCs w:val="18"/>
              </w:rPr>
            </w:pPr>
          </w:p>
        </w:tc>
        <w:tc>
          <w:tcPr>
            <w:tcW w:w="1559" w:type="dxa"/>
            <w:vMerge/>
            <w:tcBorders>
              <w:left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851" w:type="dxa"/>
            <w:tcBorders>
              <w:top w:val="single" w:sz="4" w:space="0" w:color="auto"/>
              <w:left w:val="single" w:sz="4" w:space="0" w:color="auto"/>
              <w:bottom w:val="single" w:sz="6" w:space="0" w:color="000000"/>
              <w:right w:val="single" w:sz="6" w:space="0" w:color="000000"/>
            </w:tcBorders>
            <w:vAlign w:val="center"/>
          </w:tcPr>
          <w:p w:rsidR="00CA38F5" w:rsidRDefault="00CA38F5">
            <w:pPr>
              <w:jc w:val="center"/>
              <w:rPr>
                <w:rFonts w:asciiTheme="minorEastAsia" w:eastAsiaTheme="minorEastAsia" w:hAnsiTheme="minorEastAsia"/>
                <w:sz w:val="18"/>
                <w:szCs w:val="18"/>
              </w:rPr>
            </w:pPr>
          </w:p>
        </w:tc>
        <w:tc>
          <w:tcPr>
            <w:tcW w:w="1134" w:type="dxa"/>
            <w:tcBorders>
              <w:top w:val="single" w:sz="6" w:space="0" w:color="000000"/>
              <w:left w:val="single" w:sz="6" w:space="0" w:color="000000"/>
              <w:bottom w:val="single" w:sz="6" w:space="0" w:color="000000"/>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992" w:type="dxa"/>
            <w:tcBorders>
              <w:top w:val="single" w:sz="6" w:space="0" w:color="000000"/>
              <w:left w:val="single" w:sz="4" w:space="0" w:color="auto"/>
              <w:bottom w:val="single" w:sz="6" w:space="0" w:color="000000"/>
              <w:right w:val="single" w:sz="4" w:space="0" w:color="auto"/>
            </w:tcBorders>
            <w:vAlign w:val="center"/>
          </w:tcPr>
          <w:p w:rsidR="00CA38F5" w:rsidRDefault="00CA38F5">
            <w:pPr>
              <w:jc w:val="center"/>
              <w:rPr>
                <w:rFonts w:asciiTheme="minorEastAsia" w:eastAsiaTheme="minorEastAsia" w:hAnsiTheme="minorEastAsia"/>
                <w:sz w:val="18"/>
                <w:szCs w:val="18"/>
              </w:rPr>
            </w:pPr>
          </w:p>
        </w:tc>
      </w:tr>
      <w:tr w:rsidR="00CA38F5">
        <w:trPr>
          <w:trHeight w:val="577"/>
          <w:tblHeader/>
          <w:jc w:val="center"/>
        </w:trPr>
        <w:tc>
          <w:tcPr>
            <w:tcW w:w="709" w:type="dxa"/>
            <w:tcBorders>
              <w:top w:val="single" w:sz="6" w:space="0" w:color="000000"/>
              <w:left w:val="single" w:sz="6" w:space="0" w:color="000000"/>
              <w:bottom w:val="single" w:sz="4" w:space="0" w:color="auto"/>
              <w:right w:val="single" w:sz="6" w:space="0" w:color="000000"/>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1276" w:type="dxa"/>
            <w:tcBorders>
              <w:top w:val="single" w:sz="6" w:space="0" w:color="000000"/>
              <w:left w:val="single" w:sz="6" w:space="0" w:color="000000"/>
              <w:bottom w:val="single" w:sz="6" w:space="0" w:color="000000"/>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851" w:type="dxa"/>
            <w:tcBorders>
              <w:top w:val="single" w:sz="6" w:space="0" w:color="000000"/>
              <w:left w:val="single" w:sz="4" w:space="0" w:color="auto"/>
              <w:bottom w:val="single" w:sz="4" w:space="0" w:color="auto"/>
              <w:right w:val="single" w:sz="4" w:space="0" w:color="auto"/>
            </w:tcBorders>
          </w:tcPr>
          <w:p w:rsidR="00CA38F5" w:rsidRDefault="00CA38F5">
            <w:pPr>
              <w:jc w:val="center"/>
              <w:rPr>
                <w:rFonts w:asciiTheme="minorEastAsia" w:eastAsiaTheme="minorEastAsia" w:hAnsiTheme="minorEastAsia"/>
                <w:sz w:val="18"/>
                <w:szCs w:val="18"/>
              </w:rPr>
            </w:pPr>
          </w:p>
        </w:tc>
        <w:tc>
          <w:tcPr>
            <w:tcW w:w="1046" w:type="dxa"/>
            <w:tcBorders>
              <w:top w:val="single" w:sz="6" w:space="0" w:color="000000"/>
              <w:left w:val="single" w:sz="4" w:space="0" w:color="auto"/>
              <w:bottom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184" w:type="dxa"/>
            <w:tcBorders>
              <w:top w:val="single" w:sz="6" w:space="0" w:color="000000"/>
              <w:left w:val="single" w:sz="4" w:space="0" w:color="auto"/>
              <w:bottom w:val="single" w:sz="4" w:space="0" w:color="auto"/>
              <w:right w:val="single" w:sz="4" w:space="0" w:color="auto"/>
            </w:tcBorders>
          </w:tcPr>
          <w:p w:rsidR="00CA38F5" w:rsidRDefault="00CA38F5">
            <w:pPr>
              <w:jc w:val="center"/>
              <w:rPr>
                <w:rFonts w:asciiTheme="minorEastAsia" w:eastAsiaTheme="minorEastAsia" w:hAnsiTheme="minorEastAsia"/>
                <w:sz w:val="18"/>
                <w:szCs w:val="18"/>
              </w:rPr>
            </w:pPr>
          </w:p>
        </w:tc>
        <w:tc>
          <w:tcPr>
            <w:tcW w:w="1559" w:type="dxa"/>
            <w:vMerge/>
            <w:tcBorders>
              <w:left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851" w:type="dxa"/>
            <w:tcBorders>
              <w:top w:val="single" w:sz="4" w:space="0" w:color="auto"/>
              <w:left w:val="single" w:sz="4" w:space="0" w:color="auto"/>
              <w:bottom w:val="single" w:sz="6" w:space="0" w:color="000000"/>
              <w:right w:val="single" w:sz="6" w:space="0" w:color="000000"/>
            </w:tcBorders>
            <w:vAlign w:val="center"/>
          </w:tcPr>
          <w:p w:rsidR="00CA38F5" w:rsidRDefault="00CA38F5">
            <w:pPr>
              <w:jc w:val="center"/>
              <w:rPr>
                <w:rFonts w:asciiTheme="minorEastAsia" w:eastAsiaTheme="minorEastAsia" w:hAnsiTheme="minorEastAsia"/>
                <w:sz w:val="18"/>
                <w:szCs w:val="18"/>
              </w:rPr>
            </w:pPr>
          </w:p>
        </w:tc>
        <w:tc>
          <w:tcPr>
            <w:tcW w:w="1134" w:type="dxa"/>
            <w:tcBorders>
              <w:top w:val="single" w:sz="6" w:space="0" w:color="000000"/>
              <w:left w:val="single" w:sz="6" w:space="0" w:color="000000"/>
              <w:bottom w:val="single" w:sz="6" w:space="0" w:color="000000"/>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992" w:type="dxa"/>
            <w:tcBorders>
              <w:top w:val="single" w:sz="6" w:space="0" w:color="000000"/>
              <w:left w:val="single" w:sz="4" w:space="0" w:color="auto"/>
              <w:bottom w:val="single" w:sz="6" w:space="0" w:color="000000"/>
              <w:right w:val="single" w:sz="4" w:space="0" w:color="auto"/>
            </w:tcBorders>
            <w:vAlign w:val="center"/>
          </w:tcPr>
          <w:p w:rsidR="00CA38F5" w:rsidRDefault="00CA38F5">
            <w:pPr>
              <w:jc w:val="center"/>
              <w:rPr>
                <w:rFonts w:asciiTheme="minorEastAsia" w:eastAsiaTheme="minorEastAsia" w:hAnsiTheme="minorEastAsia"/>
                <w:sz w:val="18"/>
                <w:szCs w:val="18"/>
              </w:rPr>
            </w:pPr>
          </w:p>
        </w:tc>
      </w:tr>
      <w:tr w:rsidR="00CA38F5">
        <w:trPr>
          <w:trHeight w:val="577"/>
          <w:tblHeader/>
          <w:jc w:val="center"/>
        </w:trPr>
        <w:tc>
          <w:tcPr>
            <w:tcW w:w="709" w:type="dxa"/>
            <w:tcBorders>
              <w:top w:val="single" w:sz="6" w:space="0" w:color="000000"/>
              <w:left w:val="single" w:sz="6" w:space="0" w:color="000000"/>
              <w:bottom w:val="single" w:sz="6" w:space="0" w:color="000000"/>
              <w:right w:val="single" w:sz="6" w:space="0" w:color="000000"/>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合计</w:t>
            </w:r>
          </w:p>
        </w:tc>
        <w:tc>
          <w:tcPr>
            <w:tcW w:w="8893" w:type="dxa"/>
            <w:gridSpan w:val="8"/>
            <w:tcBorders>
              <w:top w:val="single" w:sz="6" w:space="0" w:color="000000"/>
              <w:left w:val="single" w:sz="6" w:space="0" w:color="000000"/>
              <w:bottom w:val="single" w:sz="6" w:space="0" w:color="000000"/>
              <w:right w:val="single" w:sz="4" w:space="0" w:color="auto"/>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人民币</w:t>
            </w:r>
            <w:r>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￥元</w:t>
            </w:r>
          </w:p>
        </w:tc>
      </w:tr>
      <w:tr w:rsidR="00CA38F5">
        <w:trPr>
          <w:trHeight w:val="577"/>
          <w:tblHeader/>
          <w:jc w:val="center"/>
        </w:trPr>
        <w:tc>
          <w:tcPr>
            <w:tcW w:w="709" w:type="dxa"/>
            <w:tcBorders>
              <w:top w:val="single" w:sz="6" w:space="0" w:color="000000"/>
              <w:left w:val="single" w:sz="6" w:space="0" w:color="000000"/>
              <w:bottom w:val="single" w:sz="4" w:space="0" w:color="auto"/>
              <w:right w:val="single" w:sz="6" w:space="0" w:color="000000"/>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备注</w:t>
            </w:r>
          </w:p>
        </w:tc>
        <w:tc>
          <w:tcPr>
            <w:tcW w:w="8893" w:type="dxa"/>
            <w:gridSpan w:val="8"/>
            <w:tcBorders>
              <w:top w:val="single" w:sz="6" w:space="0" w:color="000000"/>
              <w:left w:val="single" w:sz="6" w:space="0" w:color="000000"/>
              <w:bottom w:val="single" w:sz="6" w:space="0" w:color="000000"/>
              <w:right w:val="single" w:sz="4" w:space="0" w:color="auto"/>
            </w:tcBorders>
            <w:vAlign w:val="center"/>
          </w:tcPr>
          <w:p w:rsidR="00CA38F5" w:rsidRDefault="00CA38F5">
            <w:pPr>
              <w:jc w:val="center"/>
              <w:rPr>
                <w:rFonts w:asciiTheme="minorEastAsia" w:eastAsiaTheme="minorEastAsia" w:hAnsiTheme="minorEastAsia"/>
                <w:sz w:val="18"/>
                <w:szCs w:val="18"/>
              </w:rPr>
            </w:pPr>
          </w:p>
        </w:tc>
      </w:tr>
    </w:tbl>
    <w:p w:rsidR="00CA38F5" w:rsidRDefault="0041715E">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四、合同金额</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根据中标通知书的内容，中标项目金额为：</w:t>
      </w:r>
      <w:r>
        <w:rPr>
          <w:rFonts w:asciiTheme="minorEastAsia" w:eastAsiaTheme="minorEastAsia" w:hAnsiTheme="minorEastAsia"/>
          <w:color w:val="FF0000"/>
          <w:sz w:val="28"/>
          <w:szCs w:val="28"/>
        </w:rPr>
        <w:t>____</w:t>
      </w:r>
      <w:r>
        <w:rPr>
          <w:rFonts w:asciiTheme="minorEastAsia" w:eastAsiaTheme="minorEastAsia" w:hAnsiTheme="minorEastAsia" w:hint="eastAsia"/>
          <w:color w:val="FF0000"/>
          <w:sz w:val="28"/>
          <w:szCs w:val="28"/>
        </w:rPr>
        <w:t>元整（￥元）</w:t>
      </w:r>
      <w:r>
        <w:rPr>
          <w:rFonts w:asciiTheme="minorEastAsia" w:eastAsiaTheme="minorEastAsia" w:hAnsiTheme="minorEastAsia" w:hint="eastAsia"/>
          <w:sz w:val="28"/>
          <w:szCs w:val="28"/>
        </w:rPr>
        <w:t>。</w:t>
      </w:r>
    </w:p>
    <w:p w:rsidR="00CA38F5" w:rsidRDefault="0041715E">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五、交货时间</w:t>
      </w:r>
      <w:r>
        <w:rPr>
          <w:rFonts w:asciiTheme="minorEastAsia" w:eastAsiaTheme="minorEastAsia" w:hAnsiTheme="minorEastAsia"/>
          <w:b/>
          <w:sz w:val="28"/>
          <w:szCs w:val="28"/>
        </w:rPr>
        <w:t>、地点</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本合同交货期为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政府采购合同签订之日起</w:t>
      </w:r>
      <w:r>
        <w:rPr>
          <w:rFonts w:asciiTheme="minorEastAsia" w:eastAsiaTheme="minorEastAsia" w:hAnsiTheme="minorEastAsia" w:hint="eastAsia"/>
          <w:color w:val="FF0000"/>
          <w:sz w:val="28"/>
          <w:szCs w:val="28"/>
        </w:rPr>
        <w:t>X</w:t>
      </w:r>
      <w:r>
        <w:rPr>
          <w:rFonts w:asciiTheme="minorEastAsia" w:eastAsiaTheme="minorEastAsia" w:hAnsiTheme="minorEastAsia" w:hint="eastAsia"/>
          <w:sz w:val="28"/>
          <w:szCs w:val="28"/>
        </w:rPr>
        <w:t>日历日内交齐全部设备并安装调试完毕。</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交货地点为：</w:t>
      </w:r>
      <w:r>
        <w:rPr>
          <w:rFonts w:asciiTheme="minorEastAsia" w:eastAsiaTheme="minorEastAsia" w:hAnsiTheme="minorEastAsia" w:hint="eastAsia"/>
          <w:color w:val="FF0000"/>
          <w:sz w:val="28"/>
          <w:szCs w:val="28"/>
        </w:rPr>
        <w:t>（采购单位名称）</w:t>
      </w:r>
      <w:r>
        <w:rPr>
          <w:rFonts w:asciiTheme="minorEastAsia" w:eastAsiaTheme="minorEastAsia" w:hAnsiTheme="minorEastAsia" w:hint="eastAsia"/>
          <w:sz w:val="28"/>
          <w:szCs w:val="28"/>
        </w:rPr>
        <w:t>指定地点。</w:t>
      </w:r>
    </w:p>
    <w:p w:rsidR="00CA38F5" w:rsidRDefault="0041715E">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六、验收办法</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乙方交货时，必须同时出具符合国家规定的货物合格证书。货物到达采购人指定地点后，甲方验收小组对货物进行验收，验收合格方可交货。本合同的货物验收责任人是采购人（甲方）。</w:t>
      </w:r>
    </w:p>
    <w:p w:rsidR="00CA38F5" w:rsidRDefault="0041715E">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七、付款方式</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供应商在完成交货、安装、调试、验收合格后，凭《验收书》支付合同总价款的</w:t>
      </w:r>
      <w:r>
        <w:rPr>
          <w:rFonts w:asciiTheme="minorEastAsia" w:eastAsiaTheme="minorEastAsia" w:hAnsiTheme="minorEastAsia" w:hint="eastAsia"/>
          <w:color w:val="FF0000"/>
          <w:sz w:val="28"/>
          <w:szCs w:val="28"/>
        </w:rPr>
        <w:t>X</w:t>
      </w:r>
      <w:r>
        <w:rPr>
          <w:rFonts w:asciiTheme="minorEastAsia" w:eastAsiaTheme="minorEastAsia" w:hAnsiTheme="minorEastAsia"/>
          <w:sz w:val="28"/>
          <w:szCs w:val="28"/>
        </w:rPr>
        <w:t>%</w:t>
      </w:r>
      <w:r>
        <w:rPr>
          <w:rFonts w:asciiTheme="minorEastAsia" w:eastAsiaTheme="minorEastAsia" w:hAnsiTheme="minorEastAsia" w:hint="eastAsia"/>
          <w:sz w:val="28"/>
          <w:szCs w:val="28"/>
        </w:rPr>
        <w:t>，其余</w:t>
      </w:r>
      <w:r>
        <w:rPr>
          <w:rFonts w:asciiTheme="minorEastAsia" w:eastAsiaTheme="minorEastAsia" w:hAnsiTheme="minorEastAsia" w:hint="eastAsia"/>
          <w:color w:val="FF0000"/>
          <w:sz w:val="28"/>
          <w:szCs w:val="28"/>
        </w:rPr>
        <w:t>X</w:t>
      </w:r>
      <w:r>
        <w:rPr>
          <w:rFonts w:asciiTheme="minorEastAsia" w:eastAsiaTheme="minorEastAsia" w:hAnsiTheme="minorEastAsia"/>
          <w:sz w:val="28"/>
          <w:szCs w:val="28"/>
        </w:rPr>
        <w:t>%</w:t>
      </w:r>
      <w:r>
        <w:rPr>
          <w:rFonts w:asciiTheme="minorEastAsia" w:eastAsiaTheme="minorEastAsia" w:hAnsiTheme="minorEastAsia" w:hint="eastAsia"/>
          <w:sz w:val="28"/>
          <w:szCs w:val="28"/>
        </w:rPr>
        <w:t>作为质量保证金，从签署《验收书》之日起计，设备使用一年后如无质量问题无息付清。</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供应商开户银行：</w:t>
      </w:r>
      <w:r>
        <w:rPr>
          <w:rFonts w:asciiTheme="minorEastAsia" w:eastAsiaTheme="minorEastAsia" w:hAnsiTheme="minorEastAsia" w:hint="eastAsia"/>
          <w:sz w:val="28"/>
          <w:szCs w:val="28"/>
        </w:rPr>
        <w:t xml:space="preserve"> </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账号</w:t>
      </w:r>
      <w:r>
        <w:rPr>
          <w:rFonts w:asciiTheme="minorEastAsia" w:eastAsiaTheme="minorEastAsia" w:hAnsiTheme="minorEastAsia"/>
          <w:sz w:val="28"/>
          <w:szCs w:val="28"/>
        </w:rPr>
        <w:t>/</w:t>
      </w:r>
      <w:r>
        <w:rPr>
          <w:rFonts w:asciiTheme="minorEastAsia" w:eastAsiaTheme="minorEastAsia" w:hAnsiTheme="minorEastAsia" w:hint="eastAsia"/>
          <w:sz w:val="28"/>
          <w:szCs w:val="28"/>
        </w:rPr>
        <w:t>行号：</w:t>
      </w:r>
      <w:r>
        <w:rPr>
          <w:rFonts w:asciiTheme="minorEastAsia" w:eastAsiaTheme="minorEastAsia" w:hAnsiTheme="minorEastAsia" w:hint="eastAsia"/>
          <w:sz w:val="28"/>
          <w:szCs w:val="28"/>
        </w:rPr>
        <w:t xml:space="preserve"> </w:t>
      </w:r>
    </w:p>
    <w:p w:rsidR="00CA38F5" w:rsidRDefault="0041715E">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八、履约保证金</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详见招标文件</w:t>
      </w:r>
      <w:r>
        <w:rPr>
          <w:rFonts w:asciiTheme="minorEastAsia" w:eastAsiaTheme="minorEastAsia" w:hAnsiTheme="minorEastAsia"/>
          <w:sz w:val="28"/>
          <w:szCs w:val="28"/>
        </w:rPr>
        <w:t>中具体要求</w:t>
      </w:r>
      <w:r>
        <w:rPr>
          <w:rFonts w:asciiTheme="minorEastAsia" w:eastAsiaTheme="minorEastAsia" w:hAnsiTheme="minorEastAsia" w:hint="eastAsia"/>
          <w:sz w:val="28"/>
          <w:szCs w:val="28"/>
        </w:rPr>
        <w:t>。</w:t>
      </w:r>
    </w:p>
    <w:p w:rsidR="00CA38F5" w:rsidRDefault="0041715E">
      <w:pPr>
        <w:spacing w:line="360" w:lineRule="auto"/>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九、合同生效及其他</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本合同一式四份，经甲乙双方法定代表人（或授权代表）签字并加盖公章后生效。甲乙双方和赤峰市政府采购中心各执一份，备案一份。</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采购人</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供应商：</w:t>
      </w:r>
      <w:r>
        <w:rPr>
          <w:rFonts w:asciiTheme="minorEastAsia" w:eastAsiaTheme="minorEastAsia" w:hAnsiTheme="minorEastAsia" w:hint="eastAsia"/>
          <w:sz w:val="28"/>
          <w:szCs w:val="28"/>
        </w:rPr>
        <w:t xml:space="preserve"> </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法定代表人（负责人）：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法定代表人（负责人）：</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地</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址：</w:t>
      </w:r>
    </w:p>
    <w:p w:rsidR="00CA38F5" w:rsidRDefault="00CA38F5">
      <w:pPr>
        <w:spacing w:line="360" w:lineRule="auto"/>
        <w:ind w:firstLineChars="1900" w:firstLine="5320"/>
        <w:rPr>
          <w:rFonts w:asciiTheme="minorEastAsia" w:eastAsiaTheme="minorEastAsia" w:hAnsiTheme="minorEastAsia"/>
          <w:sz w:val="28"/>
          <w:szCs w:val="28"/>
        </w:rPr>
      </w:pPr>
    </w:p>
    <w:p w:rsidR="00CA38F5" w:rsidRDefault="0041715E">
      <w:pPr>
        <w:spacing w:line="360" w:lineRule="auto"/>
        <w:ind w:firstLineChars="1900" w:firstLine="532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CA38F5" w:rsidRDefault="0041715E">
      <w:pPr>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lastRenderedPageBreak/>
        <w:t>附件一：</w:t>
      </w:r>
    </w:p>
    <w:p w:rsidR="00CA38F5" w:rsidRDefault="0041715E">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投标函</w:t>
      </w:r>
    </w:p>
    <w:p w:rsidR="00CA38F5" w:rsidRDefault="0041715E">
      <w:pPr>
        <w:spacing w:line="360" w:lineRule="auto"/>
        <w:rPr>
          <w:rFonts w:asciiTheme="minorEastAsia" w:eastAsiaTheme="minorEastAsia" w:hAnsiTheme="minorEastAsia"/>
          <w:sz w:val="28"/>
          <w:szCs w:val="28"/>
        </w:rPr>
      </w:pPr>
      <w:r>
        <w:rPr>
          <w:rFonts w:asciiTheme="minorEastAsia" w:eastAsiaTheme="minorEastAsia" w:hAnsiTheme="minorEastAsia" w:hint="eastAsia"/>
          <w:color w:val="FF0000"/>
          <w:sz w:val="28"/>
          <w:szCs w:val="28"/>
        </w:rPr>
        <w:t>（采购单位名称）</w:t>
      </w:r>
      <w:r>
        <w:rPr>
          <w:rFonts w:asciiTheme="minorEastAsia" w:eastAsiaTheme="minorEastAsia" w:hAnsiTheme="minorEastAsia" w:hint="eastAsia"/>
          <w:sz w:val="28"/>
          <w:szCs w:val="28"/>
        </w:rPr>
        <w:t>、赤峰市政府采购中心：</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FF0000"/>
          <w:sz w:val="28"/>
          <w:szCs w:val="28"/>
        </w:rPr>
        <w:t>（供应商全称）</w:t>
      </w:r>
      <w:r>
        <w:rPr>
          <w:rFonts w:asciiTheme="minorEastAsia" w:eastAsiaTheme="minorEastAsia" w:hAnsiTheme="minorEastAsia" w:hint="eastAsia"/>
          <w:sz w:val="28"/>
          <w:szCs w:val="28"/>
        </w:rPr>
        <w:t>授权（委托代理人）（职务、职称）为全权代表，参加贵单位组织</w:t>
      </w:r>
      <w:r>
        <w:rPr>
          <w:rFonts w:asciiTheme="minorEastAsia" w:eastAsiaTheme="minorEastAsia" w:hAnsiTheme="minorEastAsia" w:hint="eastAsia"/>
          <w:color w:val="FF0000"/>
          <w:sz w:val="28"/>
          <w:szCs w:val="28"/>
        </w:rPr>
        <w:t>（采购项目名称）</w:t>
      </w:r>
      <w:r>
        <w:rPr>
          <w:rFonts w:asciiTheme="minorEastAsia" w:eastAsiaTheme="minorEastAsia" w:hAnsiTheme="minorEastAsia" w:hint="eastAsia"/>
          <w:sz w:val="28"/>
          <w:szCs w:val="28"/>
        </w:rPr>
        <w:t>采购项目（</w:t>
      </w:r>
      <w:r>
        <w:rPr>
          <w:rFonts w:asciiTheme="minorEastAsia" w:eastAsiaTheme="minorEastAsia" w:hAnsiTheme="minorEastAsia"/>
          <w:sz w:val="28"/>
          <w:szCs w:val="28"/>
        </w:rPr>
        <w:t>项目</w:t>
      </w:r>
      <w:r>
        <w:rPr>
          <w:rFonts w:asciiTheme="minorEastAsia" w:eastAsiaTheme="minorEastAsia" w:hAnsiTheme="minorEastAsia" w:hint="eastAsia"/>
          <w:sz w:val="28"/>
          <w:szCs w:val="28"/>
        </w:rPr>
        <w:t>编号</w:t>
      </w:r>
      <w:r>
        <w:rPr>
          <w:rFonts w:asciiTheme="minorEastAsia" w:eastAsiaTheme="minorEastAsia" w:hAnsiTheme="minorEastAsia"/>
          <w:color w:val="FF0000"/>
          <w:sz w:val="28"/>
          <w:szCs w:val="28"/>
        </w:rPr>
        <w:t>201XCGXXXHW</w:t>
      </w:r>
      <w:r>
        <w:rPr>
          <w:rFonts w:asciiTheme="minorEastAsia" w:eastAsiaTheme="minorEastAsia" w:hAnsiTheme="minorEastAsia" w:hint="eastAsia"/>
          <w:sz w:val="28"/>
          <w:szCs w:val="28"/>
        </w:rPr>
        <w:t>）政府采购活动，对</w:t>
      </w:r>
      <w:r>
        <w:rPr>
          <w:rFonts w:asciiTheme="minorEastAsia" w:eastAsiaTheme="minorEastAsia" w:hAnsiTheme="minorEastAsia" w:hint="eastAsia"/>
          <w:color w:val="FF0000"/>
          <w:sz w:val="28"/>
          <w:szCs w:val="28"/>
        </w:rPr>
        <w:t>（采购项目名称）</w:t>
      </w:r>
      <w:r>
        <w:rPr>
          <w:rFonts w:asciiTheme="minorEastAsia" w:eastAsiaTheme="minorEastAsia" w:hAnsiTheme="minorEastAsia" w:hint="eastAsia"/>
          <w:sz w:val="28"/>
          <w:szCs w:val="28"/>
        </w:rPr>
        <w:t>采购项目进行投标。为此：</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对招标文件所有内容没有任何异议。</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保证全部投标资料真实可靠，如果被发现有虚假资料和内容，我公司愿意承担招标文件及法律规定的一切责任。</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按照招标文件的规定提供投标文件：正本</w:t>
      </w:r>
      <w:r>
        <w:rPr>
          <w:rFonts w:asciiTheme="minorEastAsia" w:eastAsiaTheme="minorEastAsia" w:hAnsiTheme="minorEastAsia"/>
          <w:sz w:val="28"/>
          <w:szCs w:val="28"/>
        </w:rPr>
        <w:t>1</w:t>
      </w:r>
      <w:r>
        <w:rPr>
          <w:rFonts w:asciiTheme="minorEastAsia" w:eastAsiaTheme="minorEastAsia" w:hAnsiTheme="minorEastAsia" w:hint="eastAsia"/>
          <w:sz w:val="28"/>
          <w:szCs w:val="28"/>
        </w:rPr>
        <w:t>份，副本</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份。</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投标</w:t>
      </w:r>
      <w:r>
        <w:rPr>
          <w:rFonts w:asciiTheme="minorEastAsia" w:eastAsiaTheme="minorEastAsia" w:hAnsiTheme="minorEastAsia" w:hint="eastAsia"/>
          <w:color w:val="FF0000"/>
          <w:sz w:val="28"/>
          <w:szCs w:val="28"/>
        </w:rPr>
        <w:t>（采购项目名称）</w:t>
      </w:r>
      <w:r>
        <w:rPr>
          <w:rFonts w:asciiTheme="minorEastAsia" w:eastAsiaTheme="minorEastAsia" w:hAnsiTheme="minorEastAsia" w:hint="eastAsia"/>
          <w:sz w:val="28"/>
          <w:szCs w:val="28"/>
        </w:rPr>
        <w:t>采购项目的总投标报价以投标文件上传电子版开标一览表为准。</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5.</w:t>
      </w:r>
      <w:r>
        <w:rPr>
          <w:rFonts w:asciiTheme="minorEastAsia" w:eastAsiaTheme="minorEastAsia" w:hAnsiTheme="minorEastAsia" w:hint="eastAsia"/>
          <w:sz w:val="28"/>
          <w:szCs w:val="28"/>
        </w:rPr>
        <w:t>保证在招标文件</w:t>
      </w:r>
      <w:r>
        <w:rPr>
          <w:rFonts w:asciiTheme="minorEastAsia" w:eastAsiaTheme="minorEastAsia" w:hAnsiTheme="minorEastAsia"/>
          <w:sz w:val="28"/>
          <w:szCs w:val="28"/>
        </w:rPr>
        <w:t>规定的投标有效期内</w:t>
      </w:r>
      <w:r>
        <w:rPr>
          <w:rFonts w:asciiTheme="minorEastAsia" w:eastAsiaTheme="minorEastAsia" w:hAnsiTheme="minorEastAsia" w:hint="eastAsia"/>
          <w:sz w:val="28"/>
          <w:szCs w:val="28"/>
        </w:rPr>
        <w:t>遵守招标文件中的有关</w:t>
      </w:r>
      <w:r>
        <w:rPr>
          <w:rFonts w:asciiTheme="minorEastAsia" w:eastAsiaTheme="minorEastAsia" w:hAnsiTheme="minorEastAsia" w:hint="eastAsia"/>
          <w:sz w:val="28"/>
          <w:szCs w:val="28"/>
        </w:rPr>
        <w:t>规定。</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6.</w:t>
      </w:r>
      <w:r>
        <w:rPr>
          <w:rFonts w:asciiTheme="minorEastAsia" w:eastAsiaTheme="minorEastAsia" w:hAnsiTheme="minorEastAsia" w:hint="eastAsia"/>
          <w:sz w:val="28"/>
          <w:szCs w:val="28"/>
        </w:rPr>
        <w:t>保证严格执行甲乙双方所签订的经济合同，并承担合同规定的责任义务。</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我方同意提供按照贵方可能另外要求的与其投标有关的任何数据或资料。除非另外达成协议并生效，否则，中标通知书和本投标文件将构成约束双方合同的组成部分。</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供应商名称加盖公章：</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法定代表人：（签字或盖</w:t>
      </w:r>
      <w:r>
        <w:rPr>
          <w:rFonts w:asciiTheme="minorEastAsia" w:eastAsiaTheme="minorEastAsia" w:hAnsiTheme="minorEastAsia"/>
          <w:sz w:val="28"/>
          <w:szCs w:val="28"/>
        </w:rPr>
        <w:t>章</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联系电话：</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委托代理人姓名：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联系电话：</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传真：</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地址：</w:t>
      </w:r>
    </w:p>
    <w:p w:rsidR="00CA38F5" w:rsidRDefault="0041715E">
      <w:pPr>
        <w:spacing w:line="360" w:lineRule="auto"/>
        <w:ind w:firstLineChars="1800" w:firstLine="5040"/>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CA38F5" w:rsidRDefault="0041715E">
      <w:pPr>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lastRenderedPageBreak/>
        <w:t>附件二：</w:t>
      </w:r>
    </w:p>
    <w:p w:rsidR="00CA38F5" w:rsidRDefault="0041715E">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法定代表人（单位负责人）身份证明</w:t>
      </w: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41715E">
      <w:pPr>
        <w:spacing w:line="360" w:lineRule="auto"/>
        <w:rPr>
          <w:rFonts w:asciiTheme="minorEastAsia" w:eastAsiaTheme="minorEastAsia" w:hAnsiTheme="minorEastAsia"/>
          <w:sz w:val="28"/>
          <w:szCs w:val="28"/>
        </w:rPr>
      </w:pPr>
      <w:r>
        <w:rPr>
          <w:rFonts w:asciiTheme="minorEastAsia" w:eastAsiaTheme="minorEastAsia" w:hAnsiTheme="minorEastAsia" w:hint="eastAsia"/>
          <w:color w:val="FF0000"/>
          <w:sz w:val="28"/>
          <w:szCs w:val="28"/>
        </w:rPr>
        <w:t>（采购单位名称）</w:t>
      </w:r>
      <w:r>
        <w:rPr>
          <w:rFonts w:asciiTheme="minorEastAsia" w:eastAsiaTheme="minorEastAsia" w:hAnsiTheme="minorEastAsia" w:hint="eastAsia"/>
          <w:sz w:val="28"/>
          <w:szCs w:val="28"/>
        </w:rPr>
        <w:t>、赤峰市政府采购中心：</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姓名：</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性别：</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年龄：</w:t>
      </w:r>
      <w:r>
        <w:rPr>
          <w:rFonts w:asciiTheme="minorEastAsia" w:eastAsiaTheme="minorEastAsia" w:hAnsiTheme="minorEastAsia" w:hint="eastAsia"/>
          <w:sz w:val="28"/>
          <w:szCs w:val="28"/>
          <w:u w:val="single"/>
        </w:rPr>
        <w:t xml:space="preserve">               </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职务：</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系</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（供应商名称）</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的法定代表人（单位负责人）。</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特此证明。</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noProof/>
          <w:sz w:val="28"/>
          <w:szCs w:val="28"/>
        </w:rPr>
        <mc:AlternateContent>
          <mc:Choice Requires="wps">
            <w:drawing>
              <wp:anchor distT="0" distB="0" distL="114300" distR="114300" simplePos="0" relativeHeight="251663360" behindDoc="0" locked="0" layoutInCell="1" allowOverlap="1">
                <wp:simplePos x="0" y="0"/>
                <wp:positionH relativeFrom="column">
                  <wp:posOffset>1499870</wp:posOffset>
                </wp:positionH>
                <wp:positionV relativeFrom="paragraph">
                  <wp:posOffset>276225</wp:posOffset>
                </wp:positionV>
                <wp:extent cx="2628900" cy="1905000"/>
                <wp:effectExtent l="0" t="0" r="19050" b="1905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905000"/>
                        </a:xfrm>
                        <a:prstGeom prst="rect">
                          <a:avLst/>
                        </a:prstGeom>
                        <a:solidFill>
                          <a:srgbClr val="FFFFFF"/>
                        </a:solidFill>
                        <a:ln w="9525">
                          <a:solidFill>
                            <a:srgbClr val="000000"/>
                          </a:solidFill>
                          <a:miter lim="200000"/>
                        </a:ln>
                      </wps:spPr>
                      <wps:txbx>
                        <w:txbxContent>
                          <w:p w:rsidR="00CA38F5" w:rsidRDefault="00CA38F5">
                            <w:pPr>
                              <w:spacing w:line="560" w:lineRule="exact"/>
                              <w:jc w:val="center"/>
                              <w:rPr>
                                <w:rFonts w:ascii="黑体" w:eastAsia="黑体"/>
                                <w:sz w:val="28"/>
                                <w:szCs w:val="28"/>
                              </w:rPr>
                            </w:pPr>
                          </w:p>
                          <w:p w:rsidR="00CA38F5" w:rsidRDefault="0041715E">
                            <w:pPr>
                              <w:jc w:val="center"/>
                              <w:rPr>
                                <w:rFonts w:ascii="黑体" w:eastAsia="黑体"/>
                                <w:sz w:val="32"/>
                                <w:szCs w:val="32"/>
                              </w:rPr>
                            </w:pPr>
                            <w:r>
                              <w:rPr>
                                <w:rFonts w:ascii="黑体" w:eastAsia="黑体" w:hint="eastAsia"/>
                                <w:sz w:val="32"/>
                                <w:szCs w:val="32"/>
                              </w:rPr>
                              <w:t>法定代表人身份证</w:t>
                            </w:r>
                          </w:p>
                          <w:p w:rsidR="00CA38F5" w:rsidRDefault="0041715E">
                            <w:pPr>
                              <w:jc w:val="center"/>
                              <w:rPr>
                                <w:rFonts w:ascii="黑体" w:eastAsia="黑体"/>
                                <w:sz w:val="32"/>
                                <w:szCs w:val="32"/>
                              </w:rPr>
                            </w:pPr>
                            <w:r>
                              <w:rPr>
                                <w:rFonts w:ascii="黑体" w:eastAsia="黑体" w:hint="eastAsia"/>
                                <w:sz w:val="32"/>
                                <w:szCs w:val="32"/>
                              </w:rPr>
                              <w:t>扫描件或复印件</w:t>
                            </w:r>
                          </w:p>
                          <w:p w:rsidR="00CA38F5" w:rsidRDefault="0041715E">
                            <w:pPr>
                              <w:jc w:val="center"/>
                              <w:rPr>
                                <w:rFonts w:ascii="楷体_GB2312" w:eastAsia="楷体_GB2312"/>
                                <w:sz w:val="24"/>
                              </w:rPr>
                            </w:pPr>
                            <w:r>
                              <w:rPr>
                                <w:rFonts w:ascii="楷体_GB2312" w:eastAsia="楷体_GB2312" w:hint="eastAsia"/>
                                <w:sz w:val="24"/>
                              </w:rPr>
                              <w:t>（本证件需直接扫描或复印，且身份证号码必须清晰，不允许粘贴）</w:t>
                            </w:r>
                          </w:p>
                          <w:p w:rsidR="00CA38F5" w:rsidRDefault="00CA38F5">
                            <w:pPr>
                              <w:jc w:val="center"/>
                              <w:rPr>
                                <w:rFonts w:ascii="黑体" w:eastAsia="黑体"/>
                                <w:sz w:val="32"/>
                                <w:szCs w:val="32"/>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118.1pt;margin-top:21.75pt;width:207pt;height:150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">
                <v:stroke miterlimit="2"/>
                <v:textbox>
                  <w:txbxContent>
                    <w:p w:rsidR="00CA38F5" w:rsidRDefault="00CA38F5">
                      <w:pPr>
                        <w:spacing w:line="560" w:lineRule="exact"/>
                        <w:jc w:val="center"/>
                        <w:rPr>
                          <w:rFonts w:ascii="黑体" w:eastAsia="黑体"/>
                          <w:sz w:val="28"/>
                          <w:szCs w:val="28"/>
                        </w:rPr>
                      </w:pPr>
                    </w:p>
                    <w:p w:rsidR="00CA38F5" w:rsidRDefault="0041715E">
                      <w:pPr>
                        <w:jc w:val="center"/>
                        <w:rPr>
                          <w:rFonts w:ascii="黑体" w:eastAsia="黑体"/>
                          <w:sz w:val="32"/>
                          <w:szCs w:val="32"/>
                        </w:rPr>
                      </w:pPr>
                      <w:r>
                        <w:rPr>
                          <w:rFonts w:ascii="黑体" w:eastAsia="黑体" w:hint="eastAsia"/>
                          <w:sz w:val="32"/>
                          <w:szCs w:val="32"/>
                        </w:rPr>
                        <w:t>法定代表人身份证</w:t>
                      </w:r>
                    </w:p>
                    <w:p w:rsidR="00CA38F5" w:rsidRDefault="0041715E">
                      <w:pPr>
                        <w:jc w:val="center"/>
                        <w:rPr>
                          <w:rFonts w:ascii="黑体" w:eastAsia="黑体"/>
                          <w:sz w:val="32"/>
                          <w:szCs w:val="32"/>
                        </w:rPr>
                      </w:pPr>
                      <w:r>
                        <w:rPr>
                          <w:rFonts w:ascii="黑体" w:eastAsia="黑体" w:hint="eastAsia"/>
                          <w:sz w:val="32"/>
                          <w:szCs w:val="32"/>
                        </w:rPr>
                        <w:t>扫描件或复印件</w:t>
                      </w:r>
                    </w:p>
                    <w:p w:rsidR="00CA38F5" w:rsidRDefault="0041715E">
                      <w:pPr>
                        <w:jc w:val="center"/>
                        <w:rPr>
                          <w:rFonts w:ascii="楷体_GB2312" w:eastAsia="楷体_GB2312"/>
                          <w:sz w:val="24"/>
                        </w:rPr>
                      </w:pPr>
                      <w:r>
                        <w:rPr>
                          <w:rFonts w:ascii="楷体_GB2312" w:eastAsia="楷体_GB2312" w:hint="eastAsia"/>
                          <w:sz w:val="24"/>
                        </w:rPr>
                        <w:t>（本证件需直接扫描或复印，且身份证号码必须清晰，不允许粘贴）</w:t>
                      </w:r>
                    </w:p>
                    <w:p w:rsidR="00CA38F5" w:rsidRDefault="00CA38F5">
                      <w:pPr>
                        <w:jc w:val="center"/>
                        <w:rPr>
                          <w:rFonts w:ascii="黑体" w:eastAsia="黑体"/>
                          <w:sz w:val="32"/>
                          <w:szCs w:val="32"/>
                        </w:rPr>
                      </w:pPr>
                    </w:p>
                  </w:txbxContent>
                </v:textbox>
              </v:shape>
            </w:pict>
          </mc:Fallback>
        </mc:AlternateContent>
      </w: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jc w:val="center"/>
        <w:rPr>
          <w:rFonts w:asciiTheme="minorEastAsia" w:eastAsiaTheme="minorEastAsia" w:hAnsiTheme="minorEastAsia"/>
          <w:sz w:val="18"/>
          <w:szCs w:val="1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注：本身份证明需由供应商加盖单位公章</w:t>
      </w: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41715E">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供应商名称加盖公章：</w:t>
      </w:r>
      <w:r>
        <w:rPr>
          <w:rFonts w:asciiTheme="minorEastAsia" w:eastAsiaTheme="minorEastAsia" w:hAnsiTheme="minorEastAsia" w:hint="eastAsia"/>
          <w:sz w:val="28"/>
          <w:szCs w:val="28"/>
        </w:rPr>
        <w:t xml:space="preserve"> </w:t>
      </w:r>
    </w:p>
    <w:p w:rsidR="00CA38F5" w:rsidRDefault="0041715E">
      <w:pPr>
        <w:spacing w:line="360" w:lineRule="auto"/>
        <w:ind w:firstLineChars="400" w:firstLine="1120"/>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CA38F5" w:rsidRDefault="0041715E">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附件三：</w:t>
      </w:r>
    </w:p>
    <w:p w:rsidR="00CA38F5" w:rsidRDefault="0041715E">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授权委托书</w:t>
      </w:r>
    </w:p>
    <w:p w:rsidR="00CA38F5" w:rsidRDefault="0041715E">
      <w:pPr>
        <w:spacing w:line="360" w:lineRule="auto"/>
        <w:rPr>
          <w:rFonts w:asciiTheme="minorEastAsia" w:eastAsiaTheme="minorEastAsia" w:hAnsiTheme="minorEastAsia"/>
          <w:sz w:val="28"/>
          <w:szCs w:val="28"/>
        </w:rPr>
      </w:pPr>
      <w:r>
        <w:rPr>
          <w:rFonts w:asciiTheme="minorEastAsia" w:eastAsiaTheme="minorEastAsia" w:hAnsiTheme="minorEastAsia" w:hint="eastAsia"/>
          <w:color w:val="FF0000"/>
          <w:sz w:val="28"/>
          <w:szCs w:val="28"/>
        </w:rPr>
        <w:t>（采购单位名称）</w:t>
      </w:r>
      <w:r>
        <w:rPr>
          <w:rFonts w:asciiTheme="minorEastAsia" w:eastAsiaTheme="minorEastAsia" w:hAnsiTheme="minorEastAsia" w:hint="eastAsia"/>
          <w:sz w:val="28"/>
          <w:szCs w:val="28"/>
        </w:rPr>
        <w:t>、赤峰市政府采购中心：</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兹授权我单位（姓名）作为参加贵单位组织的（采购项目名称）政府采购活动（</w:t>
      </w:r>
      <w:r>
        <w:rPr>
          <w:rFonts w:asciiTheme="minorEastAsia" w:eastAsiaTheme="minorEastAsia" w:hAnsiTheme="minorEastAsia"/>
          <w:sz w:val="28"/>
          <w:szCs w:val="28"/>
        </w:rPr>
        <w:t>项目</w:t>
      </w:r>
      <w:r>
        <w:rPr>
          <w:rFonts w:asciiTheme="minorEastAsia" w:eastAsiaTheme="minorEastAsia" w:hAnsiTheme="minorEastAsia" w:hint="eastAsia"/>
          <w:sz w:val="28"/>
          <w:szCs w:val="28"/>
        </w:rPr>
        <w:t>编号</w:t>
      </w:r>
      <w:r>
        <w:rPr>
          <w:rFonts w:asciiTheme="minorEastAsia" w:eastAsiaTheme="minorEastAsia" w:hAnsiTheme="minorEastAsia"/>
          <w:color w:val="FF0000"/>
          <w:sz w:val="28"/>
          <w:szCs w:val="28"/>
        </w:rPr>
        <w:t>201XCGXXXHW</w:t>
      </w:r>
      <w:r>
        <w:rPr>
          <w:rFonts w:asciiTheme="minorEastAsia" w:eastAsiaTheme="minorEastAsia" w:hAnsiTheme="minorEastAsia" w:hint="eastAsia"/>
          <w:sz w:val="28"/>
          <w:szCs w:val="28"/>
        </w:rPr>
        <w:t>）的委托代理人，委托代理人全权代表我单位处理本次投标中的有关事务，并签署全部有关文件、协议及合同，我单位对委托代理人签署内容负全部责任。</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本授权书于盖章签字后生效，在贵单位收到撤消授权的书面通知以前，本授权书一直有效。被授权人签署的所有文件不因授权的撤消而失效。委托代理人无转委托权。</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特此委托。</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noProof/>
          <w:sz w:val="28"/>
          <w:szCs w:val="28"/>
        </w:rPr>
        <mc:AlternateContent>
          <mc:Choice Requires="wps">
            <w:drawing>
              <wp:anchor distT="0" distB="0" distL="114300" distR="114300" simplePos="0" relativeHeight="251661312" behindDoc="0" locked="0" layoutInCell="1" allowOverlap="1">
                <wp:simplePos x="0" y="0"/>
                <wp:positionH relativeFrom="column">
                  <wp:posOffset>2971800</wp:posOffset>
                </wp:positionH>
                <wp:positionV relativeFrom="paragraph">
                  <wp:posOffset>121920</wp:posOffset>
                </wp:positionV>
                <wp:extent cx="2514600" cy="1905000"/>
                <wp:effectExtent l="0" t="0" r="19050" b="190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905000"/>
                        </a:xfrm>
                        <a:prstGeom prst="rect">
                          <a:avLst/>
                        </a:prstGeom>
                        <a:solidFill>
                          <a:srgbClr val="FFFFFF"/>
                        </a:solidFill>
                        <a:ln w="9525">
                          <a:solidFill>
                            <a:srgbClr val="000000"/>
                          </a:solidFill>
                          <a:miter lim="200000"/>
                        </a:ln>
                      </wps:spPr>
                      <wps:txbx>
                        <w:txbxContent>
                          <w:p w:rsidR="00CA38F5" w:rsidRDefault="00CA38F5">
                            <w:pPr>
                              <w:spacing w:line="560" w:lineRule="exact"/>
                              <w:jc w:val="center"/>
                              <w:rPr>
                                <w:rFonts w:ascii="黑体" w:eastAsia="黑体"/>
                                <w:sz w:val="28"/>
                                <w:szCs w:val="28"/>
                              </w:rPr>
                            </w:pPr>
                          </w:p>
                          <w:p w:rsidR="00CA38F5" w:rsidRDefault="0041715E">
                            <w:pPr>
                              <w:jc w:val="center"/>
                              <w:rPr>
                                <w:rFonts w:ascii="黑体" w:eastAsia="黑体"/>
                                <w:sz w:val="32"/>
                                <w:szCs w:val="32"/>
                              </w:rPr>
                            </w:pPr>
                            <w:r>
                              <w:rPr>
                                <w:rFonts w:ascii="黑体" w:eastAsia="黑体" w:hint="eastAsia"/>
                                <w:sz w:val="32"/>
                                <w:szCs w:val="32"/>
                              </w:rPr>
                              <w:t>委托代理人身份证</w:t>
                            </w:r>
                          </w:p>
                          <w:p w:rsidR="00CA38F5" w:rsidRDefault="0041715E">
                            <w:pPr>
                              <w:jc w:val="center"/>
                              <w:rPr>
                                <w:rFonts w:ascii="黑体" w:eastAsia="黑体"/>
                                <w:sz w:val="32"/>
                                <w:szCs w:val="32"/>
                              </w:rPr>
                            </w:pPr>
                            <w:r>
                              <w:rPr>
                                <w:rFonts w:ascii="黑体" w:eastAsia="黑体" w:hint="eastAsia"/>
                                <w:sz w:val="32"/>
                                <w:szCs w:val="32"/>
                              </w:rPr>
                              <w:t>扫描件或复印件</w:t>
                            </w:r>
                          </w:p>
                          <w:p w:rsidR="00CA38F5" w:rsidRDefault="0041715E">
                            <w:pPr>
                              <w:jc w:val="center"/>
                              <w:rPr>
                                <w:rFonts w:ascii="楷体_GB2312" w:eastAsia="楷体_GB2312"/>
                                <w:sz w:val="24"/>
                              </w:rPr>
                            </w:pPr>
                            <w:r>
                              <w:rPr>
                                <w:rFonts w:ascii="楷体_GB2312" w:eastAsia="楷体_GB2312" w:hint="eastAsia"/>
                                <w:sz w:val="24"/>
                              </w:rPr>
                              <w:t>（本证件需直接扫描或复印，且身份证号码必须清晰，不允许粘贴）</w:t>
                            </w:r>
                          </w:p>
                          <w:p w:rsidR="00CA38F5" w:rsidRDefault="00CA38F5">
                            <w:pPr>
                              <w:jc w:val="center"/>
                              <w:rPr>
                                <w:rFonts w:ascii="黑体" w:eastAsia="黑体"/>
                                <w:sz w:val="32"/>
                                <w:szCs w:val="32"/>
                              </w:rPr>
                            </w:pPr>
                          </w:p>
                        </w:txbxContent>
                      </wps:txbx>
                      <wps:bodyPr rot="0" vert="horz" wrap="square" lIns="91440" tIns="45720" rIns="91440" bIns="45720" anchor="t" anchorCtr="0" upright="1">
                        <a:noAutofit/>
                      </wps:bodyPr>
                    </wps:wsp>
                  </a:graphicData>
                </a:graphic>
              </wp:anchor>
            </w:drawing>
          </mc:Choice>
          <mc:Fallback>
            <w:pict>
              <v:shape id="文本框 3" o:spid="_x0000_s1027" type="#_x0000_t202" style="position:absolute;left:0;text-align:left;margin-left:234pt;margin-top:9.6pt;width:198pt;height:150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">
                <v:stroke miterlimit="2"/>
                <v:textbox>
                  <w:txbxContent>
                    <w:p w:rsidR="00CA38F5" w:rsidRDefault="00CA38F5">
                      <w:pPr>
                        <w:spacing w:line="560" w:lineRule="exact"/>
                        <w:jc w:val="center"/>
                        <w:rPr>
                          <w:rFonts w:ascii="黑体" w:eastAsia="黑体"/>
                          <w:sz w:val="28"/>
                          <w:szCs w:val="28"/>
                        </w:rPr>
                      </w:pPr>
                    </w:p>
                    <w:p w:rsidR="00CA38F5" w:rsidRDefault="0041715E">
                      <w:pPr>
                        <w:jc w:val="center"/>
                        <w:rPr>
                          <w:rFonts w:ascii="黑体" w:eastAsia="黑体"/>
                          <w:sz w:val="32"/>
                          <w:szCs w:val="32"/>
                        </w:rPr>
                      </w:pPr>
                      <w:r>
                        <w:rPr>
                          <w:rFonts w:ascii="黑体" w:eastAsia="黑体" w:hint="eastAsia"/>
                          <w:sz w:val="32"/>
                          <w:szCs w:val="32"/>
                        </w:rPr>
                        <w:t>委托代理人身份证</w:t>
                      </w:r>
                    </w:p>
                    <w:p w:rsidR="00CA38F5" w:rsidRDefault="0041715E">
                      <w:pPr>
                        <w:jc w:val="center"/>
                        <w:rPr>
                          <w:rFonts w:ascii="黑体" w:eastAsia="黑体"/>
                          <w:sz w:val="32"/>
                          <w:szCs w:val="32"/>
                        </w:rPr>
                      </w:pPr>
                      <w:r>
                        <w:rPr>
                          <w:rFonts w:ascii="黑体" w:eastAsia="黑体" w:hint="eastAsia"/>
                          <w:sz w:val="32"/>
                          <w:szCs w:val="32"/>
                        </w:rPr>
                        <w:t>扫描件或复印件</w:t>
                      </w:r>
                    </w:p>
                    <w:p w:rsidR="00CA38F5" w:rsidRDefault="0041715E">
                      <w:pPr>
                        <w:jc w:val="center"/>
                        <w:rPr>
                          <w:rFonts w:ascii="楷体_GB2312" w:eastAsia="楷体_GB2312"/>
                          <w:sz w:val="24"/>
                        </w:rPr>
                      </w:pPr>
                      <w:r>
                        <w:rPr>
                          <w:rFonts w:ascii="楷体_GB2312" w:eastAsia="楷体_GB2312" w:hint="eastAsia"/>
                          <w:sz w:val="24"/>
                        </w:rPr>
                        <w:t>（本证件需直接扫描或复印，且身份证号码必须清晰，不允许粘贴）</w:t>
                      </w:r>
                    </w:p>
                    <w:p w:rsidR="00CA38F5" w:rsidRDefault="00CA38F5">
                      <w:pPr>
                        <w:jc w:val="center"/>
                        <w:rPr>
                          <w:rFonts w:ascii="黑体" w:eastAsia="黑体"/>
                          <w:sz w:val="32"/>
                          <w:szCs w:val="32"/>
                        </w:rPr>
                      </w:pPr>
                    </w:p>
                  </w:txbxContent>
                </v:textbox>
              </v:shape>
            </w:pict>
          </mc:Fallback>
        </mc:AlternateContent>
      </w:r>
      <w:r>
        <w:rPr>
          <w:rFonts w:asciiTheme="minorEastAsia" w:eastAsiaTheme="minorEastAsia" w:hAnsiTheme="minorEastAsia"/>
          <w:noProof/>
          <w:sz w:val="28"/>
          <w:szCs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121920</wp:posOffset>
                </wp:positionV>
                <wp:extent cx="2628900" cy="1905000"/>
                <wp:effectExtent l="0" t="0" r="19050" b="190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905000"/>
                        </a:xfrm>
                        <a:prstGeom prst="rect">
                          <a:avLst/>
                        </a:prstGeom>
                        <a:solidFill>
                          <a:srgbClr val="FFFFFF"/>
                        </a:solidFill>
                        <a:ln w="9525">
                          <a:solidFill>
                            <a:srgbClr val="000000"/>
                          </a:solidFill>
                          <a:miter lim="200000"/>
                        </a:ln>
                      </wps:spPr>
                      <wps:txbx>
                        <w:txbxContent>
                          <w:p w:rsidR="00CA38F5" w:rsidRDefault="00CA38F5">
                            <w:pPr>
                              <w:spacing w:line="560" w:lineRule="exact"/>
                              <w:jc w:val="center"/>
                              <w:rPr>
                                <w:rFonts w:ascii="黑体" w:eastAsia="黑体"/>
                                <w:sz w:val="28"/>
                                <w:szCs w:val="28"/>
                              </w:rPr>
                            </w:pPr>
                          </w:p>
                          <w:p w:rsidR="00CA38F5" w:rsidRDefault="0041715E">
                            <w:pPr>
                              <w:jc w:val="center"/>
                              <w:rPr>
                                <w:rFonts w:ascii="黑体" w:eastAsia="黑体"/>
                                <w:sz w:val="32"/>
                                <w:szCs w:val="32"/>
                              </w:rPr>
                            </w:pPr>
                            <w:r>
                              <w:rPr>
                                <w:rFonts w:ascii="黑体" w:eastAsia="黑体" w:hint="eastAsia"/>
                                <w:sz w:val="32"/>
                                <w:szCs w:val="32"/>
                              </w:rPr>
                              <w:t>法定代表人身份证</w:t>
                            </w:r>
                          </w:p>
                          <w:p w:rsidR="00CA38F5" w:rsidRDefault="0041715E">
                            <w:pPr>
                              <w:jc w:val="center"/>
                              <w:rPr>
                                <w:rFonts w:ascii="黑体" w:eastAsia="黑体"/>
                                <w:sz w:val="32"/>
                                <w:szCs w:val="32"/>
                              </w:rPr>
                            </w:pPr>
                            <w:r>
                              <w:rPr>
                                <w:rFonts w:ascii="黑体" w:eastAsia="黑体" w:hint="eastAsia"/>
                                <w:sz w:val="32"/>
                                <w:szCs w:val="32"/>
                              </w:rPr>
                              <w:t>扫描件或复印件</w:t>
                            </w:r>
                          </w:p>
                          <w:p w:rsidR="00CA38F5" w:rsidRDefault="0041715E">
                            <w:pPr>
                              <w:jc w:val="center"/>
                              <w:rPr>
                                <w:rFonts w:ascii="楷体_GB2312" w:eastAsia="楷体_GB2312"/>
                                <w:sz w:val="24"/>
                              </w:rPr>
                            </w:pPr>
                            <w:r>
                              <w:rPr>
                                <w:rFonts w:ascii="楷体_GB2312" w:eastAsia="楷体_GB2312" w:hint="eastAsia"/>
                                <w:sz w:val="24"/>
                              </w:rPr>
                              <w:t>（本证件需直接扫描或复印，且身份证号码必须清晰，不允许粘贴）</w:t>
                            </w:r>
                          </w:p>
                          <w:p w:rsidR="00CA38F5" w:rsidRDefault="00CA38F5">
                            <w:pPr>
                              <w:jc w:val="center"/>
                              <w:rPr>
                                <w:rFonts w:ascii="黑体" w:eastAsia="黑体"/>
                                <w:sz w:val="32"/>
                                <w:szCs w:val="32"/>
                              </w:rPr>
                            </w:pPr>
                          </w:p>
                        </w:txbxContent>
                      </wps:txbx>
                      <wps:bodyPr rot="0" vert="horz" wrap="square" lIns="91440" tIns="45720" rIns="91440" bIns="45720" anchor="t" anchorCtr="0" upright="1">
                        <a:noAutofit/>
                      </wps:bodyPr>
                    </wps:wsp>
                  </a:graphicData>
                </a:graphic>
              </wp:anchor>
            </w:drawing>
          </mc:Choice>
          <mc:Fallback>
            <w:pict>
              <v:shape id="_x0000_s1028" type="#_x0000_t202" style="position:absolute;left:0;text-align:left;margin-left:-9pt;margin-top:9.6pt;width:207pt;height:15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">
                <v:stroke miterlimit="2"/>
                <v:textbox>
                  <w:txbxContent>
                    <w:p w:rsidR="00CA38F5" w:rsidRDefault="00CA38F5">
                      <w:pPr>
                        <w:spacing w:line="560" w:lineRule="exact"/>
                        <w:jc w:val="center"/>
                        <w:rPr>
                          <w:rFonts w:ascii="黑体" w:eastAsia="黑体"/>
                          <w:sz w:val="28"/>
                          <w:szCs w:val="28"/>
                        </w:rPr>
                      </w:pPr>
                    </w:p>
                    <w:p w:rsidR="00CA38F5" w:rsidRDefault="0041715E">
                      <w:pPr>
                        <w:jc w:val="center"/>
                        <w:rPr>
                          <w:rFonts w:ascii="黑体" w:eastAsia="黑体"/>
                          <w:sz w:val="32"/>
                          <w:szCs w:val="32"/>
                        </w:rPr>
                      </w:pPr>
                      <w:r>
                        <w:rPr>
                          <w:rFonts w:ascii="黑体" w:eastAsia="黑体" w:hint="eastAsia"/>
                          <w:sz w:val="32"/>
                          <w:szCs w:val="32"/>
                        </w:rPr>
                        <w:t>法定代表人身份证</w:t>
                      </w:r>
                    </w:p>
                    <w:p w:rsidR="00CA38F5" w:rsidRDefault="0041715E">
                      <w:pPr>
                        <w:jc w:val="center"/>
                        <w:rPr>
                          <w:rFonts w:ascii="黑体" w:eastAsia="黑体"/>
                          <w:sz w:val="32"/>
                          <w:szCs w:val="32"/>
                        </w:rPr>
                      </w:pPr>
                      <w:r>
                        <w:rPr>
                          <w:rFonts w:ascii="黑体" w:eastAsia="黑体" w:hint="eastAsia"/>
                          <w:sz w:val="32"/>
                          <w:szCs w:val="32"/>
                        </w:rPr>
                        <w:t>扫描件或复印件</w:t>
                      </w:r>
                    </w:p>
                    <w:p w:rsidR="00CA38F5" w:rsidRDefault="0041715E">
                      <w:pPr>
                        <w:jc w:val="center"/>
                        <w:rPr>
                          <w:rFonts w:ascii="楷体_GB2312" w:eastAsia="楷体_GB2312"/>
                          <w:sz w:val="24"/>
                        </w:rPr>
                      </w:pPr>
                      <w:r>
                        <w:rPr>
                          <w:rFonts w:ascii="楷体_GB2312" w:eastAsia="楷体_GB2312" w:hint="eastAsia"/>
                          <w:sz w:val="24"/>
                        </w:rPr>
                        <w:t>（本证件需直接扫描或复印，且身份证号码必须清晰，不允许粘贴）</w:t>
                      </w:r>
                    </w:p>
                    <w:p w:rsidR="00CA38F5" w:rsidRDefault="00CA38F5">
                      <w:pPr>
                        <w:jc w:val="center"/>
                        <w:rPr>
                          <w:rFonts w:ascii="黑体" w:eastAsia="黑体"/>
                          <w:sz w:val="32"/>
                          <w:szCs w:val="32"/>
                        </w:rPr>
                      </w:pPr>
                    </w:p>
                  </w:txbxContent>
                </v:textbox>
              </v:shape>
            </w:pict>
          </mc:Fallback>
        </mc:AlternateContent>
      </w: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41715E">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供应商名称加盖公章：</w:t>
      </w:r>
    </w:p>
    <w:p w:rsidR="00CA38F5" w:rsidRDefault="0041715E">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法定代表人或单位负责人：（签字或盖章）</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w:t>
      </w:r>
      <w:r>
        <w:rPr>
          <w:rFonts w:asciiTheme="minorEastAsia" w:eastAsiaTheme="minorEastAsia" w:hAnsiTheme="minorEastAsia"/>
          <w:sz w:val="28"/>
          <w:szCs w:val="28"/>
        </w:rPr>
        <w:t>系电话：</w:t>
      </w:r>
    </w:p>
    <w:p w:rsidR="00CA38F5" w:rsidRDefault="0041715E">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委托代理人姓名：</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联</w:t>
      </w:r>
      <w:r>
        <w:rPr>
          <w:rFonts w:asciiTheme="minorEastAsia" w:eastAsiaTheme="minorEastAsia" w:hAnsiTheme="minorEastAsia"/>
          <w:sz w:val="28"/>
          <w:szCs w:val="28"/>
        </w:rPr>
        <w:t>系电话：</w:t>
      </w: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41715E">
      <w:pPr>
        <w:spacing w:line="360" w:lineRule="auto"/>
        <w:ind w:firstLineChars="200" w:firstLine="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CA38F5" w:rsidRDefault="0041715E">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CA38F5" w:rsidRDefault="0041715E">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附件四：</w:t>
      </w:r>
    </w:p>
    <w:p w:rsidR="00CA38F5" w:rsidRDefault="0041715E">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开标一览表</w:t>
      </w: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41715E">
      <w:pPr>
        <w:spacing w:line="360" w:lineRule="auto"/>
        <w:rPr>
          <w:rFonts w:asciiTheme="minorEastAsia" w:eastAsiaTheme="minorEastAsia" w:hAnsiTheme="minorEastAsia"/>
          <w:color w:val="FF0000"/>
          <w:sz w:val="28"/>
          <w:szCs w:val="28"/>
        </w:rPr>
      </w:pPr>
      <w:r>
        <w:rPr>
          <w:rFonts w:asciiTheme="minorEastAsia" w:eastAsiaTheme="minorEastAsia" w:hAnsiTheme="minorEastAsia"/>
          <w:sz w:val="28"/>
          <w:szCs w:val="28"/>
        </w:rPr>
        <w:t>项目</w:t>
      </w:r>
      <w:r>
        <w:rPr>
          <w:rFonts w:asciiTheme="minorEastAsia" w:eastAsiaTheme="minorEastAsia" w:hAnsiTheme="minorEastAsia" w:hint="eastAsia"/>
          <w:sz w:val="28"/>
          <w:szCs w:val="28"/>
        </w:rPr>
        <w:t>编号：</w:t>
      </w:r>
      <w:r>
        <w:rPr>
          <w:rFonts w:asciiTheme="minorEastAsia" w:eastAsiaTheme="minorEastAsia" w:hAnsiTheme="minorEastAsia"/>
          <w:color w:val="FF0000"/>
          <w:sz w:val="28"/>
          <w:szCs w:val="28"/>
        </w:rPr>
        <w:t>201XCGXXXHW</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551"/>
        <w:gridCol w:w="1559"/>
        <w:gridCol w:w="1560"/>
        <w:gridCol w:w="1417"/>
      </w:tblGrid>
      <w:tr w:rsidR="00CA38F5">
        <w:trPr>
          <w:trHeight w:val="1225"/>
        </w:trPr>
        <w:tc>
          <w:tcPr>
            <w:tcW w:w="1560"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投标项目名称</w:t>
            </w:r>
          </w:p>
        </w:tc>
        <w:tc>
          <w:tcPr>
            <w:tcW w:w="2551"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投标总报价（元）</w:t>
            </w:r>
          </w:p>
        </w:tc>
        <w:tc>
          <w:tcPr>
            <w:tcW w:w="1559"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sz w:val="18"/>
                <w:szCs w:val="18"/>
              </w:rPr>
              <w:t>完成项目时间</w:t>
            </w:r>
          </w:p>
        </w:tc>
        <w:tc>
          <w:tcPr>
            <w:tcW w:w="1560"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付款方式</w:t>
            </w:r>
          </w:p>
        </w:tc>
        <w:tc>
          <w:tcPr>
            <w:tcW w:w="1417"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备注</w:t>
            </w:r>
          </w:p>
        </w:tc>
      </w:tr>
      <w:tr w:rsidR="00CA38F5">
        <w:trPr>
          <w:trHeight w:val="1230"/>
        </w:trPr>
        <w:tc>
          <w:tcPr>
            <w:tcW w:w="1560" w:type="dxa"/>
            <w:vAlign w:val="center"/>
          </w:tcPr>
          <w:p w:rsidR="00CA38F5" w:rsidRDefault="00CA38F5">
            <w:pPr>
              <w:jc w:val="center"/>
              <w:rPr>
                <w:rFonts w:asciiTheme="minorEastAsia" w:eastAsiaTheme="minorEastAsia" w:hAnsiTheme="minorEastAsia"/>
                <w:sz w:val="18"/>
                <w:szCs w:val="18"/>
              </w:rPr>
            </w:pPr>
          </w:p>
        </w:tc>
        <w:tc>
          <w:tcPr>
            <w:tcW w:w="2551" w:type="dxa"/>
            <w:vAlign w:val="center"/>
          </w:tcPr>
          <w:p w:rsidR="00CA38F5" w:rsidRDefault="00CA38F5">
            <w:pPr>
              <w:jc w:val="center"/>
              <w:rPr>
                <w:rFonts w:asciiTheme="minorEastAsia" w:eastAsiaTheme="minorEastAsia" w:hAnsiTheme="minorEastAsia"/>
                <w:sz w:val="18"/>
                <w:szCs w:val="18"/>
              </w:rPr>
            </w:pPr>
          </w:p>
        </w:tc>
        <w:tc>
          <w:tcPr>
            <w:tcW w:w="1559" w:type="dxa"/>
            <w:vAlign w:val="center"/>
          </w:tcPr>
          <w:p w:rsidR="00CA38F5" w:rsidRDefault="00CA38F5">
            <w:pPr>
              <w:jc w:val="center"/>
              <w:rPr>
                <w:rFonts w:asciiTheme="minorEastAsia" w:eastAsiaTheme="minorEastAsia" w:hAnsiTheme="minorEastAsia"/>
                <w:sz w:val="18"/>
                <w:szCs w:val="18"/>
              </w:rPr>
            </w:pPr>
          </w:p>
        </w:tc>
        <w:tc>
          <w:tcPr>
            <w:tcW w:w="1560" w:type="dxa"/>
            <w:vAlign w:val="center"/>
          </w:tcPr>
          <w:p w:rsidR="00CA38F5" w:rsidRDefault="00CA38F5">
            <w:pPr>
              <w:jc w:val="center"/>
              <w:rPr>
                <w:rFonts w:asciiTheme="minorEastAsia" w:eastAsiaTheme="minorEastAsia" w:hAnsiTheme="minorEastAsia"/>
                <w:sz w:val="18"/>
                <w:szCs w:val="18"/>
              </w:rPr>
            </w:pPr>
          </w:p>
        </w:tc>
        <w:tc>
          <w:tcPr>
            <w:tcW w:w="1417" w:type="dxa"/>
            <w:vAlign w:val="center"/>
          </w:tcPr>
          <w:p w:rsidR="00CA38F5" w:rsidRDefault="00CA38F5">
            <w:pPr>
              <w:jc w:val="center"/>
              <w:rPr>
                <w:rFonts w:asciiTheme="minorEastAsia" w:eastAsiaTheme="minorEastAsia" w:hAnsiTheme="minorEastAsia"/>
                <w:sz w:val="18"/>
                <w:szCs w:val="18"/>
              </w:rPr>
            </w:pPr>
          </w:p>
        </w:tc>
      </w:tr>
      <w:tr w:rsidR="00CA38F5">
        <w:trPr>
          <w:trHeight w:val="984"/>
        </w:trPr>
        <w:tc>
          <w:tcPr>
            <w:tcW w:w="1560"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投标总金额</w:t>
            </w:r>
          </w:p>
        </w:tc>
        <w:tc>
          <w:tcPr>
            <w:tcW w:w="7087" w:type="dxa"/>
            <w:gridSpan w:val="4"/>
            <w:vAlign w:val="center"/>
          </w:tcPr>
          <w:p w:rsidR="00CA38F5" w:rsidRDefault="0041715E">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人民币大写：</w:t>
            </w:r>
          </w:p>
        </w:tc>
      </w:tr>
    </w:tbl>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法定代表人或委托代理人：（签字或盖章）</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供应商名称加盖公章：</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说明：</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投标总报价以人民币填写，单位为元，并用分节号分隔。</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“完成项目时间”指招标文件中所规定的交货时间、服务期限、完工时间；</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“付款方式”由供应商填写“响应”或“不响应”。</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4.</w:t>
      </w:r>
      <w:r>
        <w:rPr>
          <w:rFonts w:asciiTheme="minorEastAsia" w:eastAsiaTheme="minorEastAsia" w:hAnsiTheme="minorEastAsia" w:hint="eastAsia"/>
          <w:sz w:val="28"/>
          <w:szCs w:val="28"/>
        </w:rPr>
        <w:t>供应商需要对报价或其它内容加以说明，可在备注栏填写。</w:t>
      </w:r>
    </w:p>
    <w:p w:rsidR="00CA38F5" w:rsidRDefault="00CA38F5">
      <w:pPr>
        <w:spacing w:line="360" w:lineRule="auto"/>
        <w:ind w:firstLineChars="200" w:firstLine="560"/>
        <w:jc w:val="right"/>
        <w:rPr>
          <w:rFonts w:asciiTheme="minorEastAsia" w:eastAsiaTheme="minorEastAsia" w:hAnsiTheme="minorEastAsia"/>
          <w:sz w:val="28"/>
          <w:szCs w:val="28"/>
        </w:rPr>
      </w:pPr>
    </w:p>
    <w:p w:rsidR="00CA38F5" w:rsidRDefault="0041715E">
      <w:pPr>
        <w:wordWrap w:val="0"/>
        <w:spacing w:line="360" w:lineRule="auto"/>
        <w:ind w:firstLineChars="200" w:firstLine="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CA38F5" w:rsidRDefault="00CA38F5">
      <w:pPr>
        <w:spacing w:line="360" w:lineRule="auto"/>
        <w:ind w:firstLineChars="200" w:firstLine="560"/>
        <w:rPr>
          <w:rFonts w:asciiTheme="minorEastAsia" w:eastAsiaTheme="minorEastAsia" w:hAnsiTheme="minorEastAsia"/>
          <w:sz w:val="28"/>
          <w:szCs w:val="28"/>
        </w:rPr>
        <w:sectPr w:rsidR="00CA38F5">
          <w:footerReference w:type="default" r:id="rId15"/>
          <w:pgSz w:w="11906" w:h="16838"/>
          <w:pgMar w:top="1701" w:right="1418" w:bottom="1474" w:left="1418" w:header="851" w:footer="992" w:gutter="0"/>
          <w:cols w:space="720"/>
          <w:docGrid w:linePitch="312"/>
        </w:sectPr>
      </w:pPr>
    </w:p>
    <w:p w:rsidR="00CA38F5" w:rsidRDefault="0041715E">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附件五：</w:t>
      </w:r>
    </w:p>
    <w:p w:rsidR="00CA38F5" w:rsidRDefault="0041715E">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投标报价明细表</w:t>
      </w:r>
    </w:p>
    <w:p w:rsidR="00CA38F5" w:rsidRDefault="0041715E">
      <w:pPr>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t>项目</w:t>
      </w:r>
      <w:r>
        <w:rPr>
          <w:rFonts w:asciiTheme="minorEastAsia" w:eastAsiaTheme="minorEastAsia" w:hAnsiTheme="minorEastAsia" w:hint="eastAsia"/>
          <w:sz w:val="28"/>
          <w:szCs w:val="28"/>
        </w:rPr>
        <w:t>编号：</w:t>
      </w:r>
      <w:r>
        <w:rPr>
          <w:rFonts w:asciiTheme="minorEastAsia" w:eastAsiaTheme="minorEastAsia" w:hAnsiTheme="minorEastAsia"/>
          <w:color w:val="FF0000"/>
          <w:sz w:val="28"/>
          <w:szCs w:val="28"/>
        </w:rPr>
        <w:t>201XCGXXXHW</w:t>
      </w:r>
    </w:p>
    <w:tbl>
      <w:tblPr>
        <w:tblW w:w="1404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18"/>
        <w:gridCol w:w="1787"/>
        <w:gridCol w:w="1188"/>
        <w:gridCol w:w="1419"/>
        <w:gridCol w:w="2127"/>
        <w:gridCol w:w="1559"/>
        <w:gridCol w:w="1559"/>
        <w:gridCol w:w="1843"/>
        <w:gridCol w:w="1748"/>
      </w:tblGrid>
      <w:tr w:rsidR="00CA38F5">
        <w:trPr>
          <w:trHeight w:val="593"/>
          <w:jc w:val="center"/>
        </w:trPr>
        <w:tc>
          <w:tcPr>
            <w:tcW w:w="818" w:type="dxa"/>
            <w:tcBorders>
              <w:top w:val="single" w:sz="4" w:space="0" w:color="auto"/>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序号</w:t>
            </w:r>
          </w:p>
        </w:tc>
        <w:tc>
          <w:tcPr>
            <w:tcW w:w="1787" w:type="dxa"/>
            <w:tcBorders>
              <w:top w:val="single" w:sz="4" w:space="0" w:color="auto"/>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货物内容</w:t>
            </w:r>
          </w:p>
        </w:tc>
        <w:tc>
          <w:tcPr>
            <w:tcW w:w="1188" w:type="dxa"/>
            <w:tcBorders>
              <w:top w:val="single" w:sz="4" w:space="0" w:color="auto"/>
              <w:right w:val="single" w:sz="4" w:space="0" w:color="auto"/>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品牌</w:t>
            </w:r>
          </w:p>
        </w:tc>
        <w:tc>
          <w:tcPr>
            <w:tcW w:w="1419" w:type="dxa"/>
            <w:tcBorders>
              <w:top w:val="single" w:sz="4" w:space="0" w:color="auto"/>
              <w:left w:val="single" w:sz="4" w:space="0" w:color="auto"/>
              <w:right w:val="single" w:sz="4" w:space="0" w:color="auto"/>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规格型号</w:t>
            </w:r>
          </w:p>
        </w:tc>
        <w:tc>
          <w:tcPr>
            <w:tcW w:w="2127" w:type="dxa"/>
            <w:tcBorders>
              <w:top w:val="single" w:sz="4" w:space="0" w:color="auto"/>
              <w:left w:val="single" w:sz="4" w:space="0" w:color="auto"/>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产地或生产厂家</w:t>
            </w:r>
          </w:p>
        </w:tc>
        <w:tc>
          <w:tcPr>
            <w:tcW w:w="1559" w:type="dxa"/>
            <w:tcBorders>
              <w:top w:val="single" w:sz="4" w:space="0" w:color="auto"/>
              <w:right w:val="single" w:sz="4" w:space="0" w:color="auto"/>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数量及单位</w:t>
            </w:r>
          </w:p>
        </w:tc>
        <w:tc>
          <w:tcPr>
            <w:tcW w:w="1559" w:type="dxa"/>
            <w:tcBorders>
              <w:top w:val="single" w:sz="4" w:space="0" w:color="auto"/>
              <w:left w:val="single" w:sz="4" w:space="0" w:color="auto"/>
              <w:right w:val="single" w:sz="4" w:space="0" w:color="auto"/>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单价（元）</w:t>
            </w:r>
          </w:p>
        </w:tc>
        <w:tc>
          <w:tcPr>
            <w:tcW w:w="1843" w:type="dxa"/>
            <w:tcBorders>
              <w:top w:val="single" w:sz="4" w:space="0" w:color="auto"/>
              <w:left w:val="single" w:sz="4" w:space="0" w:color="auto"/>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总价（元）</w:t>
            </w:r>
          </w:p>
        </w:tc>
        <w:tc>
          <w:tcPr>
            <w:tcW w:w="1748" w:type="dxa"/>
            <w:tcBorders>
              <w:top w:val="single" w:sz="4" w:space="0" w:color="auto"/>
              <w:left w:val="single" w:sz="4" w:space="0" w:color="auto"/>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备注</w:t>
            </w:r>
          </w:p>
        </w:tc>
      </w:tr>
      <w:tr w:rsidR="00CA38F5">
        <w:trPr>
          <w:trHeight w:val="593"/>
          <w:jc w:val="center"/>
        </w:trPr>
        <w:tc>
          <w:tcPr>
            <w:tcW w:w="818"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c>
          <w:tcPr>
            <w:tcW w:w="1787" w:type="dxa"/>
            <w:vAlign w:val="center"/>
          </w:tcPr>
          <w:p w:rsidR="00CA38F5" w:rsidRDefault="00CA38F5">
            <w:pPr>
              <w:jc w:val="center"/>
              <w:rPr>
                <w:rFonts w:asciiTheme="minorEastAsia" w:eastAsiaTheme="minorEastAsia" w:hAnsiTheme="minorEastAsia"/>
                <w:sz w:val="18"/>
                <w:szCs w:val="18"/>
              </w:rPr>
            </w:pPr>
          </w:p>
        </w:tc>
        <w:tc>
          <w:tcPr>
            <w:tcW w:w="1188" w:type="dxa"/>
            <w:tcBorders>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419" w:type="dxa"/>
            <w:tcBorders>
              <w:left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2127" w:type="dxa"/>
            <w:tcBorders>
              <w:lef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559" w:type="dxa"/>
            <w:tcBorders>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559" w:type="dxa"/>
            <w:tcBorders>
              <w:left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843" w:type="dxa"/>
            <w:tcBorders>
              <w:lef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748" w:type="dxa"/>
            <w:tcBorders>
              <w:left w:val="single" w:sz="4" w:space="0" w:color="auto"/>
            </w:tcBorders>
            <w:vAlign w:val="center"/>
          </w:tcPr>
          <w:p w:rsidR="00CA38F5" w:rsidRDefault="00CA38F5">
            <w:pPr>
              <w:jc w:val="center"/>
              <w:rPr>
                <w:rFonts w:asciiTheme="minorEastAsia" w:eastAsiaTheme="minorEastAsia" w:hAnsiTheme="minorEastAsia"/>
                <w:sz w:val="18"/>
                <w:szCs w:val="18"/>
              </w:rPr>
            </w:pPr>
          </w:p>
        </w:tc>
      </w:tr>
      <w:tr w:rsidR="00CA38F5">
        <w:trPr>
          <w:trHeight w:val="593"/>
          <w:jc w:val="center"/>
        </w:trPr>
        <w:tc>
          <w:tcPr>
            <w:tcW w:w="818"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sz w:val="18"/>
                <w:szCs w:val="18"/>
              </w:rPr>
              <w:t>2</w:t>
            </w:r>
          </w:p>
        </w:tc>
        <w:tc>
          <w:tcPr>
            <w:tcW w:w="1787" w:type="dxa"/>
            <w:vAlign w:val="center"/>
          </w:tcPr>
          <w:p w:rsidR="00CA38F5" w:rsidRDefault="00CA38F5">
            <w:pPr>
              <w:jc w:val="center"/>
              <w:rPr>
                <w:rFonts w:asciiTheme="minorEastAsia" w:eastAsiaTheme="minorEastAsia" w:hAnsiTheme="minorEastAsia"/>
                <w:sz w:val="18"/>
                <w:szCs w:val="18"/>
              </w:rPr>
            </w:pPr>
          </w:p>
        </w:tc>
        <w:tc>
          <w:tcPr>
            <w:tcW w:w="1188" w:type="dxa"/>
            <w:tcBorders>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419" w:type="dxa"/>
            <w:tcBorders>
              <w:left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2127" w:type="dxa"/>
            <w:tcBorders>
              <w:lef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559" w:type="dxa"/>
            <w:tcBorders>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559" w:type="dxa"/>
            <w:tcBorders>
              <w:left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843" w:type="dxa"/>
            <w:tcBorders>
              <w:lef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748" w:type="dxa"/>
            <w:tcBorders>
              <w:left w:val="single" w:sz="4" w:space="0" w:color="auto"/>
            </w:tcBorders>
            <w:vAlign w:val="center"/>
          </w:tcPr>
          <w:p w:rsidR="00CA38F5" w:rsidRDefault="00CA38F5">
            <w:pPr>
              <w:jc w:val="center"/>
              <w:rPr>
                <w:rFonts w:asciiTheme="minorEastAsia" w:eastAsiaTheme="minorEastAsia" w:hAnsiTheme="minorEastAsia"/>
                <w:sz w:val="18"/>
                <w:szCs w:val="18"/>
              </w:rPr>
            </w:pPr>
          </w:p>
        </w:tc>
      </w:tr>
      <w:tr w:rsidR="00CA38F5">
        <w:trPr>
          <w:trHeight w:val="593"/>
          <w:jc w:val="center"/>
        </w:trPr>
        <w:tc>
          <w:tcPr>
            <w:tcW w:w="818"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sz w:val="18"/>
                <w:szCs w:val="18"/>
              </w:rPr>
              <w:t>3</w:t>
            </w:r>
          </w:p>
        </w:tc>
        <w:tc>
          <w:tcPr>
            <w:tcW w:w="1787" w:type="dxa"/>
            <w:vAlign w:val="center"/>
          </w:tcPr>
          <w:p w:rsidR="00CA38F5" w:rsidRDefault="00CA38F5">
            <w:pPr>
              <w:jc w:val="center"/>
              <w:rPr>
                <w:rFonts w:asciiTheme="minorEastAsia" w:eastAsiaTheme="minorEastAsia" w:hAnsiTheme="minorEastAsia"/>
                <w:sz w:val="18"/>
                <w:szCs w:val="18"/>
              </w:rPr>
            </w:pPr>
          </w:p>
        </w:tc>
        <w:tc>
          <w:tcPr>
            <w:tcW w:w="1188" w:type="dxa"/>
            <w:tcBorders>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419" w:type="dxa"/>
            <w:tcBorders>
              <w:left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2127" w:type="dxa"/>
            <w:tcBorders>
              <w:lef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559" w:type="dxa"/>
            <w:tcBorders>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559" w:type="dxa"/>
            <w:tcBorders>
              <w:left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843" w:type="dxa"/>
            <w:tcBorders>
              <w:lef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748" w:type="dxa"/>
            <w:tcBorders>
              <w:left w:val="single" w:sz="4" w:space="0" w:color="auto"/>
            </w:tcBorders>
            <w:vAlign w:val="center"/>
          </w:tcPr>
          <w:p w:rsidR="00CA38F5" w:rsidRDefault="00CA38F5">
            <w:pPr>
              <w:jc w:val="center"/>
              <w:rPr>
                <w:rFonts w:asciiTheme="minorEastAsia" w:eastAsiaTheme="minorEastAsia" w:hAnsiTheme="minorEastAsia"/>
                <w:sz w:val="18"/>
                <w:szCs w:val="18"/>
              </w:rPr>
            </w:pPr>
          </w:p>
        </w:tc>
      </w:tr>
      <w:tr w:rsidR="00CA38F5">
        <w:trPr>
          <w:trHeight w:val="593"/>
          <w:jc w:val="center"/>
        </w:trPr>
        <w:tc>
          <w:tcPr>
            <w:tcW w:w="818"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787" w:type="dxa"/>
            <w:vAlign w:val="center"/>
          </w:tcPr>
          <w:p w:rsidR="00CA38F5" w:rsidRDefault="00CA38F5">
            <w:pPr>
              <w:jc w:val="center"/>
              <w:rPr>
                <w:rFonts w:asciiTheme="minorEastAsia" w:eastAsiaTheme="minorEastAsia" w:hAnsiTheme="minorEastAsia"/>
                <w:sz w:val="18"/>
                <w:szCs w:val="18"/>
              </w:rPr>
            </w:pPr>
          </w:p>
        </w:tc>
        <w:tc>
          <w:tcPr>
            <w:tcW w:w="1188" w:type="dxa"/>
            <w:tcBorders>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419" w:type="dxa"/>
            <w:tcBorders>
              <w:left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2127" w:type="dxa"/>
            <w:tcBorders>
              <w:lef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559" w:type="dxa"/>
            <w:tcBorders>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559" w:type="dxa"/>
            <w:tcBorders>
              <w:left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843" w:type="dxa"/>
            <w:tcBorders>
              <w:lef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748" w:type="dxa"/>
            <w:tcBorders>
              <w:left w:val="single" w:sz="4" w:space="0" w:color="auto"/>
            </w:tcBorders>
            <w:vAlign w:val="center"/>
          </w:tcPr>
          <w:p w:rsidR="00CA38F5" w:rsidRDefault="00CA38F5">
            <w:pPr>
              <w:jc w:val="center"/>
              <w:rPr>
                <w:rFonts w:asciiTheme="minorEastAsia" w:eastAsiaTheme="minorEastAsia" w:hAnsiTheme="minorEastAsia"/>
                <w:sz w:val="18"/>
                <w:szCs w:val="18"/>
              </w:rPr>
            </w:pPr>
          </w:p>
        </w:tc>
      </w:tr>
      <w:tr w:rsidR="00CA38F5">
        <w:trPr>
          <w:trHeight w:val="593"/>
          <w:jc w:val="center"/>
        </w:trPr>
        <w:tc>
          <w:tcPr>
            <w:tcW w:w="818" w:type="dxa"/>
            <w:tcBorders>
              <w:bottom w:val="single" w:sz="4" w:space="0" w:color="auto"/>
            </w:tcBorders>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合计</w:t>
            </w:r>
          </w:p>
        </w:tc>
        <w:tc>
          <w:tcPr>
            <w:tcW w:w="1787" w:type="dxa"/>
            <w:tcBorders>
              <w:bottom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188" w:type="dxa"/>
            <w:tcBorders>
              <w:bottom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419" w:type="dxa"/>
            <w:tcBorders>
              <w:left w:val="single" w:sz="4" w:space="0" w:color="auto"/>
              <w:bottom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2127" w:type="dxa"/>
            <w:tcBorders>
              <w:left w:val="single" w:sz="4" w:space="0" w:color="auto"/>
              <w:bottom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559" w:type="dxa"/>
            <w:tcBorders>
              <w:bottom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559" w:type="dxa"/>
            <w:tcBorders>
              <w:left w:val="single" w:sz="4" w:space="0" w:color="auto"/>
              <w:bottom w:val="single" w:sz="4" w:space="0" w:color="auto"/>
              <w:right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843" w:type="dxa"/>
            <w:tcBorders>
              <w:left w:val="single" w:sz="4" w:space="0" w:color="auto"/>
              <w:bottom w:val="single" w:sz="4" w:space="0" w:color="auto"/>
            </w:tcBorders>
            <w:vAlign w:val="center"/>
          </w:tcPr>
          <w:p w:rsidR="00CA38F5" w:rsidRDefault="00CA38F5">
            <w:pPr>
              <w:jc w:val="center"/>
              <w:rPr>
                <w:rFonts w:asciiTheme="minorEastAsia" w:eastAsiaTheme="minorEastAsia" w:hAnsiTheme="minorEastAsia"/>
                <w:sz w:val="18"/>
                <w:szCs w:val="18"/>
              </w:rPr>
            </w:pPr>
          </w:p>
        </w:tc>
        <w:tc>
          <w:tcPr>
            <w:tcW w:w="1748" w:type="dxa"/>
            <w:tcBorders>
              <w:left w:val="single" w:sz="4" w:space="0" w:color="auto"/>
              <w:bottom w:val="single" w:sz="4" w:space="0" w:color="auto"/>
            </w:tcBorders>
            <w:vAlign w:val="center"/>
          </w:tcPr>
          <w:p w:rsidR="00CA38F5" w:rsidRDefault="00CA38F5">
            <w:pPr>
              <w:jc w:val="center"/>
              <w:rPr>
                <w:rFonts w:asciiTheme="minorEastAsia" w:eastAsiaTheme="minorEastAsia" w:hAnsiTheme="minorEastAsia"/>
                <w:sz w:val="18"/>
                <w:szCs w:val="18"/>
              </w:rPr>
            </w:pPr>
          </w:p>
        </w:tc>
      </w:tr>
    </w:tbl>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法定代表人或委托代理人：（签字或盖章）</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供应商名称加盖公章：</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说明：</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．供货内容尽可能详细，涉及配件、备品、备件的应列出；</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．此表将随中标公告一并公告，请供应商认真填写。</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3</w:t>
      </w:r>
      <w:r>
        <w:rPr>
          <w:rFonts w:asciiTheme="minorEastAsia" w:eastAsiaTheme="minorEastAsia" w:hAnsiTheme="minorEastAsia" w:hint="eastAsia"/>
          <w:sz w:val="28"/>
          <w:szCs w:val="28"/>
        </w:rPr>
        <w:t>．投标总价必须与“开标一览表”的投标总价一致，如果不一致，以开标一览表为准。</w:t>
      </w:r>
    </w:p>
    <w:p w:rsidR="00CA38F5" w:rsidRDefault="0041715E">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br w:type="page"/>
      </w:r>
      <w:r>
        <w:rPr>
          <w:rFonts w:asciiTheme="minorEastAsia" w:eastAsiaTheme="minorEastAsia" w:hAnsiTheme="minorEastAsia" w:hint="eastAsia"/>
          <w:sz w:val="28"/>
          <w:szCs w:val="28"/>
        </w:rPr>
        <w:lastRenderedPageBreak/>
        <w:t>附件六：</w:t>
      </w:r>
    </w:p>
    <w:p w:rsidR="00CA38F5" w:rsidRDefault="0041715E">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技术规格响应表</w:t>
      </w:r>
    </w:p>
    <w:p w:rsidR="00CA38F5" w:rsidRDefault="0041715E">
      <w:pPr>
        <w:spacing w:line="360" w:lineRule="auto"/>
        <w:rPr>
          <w:rFonts w:asciiTheme="minorEastAsia" w:eastAsiaTheme="minorEastAsia" w:hAnsiTheme="minorEastAsia"/>
          <w:color w:val="FF0000"/>
          <w:sz w:val="28"/>
          <w:szCs w:val="28"/>
        </w:rPr>
      </w:pPr>
      <w:r>
        <w:rPr>
          <w:rFonts w:asciiTheme="minorEastAsia" w:eastAsiaTheme="minorEastAsia" w:hAnsiTheme="minorEastAsia"/>
          <w:sz w:val="28"/>
          <w:szCs w:val="28"/>
        </w:rPr>
        <w:t>项目</w:t>
      </w:r>
      <w:r>
        <w:rPr>
          <w:rFonts w:asciiTheme="minorEastAsia" w:eastAsiaTheme="minorEastAsia" w:hAnsiTheme="minorEastAsia" w:hint="eastAsia"/>
          <w:sz w:val="28"/>
          <w:szCs w:val="28"/>
        </w:rPr>
        <w:t>编号：</w:t>
      </w:r>
      <w:r>
        <w:rPr>
          <w:rFonts w:asciiTheme="minorEastAsia" w:eastAsiaTheme="minorEastAsia" w:hAnsiTheme="minorEastAsia"/>
          <w:color w:val="FF0000"/>
          <w:sz w:val="28"/>
          <w:szCs w:val="28"/>
        </w:rPr>
        <w:t>201XCGXXXHW</w:t>
      </w:r>
    </w:p>
    <w:tbl>
      <w:tblPr>
        <w:tblW w:w="14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
        <w:gridCol w:w="1436"/>
        <w:gridCol w:w="4203"/>
        <w:gridCol w:w="4203"/>
        <w:gridCol w:w="1292"/>
        <w:gridCol w:w="1866"/>
      </w:tblGrid>
      <w:tr w:rsidR="00CA38F5">
        <w:trPr>
          <w:trHeight w:val="783"/>
          <w:jc w:val="center"/>
        </w:trPr>
        <w:tc>
          <w:tcPr>
            <w:tcW w:w="1048"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编号</w:t>
            </w:r>
          </w:p>
        </w:tc>
        <w:tc>
          <w:tcPr>
            <w:tcW w:w="1436"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货物名称</w:t>
            </w:r>
          </w:p>
        </w:tc>
        <w:tc>
          <w:tcPr>
            <w:tcW w:w="4203"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招标文件要求</w:t>
            </w:r>
          </w:p>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技术参数、性能指标</w:t>
            </w:r>
          </w:p>
        </w:tc>
        <w:tc>
          <w:tcPr>
            <w:tcW w:w="4203"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供应商提供的详细</w:t>
            </w:r>
          </w:p>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技术参数、性能指标</w:t>
            </w:r>
          </w:p>
        </w:tc>
        <w:tc>
          <w:tcPr>
            <w:tcW w:w="1292"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响应</w:t>
            </w:r>
          </w:p>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程度</w:t>
            </w:r>
          </w:p>
        </w:tc>
        <w:tc>
          <w:tcPr>
            <w:tcW w:w="1866"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佐证文件名称</w:t>
            </w:r>
          </w:p>
        </w:tc>
      </w:tr>
      <w:tr w:rsidR="00CA38F5">
        <w:trPr>
          <w:trHeight w:val="719"/>
          <w:jc w:val="center"/>
        </w:trPr>
        <w:tc>
          <w:tcPr>
            <w:tcW w:w="1048" w:type="dxa"/>
            <w:vAlign w:val="center"/>
          </w:tcPr>
          <w:p w:rsidR="00CA38F5" w:rsidRDefault="00CA38F5">
            <w:pPr>
              <w:jc w:val="center"/>
              <w:rPr>
                <w:rFonts w:asciiTheme="minorEastAsia" w:eastAsiaTheme="minorEastAsia" w:hAnsiTheme="minorEastAsia"/>
                <w:sz w:val="18"/>
                <w:szCs w:val="18"/>
              </w:rPr>
            </w:pPr>
          </w:p>
        </w:tc>
        <w:tc>
          <w:tcPr>
            <w:tcW w:w="1436" w:type="dxa"/>
            <w:vAlign w:val="center"/>
          </w:tcPr>
          <w:p w:rsidR="00CA38F5" w:rsidRDefault="00CA38F5">
            <w:pPr>
              <w:jc w:val="center"/>
              <w:rPr>
                <w:rFonts w:asciiTheme="minorEastAsia" w:eastAsiaTheme="minorEastAsia" w:hAnsiTheme="minorEastAsia"/>
                <w:sz w:val="18"/>
                <w:szCs w:val="18"/>
              </w:rPr>
            </w:pPr>
          </w:p>
        </w:tc>
        <w:tc>
          <w:tcPr>
            <w:tcW w:w="4203" w:type="dxa"/>
            <w:vAlign w:val="center"/>
          </w:tcPr>
          <w:p w:rsidR="00CA38F5" w:rsidRDefault="00CA38F5">
            <w:pPr>
              <w:jc w:val="center"/>
              <w:rPr>
                <w:rFonts w:asciiTheme="minorEastAsia" w:eastAsiaTheme="minorEastAsia" w:hAnsiTheme="minorEastAsia"/>
                <w:sz w:val="18"/>
                <w:szCs w:val="18"/>
              </w:rPr>
            </w:pPr>
          </w:p>
        </w:tc>
        <w:tc>
          <w:tcPr>
            <w:tcW w:w="4203" w:type="dxa"/>
            <w:vAlign w:val="center"/>
          </w:tcPr>
          <w:p w:rsidR="00CA38F5" w:rsidRDefault="00CA38F5">
            <w:pPr>
              <w:jc w:val="center"/>
              <w:rPr>
                <w:rFonts w:asciiTheme="minorEastAsia" w:eastAsiaTheme="minorEastAsia" w:hAnsiTheme="minorEastAsia"/>
                <w:sz w:val="18"/>
                <w:szCs w:val="18"/>
              </w:rPr>
            </w:pPr>
          </w:p>
        </w:tc>
        <w:tc>
          <w:tcPr>
            <w:tcW w:w="1292" w:type="dxa"/>
            <w:vAlign w:val="center"/>
          </w:tcPr>
          <w:p w:rsidR="00CA38F5" w:rsidRDefault="00CA38F5">
            <w:pPr>
              <w:jc w:val="center"/>
              <w:rPr>
                <w:rFonts w:asciiTheme="minorEastAsia" w:eastAsiaTheme="minorEastAsia" w:hAnsiTheme="minorEastAsia"/>
                <w:sz w:val="18"/>
                <w:szCs w:val="18"/>
              </w:rPr>
            </w:pPr>
          </w:p>
        </w:tc>
        <w:tc>
          <w:tcPr>
            <w:tcW w:w="1866" w:type="dxa"/>
            <w:vAlign w:val="center"/>
          </w:tcPr>
          <w:p w:rsidR="00CA38F5" w:rsidRDefault="00CA38F5">
            <w:pPr>
              <w:jc w:val="center"/>
              <w:rPr>
                <w:rFonts w:asciiTheme="minorEastAsia" w:eastAsiaTheme="minorEastAsia" w:hAnsiTheme="minorEastAsia"/>
                <w:sz w:val="18"/>
                <w:szCs w:val="18"/>
              </w:rPr>
            </w:pPr>
          </w:p>
        </w:tc>
      </w:tr>
      <w:tr w:rsidR="00CA38F5">
        <w:trPr>
          <w:trHeight w:val="719"/>
          <w:jc w:val="center"/>
        </w:trPr>
        <w:tc>
          <w:tcPr>
            <w:tcW w:w="1048" w:type="dxa"/>
            <w:vAlign w:val="center"/>
          </w:tcPr>
          <w:p w:rsidR="00CA38F5" w:rsidRDefault="00CA38F5">
            <w:pPr>
              <w:jc w:val="center"/>
              <w:rPr>
                <w:rFonts w:asciiTheme="minorEastAsia" w:eastAsiaTheme="minorEastAsia" w:hAnsiTheme="minorEastAsia"/>
                <w:sz w:val="18"/>
                <w:szCs w:val="18"/>
              </w:rPr>
            </w:pPr>
          </w:p>
        </w:tc>
        <w:tc>
          <w:tcPr>
            <w:tcW w:w="1436" w:type="dxa"/>
            <w:vAlign w:val="center"/>
          </w:tcPr>
          <w:p w:rsidR="00CA38F5" w:rsidRDefault="00CA38F5">
            <w:pPr>
              <w:jc w:val="center"/>
              <w:rPr>
                <w:rFonts w:asciiTheme="minorEastAsia" w:eastAsiaTheme="minorEastAsia" w:hAnsiTheme="minorEastAsia"/>
                <w:sz w:val="18"/>
                <w:szCs w:val="18"/>
              </w:rPr>
            </w:pPr>
          </w:p>
        </w:tc>
        <w:tc>
          <w:tcPr>
            <w:tcW w:w="4203" w:type="dxa"/>
            <w:vAlign w:val="center"/>
          </w:tcPr>
          <w:p w:rsidR="00CA38F5" w:rsidRDefault="00CA38F5">
            <w:pPr>
              <w:jc w:val="center"/>
              <w:rPr>
                <w:rFonts w:asciiTheme="minorEastAsia" w:eastAsiaTheme="minorEastAsia" w:hAnsiTheme="minorEastAsia"/>
                <w:sz w:val="18"/>
                <w:szCs w:val="18"/>
              </w:rPr>
            </w:pPr>
          </w:p>
        </w:tc>
        <w:tc>
          <w:tcPr>
            <w:tcW w:w="4203" w:type="dxa"/>
            <w:vAlign w:val="center"/>
          </w:tcPr>
          <w:p w:rsidR="00CA38F5" w:rsidRDefault="00CA38F5">
            <w:pPr>
              <w:jc w:val="center"/>
              <w:rPr>
                <w:rFonts w:asciiTheme="minorEastAsia" w:eastAsiaTheme="minorEastAsia" w:hAnsiTheme="minorEastAsia"/>
                <w:sz w:val="18"/>
                <w:szCs w:val="18"/>
              </w:rPr>
            </w:pPr>
          </w:p>
        </w:tc>
        <w:tc>
          <w:tcPr>
            <w:tcW w:w="1292" w:type="dxa"/>
            <w:vAlign w:val="center"/>
          </w:tcPr>
          <w:p w:rsidR="00CA38F5" w:rsidRDefault="00CA38F5">
            <w:pPr>
              <w:jc w:val="center"/>
              <w:rPr>
                <w:rFonts w:asciiTheme="minorEastAsia" w:eastAsiaTheme="minorEastAsia" w:hAnsiTheme="minorEastAsia"/>
                <w:sz w:val="18"/>
                <w:szCs w:val="18"/>
              </w:rPr>
            </w:pPr>
          </w:p>
        </w:tc>
        <w:tc>
          <w:tcPr>
            <w:tcW w:w="1866" w:type="dxa"/>
            <w:vAlign w:val="center"/>
          </w:tcPr>
          <w:p w:rsidR="00CA38F5" w:rsidRDefault="00CA38F5">
            <w:pPr>
              <w:jc w:val="center"/>
              <w:rPr>
                <w:rFonts w:asciiTheme="minorEastAsia" w:eastAsiaTheme="minorEastAsia" w:hAnsiTheme="minorEastAsia"/>
                <w:sz w:val="18"/>
                <w:szCs w:val="18"/>
              </w:rPr>
            </w:pPr>
          </w:p>
        </w:tc>
      </w:tr>
      <w:tr w:rsidR="00CA38F5">
        <w:trPr>
          <w:trHeight w:val="719"/>
          <w:jc w:val="center"/>
        </w:trPr>
        <w:tc>
          <w:tcPr>
            <w:tcW w:w="1048" w:type="dxa"/>
            <w:vAlign w:val="center"/>
          </w:tcPr>
          <w:p w:rsidR="00CA38F5" w:rsidRDefault="00CA38F5">
            <w:pPr>
              <w:jc w:val="center"/>
              <w:rPr>
                <w:rFonts w:asciiTheme="minorEastAsia" w:eastAsiaTheme="minorEastAsia" w:hAnsiTheme="minorEastAsia"/>
                <w:sz w:val="18"/>
                <w:szCs w:val="18"/>
              </w:rPr>
            </w:pPr>
          </w:p>
        </w:tc>
        <w:tc>
          <w:tcPr>
            <w:tcW w:w="1436" w:type="dxa"/>
            <w:vAlign w:val="center"/>
          </w:tcPr>
          <w:p w:rsidR="00CA38F5" w:rsidRDefault="00CA38F5">
            <w:pPr>
              <w:jc w:val="center"/>
              <w:rPr>
                <w:rFonts w:asciiTheme="minorEastAsia" w:eastAsiaTheme="minorEastAsia" w:hAnsiTheme="minorEastAsia"/>
                <w:sz w:val="18"/>
                <w:szCs w:val="18"/>
              </w:rPr>
            </w:pPr>
          </w:p>
        </w:tc>
        <w:tc>
          <w:tcPr>
            <w:tcW w:w="4203" w:type="dxa"/>
            <w:vAlign w:val="center"/>
          </w:tcPr>
          <w:p w:rsidR="00CA38F5" w:rsidRDefault="00CA38F5">
            <w:pPr>
              <w:jc w:val="center"/>
              <w:rPr>
                <w:rFonts w:asciiTheme="minorEastAsia" w:eastAsiaTheme="minorEastAsia" w:hAnsiTheme="minorEastAsia"/>
                <w:sz w:val="18"/>
                <w:szCs w:val="18"/>
              </w:rPr>
            </w:pPr>
          </w:p>
        </w:tc>
        <w:tc>
          <w:tcPr>
            <w:tcW w:w="4203" w:type="dxa"/>
            <w:vAlign w:val="center"/>
          </w:tcPr>
          <w:p w:rsidR="00CA38F5" w:rsidRDefault="00CA38F5">
            <w:pPr>
              <w:jc w:val="center"/>
              <w:rPr>
                <w:rFonts w:asciiTheme="minorEastAsia" w:eastAsiaTheme="minorEastAsia" w:hAnsiTheme="minorEastAsia"/>
                <w:sz w:val="18"/>
                <w:szCs w:val="18"/>
              </w:rPr>
            </w:pPr>
          </w:p>
        </w:tc>
        <w:tc>
          <w:tcPr>
            <w:tcW w:w="1292" w:type="dxa"/>
            <w:vAlign w:val="center"/>
          </w:tcPr>
          <w:p w:rsidR="00CA38F5" w:rsidRDefault="00CA38F5">
            <w:pPr>
              <w:jc w:val="center"/>
              <w:rPr>
                <w:rFonts w:asciiTheme="minorEastAsia" w:eastAsiaTheme="minorEastAsia" w:hAnsiTheme="minorEastAsia"/>
                <w:sz w:val="18"/>
                <w:szCs w:val="18"/>
              </w:rPr>
            </w:pPr>
          </w:p>
        </w:tc>
        <w:tc>
          <w:tcPr>
            <w:tcW w:w="1866" w:type="dxa"/>
            <w:vAlign w:val="center"/>
          </w:tcPr>
          <w:p w:rsidR="00CA38F5" w:rsidRDefault="00CA38F5">
            <w:pPr>
              <w:jc w:val="center"/>
              <w:rPr>
                <w:rFonts w:asciiTheme="minorEastAsia" w:eastAsiaTheme="minorEastAsia" w:hAnsiTheme="minorEastAsia"/>
                <w:sz w:val="18"/>
                <w:szCs w:val="18"/>
              </w:rPr>
            </w:pPr>
          </w:p>
        </w:tc>
      </w:tr>
    </w:tbl>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法定代表人或委托代理人：（签字或盖章）</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供应商名称加盖公章：</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说明：</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此表用作评审，供应商应按照“招标内容与技术要求”中确定的技术参数与配置要求，将投标产品的技术参数和性能指标逐一列出，以证明投标产品对招标文件要求的技术参数和性能指标做出实质性响应。应注明“响应”、“优于”或“负偏离”。</w:t>
      </w:r>
    </w:p>
    <w:p w:rsidR="00CA38F5" w:rsidRDefault="0041715E">
      <w:pPr>
        <w:spacing w:line="360" w:lineRule="auto"/>
        <w:ind w:firstLineChars="200" w:firstLine="560"/>
        <w:rPr>
          <w:rFonts w:asciiTheme="minorEastAsia" w:eastAsiaTheme="minorEastAsia" w:hAnsiTheme="minorEastAsia"/>
          <w:sz w:val="28"/>
          <w:szCs w:val="28"/>
        </w:rPr>
        <w:sectPr w:rsidR="00CA38F5">
          <w:headerReference w:type="default" r:id="rId16"/>
          <w:footerReference w:type="default" r:id="rId17"/>
          <w:pgSz w:w="16838" w:h="11906" w:orient="landscape"/>
          <w:pgMar w:top="1588" w:right="1588" w:bottom="1474" w:left="1418" w:header="851" w:footer="992" w:gutter="0"/>
          <w:cols w:space="720"/>
          <w:docGrid w:linePitch="312"/>
        </w:sectPr>
      </w:pPr>
      <w:r>
        <w:rPr>
          <w:rFonts w:asciiTheme="minorEastAsia" w:eastAsiaTheme="minorEastAsia" w:hAnsiTheme="minorEastAsia"/>
          <w:sz w:val="28"/>
          <w:szCs w:val="28"/>
        </w:rPr>
        <w:t xml:space="preserve"> 2.</w:t>
      </w:r>
      <w:r>
        <w:rPr>
          <w:rFonts w:asciiTheme="minorEastAsia" w:eastAsiaTheme="minorEastAsia" w:hAnsiTheme="minorEastAsia" w:hint="eastAsia"/>
          <w:sz w:val="28"/>
          <w:szCs w:val="28"/>
        </w:rPr>
        <w:t>佐证文件名称：系指能为投标产品提供技术参数佐证或进一步提供证据的文件、资料名称。</w:t>
      </w:r>
    </w:p>
    <w:p w:rsidR="00CA38F5" w:rsidRDefault="0041715E">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附件七：</w:t>
      </w:r>
    </w:p>
    <w:p w:rsidR="00CA38F5" w:rsidRDefault="0041715E">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参加政府采购前三年内在经营活动中</w:t>
      </w:r>
    </w:p>
    <w:p w:rsidR="00CA38F5" w:rsidRDefault="0041715E">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无重大违法记录书面声明</w:t>
      </w: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41715E">
      <w:pPr>
        <w:spacing w:line="360" w:lineRule="auto"/>
        <w:rPr>
          <w:rFonts w:asciiTheme="minorEastAsia" w:eastAsiaTheme="minorEastAsia" w:hAnsiTheme="minorEastAsia"/>
          <w:sz w:val="28"/>
          <w:szCs w:val="28"/>
        </w:rPr>
      </w:pPr>
      <w:r>
        <w:rPr>
          <w:rFonts w:asciiTheme="minorEastAsia" w:eastAsiaTheme="minorEastAsia" w:hAnsiTheme="minorEastAsia" w:hint="eastAsia"/>
          <w:color w:val="FF0000"/>
          <w:sz w:val="28"/>
          <w:szCs w:val="28"/>
        </w:rPr>
        <w:t>（采购单位名称）</w:t>
      </w:r>
      <w:r>
        <w:rPr>
          <w:rFonts w:asciiTheme="minorEastAsia" w:eastAsiaTheme="minorEastAsia" w:hAnsiTheme="minorEastAsia" w:hint="eastAsia"/>
          <w:sz w:val="28"/>
          <w:szCs w:val="28"/>
        </w:rPr>
        <w:t>、赤峰市政府采购中心：</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我公司自愿参加本次政府采购活动（项目名称：</w:t>
      </w:r>
      <w:r>
        <w:rPr>
          <w:rFonts w:asciiTheme="minorEastAsia" w:eastAsiaTheme="minorEastAsia" w:hAnsiTheme="minorEastAsia" w:hint="eastAsia"/>
          <w:color w:val="FF0000"/>
          <w:sz w:val="28"/>
          <w:szCs w:val="28"/>
        </w:rPr>
        <w:t>（采购项目名称）</w:t>
      </w:r>
      <w:r>
        <w:rPr>
          <w:rFonts w:asciiTheme="minorEastAsia" w:eastAsiaTheme="minorEastAsia" w:hAnsiTheme="minorEastAsia" w:hint="eastAsia"/>
          <w:sz w:val="28"/>
          <w:szCs w:val="28"/>
        </w:rPr>
        <w:t>，项目编号：</w:t>
      </w:r>
      <w:r>
        <w:rPr>
          <w:rFonts w:asciiTheme="minorEastAsia" w:eastAsiaTheme="minorEastAsia" w:hAnsiTheme="minorEastAsia"/>
          <w:color w:val="FF0000"/>
          <w:sz w:val="28"/>
          <w:szCs w:val="28"/>
        </w:rPr>
        <w:t>201XCGXXXHW</w:t>
      </w:r>
      <w:r>
        <w:rPr>
          <w:rFonts w:asciiTheme="minorEastAsia" w:eastAsiaTheme="minorEastAsia" w:hAnsiTheme="minorEastAsia" w:hint="eastAsia"/>
          <w:sz w:val="28"/>
          <w:szCs w:val="28"/>
        </w:rPr>
        <w:t>），严格遵守《中华人民共和国政府采购法》、《政府采购法实施条例》及所有相关法律、法规和规定，同时郑重承诺：</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在参加此次政府采购活动前</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年内，本公司在经营活动中无重大违法记录，在“信用中国”网站（</w:t>
      </w:r>
      <w:r>
        <w:rPr>
          <w:rFonts w:asciiTheme="minorEastAsia" w:eastAsiaTheme="minorEastAsia" w:hAnsiTheme="minorEastAsia" w:hint="eastAsia"/>
          <w:sz w:val="28"/>
          <w:szCs w:val="28"/>
        </w:rPr>
        <w:t>www.creditchina.gov.cn</w:t>
      </w:r>
      <w:r>
        <w:rPr>
          <w:rFonts w:asciiTheme="minorEastAsia" w:eastAsiaTheme="minorEastAsia" w:hAnsiTheme="minorEastAsia" w:hint="eastAsia"/>
          <w:sz w:val="28"/>
          <w:szCs w:val="28"/>
        </w:rPr>
        <w:t>）、“信用内蒙古”网站（</w:t>
      </w:r>
      <w:r>
        <w:rPr>
          <w:rFonts w:asciiTheme="minorEastAsia" w:eastAsiaTheme="minorEastAsia" w:hAnsiTheme="minorEastAsia" w:hint="eastAsia"/>
          <w:sz w:val="28"/>
          <w:szCs w:val="28"/>
        </w:rPr>
        <w:t>www.nmgcredit.gov.cn</w:t>
      </w:r>
      <w:r>
        <w:rPr>
          <w:rFonts w:asciiTheme="minorEastAsia" w:eastAsiaTheme="minorEastAsia" w:hAnsiTheme="minorEastAsia" w:hint="eastAsia"/>
          <w:sz w:val="28"/>
          <w:szCs w:val="28"/>
        </w:rPr>
        <w:t>）和中国政府采购网（</w:t>
      </w:r>
      <w:r>
        <w:rPr>
          <w:rFonts w:asciiTheme="minorEastAsia" w:eastAsiaTheme="minorEastAsia" w:hAnsiTheme="minorEastAsia" w:hint="eastAsia"/>
          <w:sz w:val="28"/>
          <w:szCs w:val="28"/>
        </w:rPr>
        <w:t>www.ccgp.gov.cn</w:t>
      </w:r>
      <w:r>
        <w:rPr>
          <w:rFonts w:asciiTheme="minorEastAsia" w:eastAsiaTheme="minorEastAsia" w:hAnsiTheme="minorEastAsia" w:hint="eastAsia"/>
          <w:sz w:val="28"/>
          <w:szCs w:val="28"/>
        </w:rPr>
        <w:t>）上均无任何违法违规行为的纪录。</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特此声明。</w:t>
      </w: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41715E">
      <w:pPr>
        <w:spacing w:line="360" w:lineRule="auto"/>
        <w:ind w:firstLineChars="1500" w:firstLine="4200"/>
        <w:rPr>
          <w:rFonts w:asciiTheme="minorEastAsia" w:eastAsiaTheme="minorEastAsia" w:hAnsiTheme="minorEastAsia"/>
          <w:sz w:val="28"/>
          <w:szCs w:val="28"/>
        </w:rPr>
      </w:pPr>
      <w:r>
        <w:rPr>
          <w:rFonts w:asciiTheme="minorEastAsia" w:eastAsiaTheme="minorEastAsia" w:hAnsiTheme="minorEastAsia" w:hint="eastAsia"/>
          <w:sz w:val="28"/>
          <w:szCs w:val="28"/>
        </w:rPr>
        <w:t>供应商名称加盖公章：</w:t>
      </w:r>
    </w:p>
    <w:p w:rsidR="00CA38F5" w:rsidRDefault="0041715E">
      <w:pPr>
        <w:spacing w:line="360" w:lineRule="auto"/>
        <w:ind w:firstLineChars="1800" w:firstLine="5040"/>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CA38F5" w:rsidRDefault="00CA38F5">
      <w:pPr>
        <w:spacing w:line="360" w:lineRule="auto"/>
        <w:ind w:firstLineChars="200" w:firstLine="560"/>
        <w:rPr>
          <w:rFonts w:asciiTheme="minorEastAsia" w:eastAsiaTheme="minorEastAsia" w:hAnsiTheme="minorEastAsia"/>
          <w:sz w:val="28"/>
          <w:szCs w:val="28"/>
        </w:rPr>
        <w:sectPr w:rsidR="00CA38F5">
          <w:pgSz w:w="11906" w:h="16838"/>
          <w:pgMar w:top="1588" w:right="1474" w:bottom="1418" w:left="1588" w:header="851" w:footer="992" w:gutter="0"/>
          <w:cols w:space="720"/>
          <w:docGrid w:linePitch="312"/>
        </w:sectPr>
      </w:pPr>
    </w:p>
    <w:p w:rsidR="00CA38F5" w:rsidRDefault="0041715E">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附件八：</w:t>
      </w:r>
    </w:p>
    <w:p w:rsidR="00CA38F5" w:rsidRDefault="0041715E">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参加政府采购依法缴纳税金和社会保障资金承诺书</w:t>
      </w: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41715E">
      <w:pPr>
        <w:spacing w:line="360" w:lineRule="auto"/>
        <w:rPr>
          <w:rFonts w:asciiTheme="minorEastAsia" w:eastAsiaTheme="minorEastAsia" w:hAnsiTheme="minorEastAsia"/>
          <w:sz w:val="28"/>
          <w:szCs w:val="28"/>
        </w:rPr>
      </w:pPr>
      <w:r>
        <w:rPr>
          <w:rFonts w:asciiTheme="minorEastAsia" w:eastAsiaTheme="minorEastAsia" w:hAnsiTheme="minorEastAsia" w:hint="eastAsia"/>
          <w:color w:val="FF0000"/>
          <w:sz w:val="28"/>
          <w:szCs w:val="28"/>
        </w:rPr>
        <w:t>（采购单位名称）</w:t>
      </w:r>
      <w:r>
        <w:rPr>
          <w:rFonts w:asciiTheme="minorEastAsia" w:eastAsiaTheme="minorEastAsia" w:hAnsiTheme="minorEastAsia" w:hint="eastAsia"/>
          <w:sz w:val="28"/>
          <w:szCs w:val="28"/>
        </w:rPr>
        <w:t>、赤峰市政府采购中心：</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我公司自愿参加本次政府采购活动（项目名称：（</w:t>
      </w:r>
      <w:r>
        <w:rPr>
          <w:rFonts w:asciiTheme="minorEastAsia" w:eastAsiaTheme="minorEastAsia" w:hAnsiTheme="minorEastAsia" w:hint="eastAsia"/>
          <w:sz w:val="28"/>
          <w:szCs w:val="28"/>
        </w:rPr>
        <w:t>采购项目名称），项目编号：</w:t>
      </w:r>
      <w:r>
        <w:rPr>
          <w:rFonts w:asciiTheme="minorEastAsia" w:eastAsiaTheme="minorEastAsia" w:hAnsiTheme="minorEastAsia"/>
          <w:color w:val="FF0000"/>
          <w:sz w:val="28"/>
          <w:szCs w:val="28"/>
        </w:rPr>
        <w:t>201XCGXXXHW</w:t>
      </w:r>
      <w:r>
        <w:rPr>
          <w:rFonts w:asciiTheme="minorEastAsia" w:eastAsiaTheme="minorEastAsia" w:hAnsiTheme="minorEastAsia" w:hint="eastAsia"/>
          <w:sz w:val="28"/>
          <w:szCs w:val="28"/>
        </w:rPr>
        <w:t>），严格遵守《中华人民共和国政府采购法》、《政府采购法实施条例》及所有相关法律、法规和规定，同时郑重承诺：</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在参加此次政府采购活动投标截止日期前六个月内已依法缴纳增值税、营业税、教育费附加等各项税金；在投标截止日期前一年内为企业员工</w:t>
      </w:r>
      <w:r>
        <w:rPr>
          <w:rFonts w:asciiTheme="minorEastAsia" w:eastAsiaTheme="minorEastAsia" w:hAnsiTheme="minorEastAsia" w:hint="eastAsia"/>
          <w:sz w:val="28"/>
          <w:szCs w:val="28"/>
        </w:rPr>
        <w:t>X</w:t>
      </w:r>
      <w:r>
        <w:rPr>
          <w:rFonts w:asciiTheme="minorEastAsia" w:eastAsiaTheme="minorEastAsia" w:hAnsiTheme="minorEastAsia" w:hint="eastAsia"/>
          <w:sz w:val="28"/>
          <w:szCs w:val="28"/>
        </w:rPr>
        <w:t>人缴纳社会保障资金。</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特此声明。</w:t>
      </w: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41715E">
      <w:pPr>
        <w:spacing w:line="360" w:lineRule="auto"/>
        <w:ind w:firstLineChars="1500" w:firstLine="4200"/>
        <w:rPr>
          <w:rFonts w:asciiTheme="minorEastAsia" w:eastAsiaTheme="minorEastAsia" w:hAnsiTheme="minorEastAsia"/>
          <w:sz w:val="28"/>
          <w:szCs w:val="28"/>
        </w:rPr>
      </w:pPr>
      <w:r>
        <w:rPr>
          <w:rFonts w:asciiTheme="minorEastAsia" w:eastAsiaTheme="minorEastAsia" w:hAnsiTheme="minorEastAsia" w:hint="eastAsia"/>
          <w:sz w:val="28"/>
          <w:szCs w:val="28"/>
        </w:rPr>
        <w:t>供应商名称加盖公章：</w:t>
      </w:r>
    </w:p>
    <w:p w:rsidR="00CA38F5" w:rsidRDefault="0041715E">
      <w:pPr>
        <w:spacing w:line="360" w:lineRule="auto"/>
        <w:ind w:firstLineChars="1900" w:firstLine="5320"/>
        <w:rPr>
          <w:rFonts w:asciiTheme="minorEastAsia" w:eastAsiaTheme="minorEastAsia" w:hAnsiTheme="minorEastAsia"/>
          <w:sz w:val="28"/>
          <w:szCs w:val="28"/>
        </w:rPr>
        <w:sectPr w:rsidR="00CA38F5">
          <w:pgSz w:w="11906" w:h="16838"/>
          <w:pgMar w:top="1588" w:right="1474" w:bottom="1418" w:left="1588" w:header="851" w:footer="992" w:gutter="0"/>
          <w:cols w:space="720"/>
          <w:docGrid w:linePitch="312"/>
        </w:sect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CA38F5" w:rsidRDefault="0041715E">
      <w:pPr>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lastRenderedPageBreak/>
        <w:t>附件八</w:t>
      </w:r>
      <w:r>
        <w:rPr>
          <w:rFonts w:asciiTheme="minorEastAsia" w:eastAsiaTheme="minorEastAsia" w:hAnsiTheme="minorEastAsia" w:hint="eastAsia"/>
          <w:sz w:val="28"/>
          <w:szCs w:val="28"/>
        </w:rPr>
        <w:t>：</w:t>
      </w:r>
    </w:p>
    <w:p w:rsidR="00CA38F5" w:rsidRDefault="0041715E">
      <w:pPr>
        <w:spacing w:line="360" w:lineRule="auto"/>
        <w:jc w:val="center"/>
        <w:rPr>
          <w:rFonts w:asciiTheme="minorEastAsia" w:eastAsiaTheme="minorEastAsia" w:hAnsiTheme="minorEastAsia"/>
          <w:b/>
          <w:sz w:val="36"/>
          <w:szCs w:val="36"/>
        </w:rPr>
      </w:pPr>
      <w:bookmarkStart w:id="34" w:name="OLE_LINK13"/>
      <w:bookmarkStart w:id="35" w:name="OLE_LINK14"/>
      <w:r>
        <w:rPr>
          <w:rFonts w:asciiTheme="minorEastAsia" w:eastAsiaTheme="minorEastAsia" w:hAnsiTheme="minorEastAsia" w:hint="eastAsia"/>
          <w:b/>
          <w:sz w:val="36"/>
          <w:szCs w:val="36"/>
        </w:rPr>
        <w:t>残疾人福利性单位声明函</w:t>
      </w:r>
    </w:p>
    <w:bookmarkEnd w:id="34"/>
    <w:bookmarkEnd w:id="35"/>
    <w:p w:rsidR="00CA38F5" w:rsidRDefault="00CA38F5">
      <w:pPr>
        <w:spacing w:line="360" w:lineRule="auto"/>
        <w:ind w:firstLineChars="200" w:firstLine="560"/>
        <w:rPr>
          <w:rFonts w:asciiTheme="minorEastAsia" w:eastAsiaTheme="minorEastAsia" w:hAnsiTheme="minorEastAsia"/>
          <w:sz w:val="28"/>
          <w:szCs w:val="28"/>
        </w:rPr>
      </w:pP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本单位郑重声明，根据《财政部</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民政部</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中国残疾人联合会关于促进残疾人就业政府采购政策的通知》（财库</w:t>
      </w:r>
      <w:r>
        <w:rPr>
          <w:rFonts w:asciiTheme="minorEastAsia" w:eastAsiaTheme="minorEastAsia" w:hAnsiTheme="minorEastAsia" w:hint="eastAsia"/>
          <w:sz w:val="28"/>
          <w:szCs w:val="28"/>
        </w:rPr>
        <w:t>[2017]141</w:t>
      </w:r>
      <w:r>
        <w:rPr>
          <w:rFonts w:asciiTheme="minorEastAsia" w:eastAsiaTheme="minorEastAsia" w:hAnsiTheme="minorEastAsia" w:hint="eastAsia"/>
          <w:sz w:val="28"/>
          <w:szCs w:val="28"/>
        </w:rPr>
        <w:t>号）的规定，本单位为符合条件的残疾人福利性单位，且本单位参加</w:t>
      </w:r>
      <w:r>
        <w:rPr>
          <w:rFonts w:asciiTheme="minorEastAsia" w:eastAsiaTheme="minorEastAsia" w:hAnsiTheme="minorEastAsia" w:hint="eastAsia"/>
          <w:color w:val="FF0000"/>
          <w:sz w:val="28"/>
          <w:szCs w:val="28"/>
        </w:rPr>
        <w:t>（采购人单位名称）</w:t>
      </w:r>
      <w:r>
        <w:rPr>
          <w:rFonts w:asciiTheme="minorEastAsia" w:eastAsiaTheme="minorEastAsia" w:hAnsiTheme="minorEastAsia" w:hint="eastAsia"/>
          <w:sz w:val="28"/>
          <w:szCs w:val="28"/>
        </w:rPr>
        <w:t>的</w:t>
      </w:r>
      <w:r>
        <w:rPr>
          <w:rFonts w:asciiTheme="minorEastAsia" w:eastAsiaTheme="minorEastAsia" w:hAnsiTheme="minorEastAsia" w:hint="eastAsia"/>
          <w:color w:val="FF0000"/>
          <w:sz w:val="28"/>
          <w:szCs w:val="28"/>
        </w:rPr>
        <w:t>（采购项目名称）</w:t>
      </w:r>
      <w:r>
        <w:rPr>
          <w:rFonts w:asciiTheme="minorEastAsia" w:eastAsiaTheme="minorEastAsia" w:hAnsiTheme="minorEastAsia" w:hint="eastAsia"/>
          <w:sz w:val="28"/>
          <w:szCs w:val="28"/>
        </w:rPr>
        <w:t>采购活动提供本单位制造的货物（由本单位承担工程</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提供服务），或者提供其他残疾人福利性单位制造的货物（不包括使用非残疾人福利性单位注册商标的货物）。</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本单位对上述声明的真实性负责。如有虚假，将依法承担相应责任。</w:t>
      </w: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供应商名称加盖公章：</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CA38F5" w:rsidRDefault="00CA38F5">
      <w:pPr>
        <w:spacing w:line="360" w:lineRule="auto"/>
        <w:ind w:firstLineChars="200" w:firstLine="560"/>
        <w:rPr>
          <w:rFonts w:asciiTheme="minorEastAsia" w:eastAsiaTheme="minorEastAsia" w:hAnsiTheme="minorEastAsia"/>
          <w:sz w:val="28"/>
          <w:szCs w:val="28"/>
        </w:rPr>
        <w:sectPr w:rsidR="00CA38F5">
          <w:pgSz w:w="11906" w:h="16838"/>
          <w:pgMar w:top="1440" w:right="1247" w:bottom="1440" w:left="1418" w:header="851" w:footer="992" w:gutter="0"/>
          <w:cols w:space="425"/>
          <w:docGrid w:linePitch="312"/>
        </w:sectPr>
      </w:pPr>
    </w:p>
    <w:p w:rsidR="00CA38F5" w:rsidRDefault="0041715E">
      <w:pPr>
        <w:spacing w:line="360" w:lineRule="auto"/>
        <w:rPr>
          <w:rFonts w:asciiTheme="minorEastAsia" w:eastAsiaTheme="minorEastAsia" w:hAnsiTheme="minorEastAsia"/>
          <w:sz w:val="28"/>
          <w:szCs w:val="28"/>
        </w:rPr>
      </w:pPr>
      <w:r>
        <w:rPr>
          <w:rFonts w:asciiTheme="minorEastAsia" w:eastAsiaTheme="minorEastAsia" w:hAnsiTheme="minorEastAsia"/>
          <w:sz w:val="28"/>
          <w:szCs w:val="28"/>
        </w:rPr>
        <w:lastRenderedPageBreak/>
        <w:t>附件九</w:t>
      </w:r>
      <w:r>
        <w:rPr>
          <w:rFonts w:asciiTheme="minorEastAsia" w:eastAsiaTheme="minorEastAsia" w:hAnsiTheme="minorEastAsia" w:hint="eastAsia"/>
          <w:sz w:val="28"/>
          <w:szCs w:val="28"/>
        </w:rPr>
        <w:t>：</w:t>
      </w:r>
    </w:p>
    <w:p w:rsidR="00CA38F5" w:rsidRDefault="0041715E">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投标产品中小企业声明函</w:t>
      </w: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本公司郑重声明</w:t>
      </w:r>
      <w:r>
        <w:rPr>
          <w:rFonts w:asciiTheme="minorEastAsia" w:eastAsiaTheme="minorEastAsia" w:hAnsiTheme="minorEastAsia"/>
          <w:sz w:val="28"/>
          <w:szCs w:val="28"/>
        </w:rPr>
        <w:t>，</w:t>
      </w:r>
      <w:r>
        <w:rPr>
          <w:rFonts w:asciiTheme="minorEastAsia" w:eastAsiaTheme="minorEastAsia" w:hAnsiTheme="minorEastAsia" w:hint="eastAsia"/>
          <w:sz w:val="28"/>
          <w:szCs w:val="28"/>
        </w:rPr>
        <w:t>根据</w:t>
      </w:r>
      <w:r>
        <w:rPr>
          <w:rFonts w:asciiTheme="minorEastAsia" w:eastAsiaTheme="minorEastAsia" w:hAnsiTheme="minorEastAsia"/>
          <w:sz w:val="28"/>
          <w:szCs w:val="28"/>
        </w:rPr>
        <w:t>《</w:t>
      </w:r>
      <w:r>
        <w:rPr>
          <w:rFonts w:asciiTheme="minorEastAsia" w:eastAsiaTheme="minorEastAsia" w:hAnsiTheme="minorEastAsia" w:hint="eastAsia"/>
          <w:sz w:val="28"/>
          <w:szCs w:val="28"/>
        </w:rPr>
        <w:t>政府采购</w:t>
      </w:r>
      <w:r>
        <w:rPr>
          <w:rFonts w:asciiTheme="minorEastAsia" w:eastAsiaTheme="minorEastAsia" w:hAnsiTheme="minorEastAsia"/>
          <w:sz w:val="28"/>
          <w:szCs w:val="28"/>
        </w:rPr>
        <w:t>促进中小企业发展暂行办法》</w:t>
      </w:r>
      <w:r>
        <w:rPr>
          <w:rFonts w:asciiTheme="minorEastAsia" w:eastAsiaTheme="minorEastAsia" w:hAnsiTheme="minorEastAsia" w:hint="eastAsia"/>
          <w:sz w:val="28"/>
          <w:szCs w:val="28"/>
        </w:rPr>
        <w:t>（财库</w:t>
      </w:r>
      <w:r>
        <w:rPr>
          <w:rFonts w:asciiTheme="minorEastAsia" w:eastAsiaTheme="minorEastAsia" w:hAnsiTheme="minorEastAsia" w:hint="eastAsia"/>
          <w:sz w:val="28"/>
          <w:szCs w:val="28"/>
        </w:rPr>
        <w:t>[2</w:t>
      </w:r>
      <w:r>
        <w:rPr>
          <w:rFonts w:asciiTheme="minorEastAsia" w:eastAsiaTheme="minorEastAsia" w:hAnsiTheme="minorEastAsia"/>
          <w:sz w:val="28"/>
          <w:szCs w:val="28"/>
        </w:rPr>
        <w:t>011</w:t>
      </w:r>
      <w:r>
        <w:rPr>
          <w:rFonts w:asciiTheme="minorEastAsia" w:eastAsiaTheme="minorEastAsia" w:hAnsiTheme="minorEastAsia" w:hint="eastAsia"/>
          <w:sz w:val="28"/>
          <w:szCs w:val="28"/>
        </w:rPr>
        <w:t>]181</w:t>
      </w:r>
      <w:r>
        <w:rPr>
          <w:rFonts w:asciiTheme="minorEastAsia" w:eastAsiaTheme="minorEastAsia" w:hAnsiTheme="minorEastAsia" w:hint="eastAsia"/>
          <w:sz w:val="28"/>
          <w:szCs w:val="28"/>
        </w:rPr>
        <w:t>号）的</w:t>
      </w:r>
      <w:r>
        <w:rPr>
          <w:rFonts w:asciiTheme="minorEastAsia" w:eastAsiaTheme="minorEastAsia" w:hAnsiTheme="minorEastAsia"/>
          <w:sz w:val="28"/>
          <w:szCs w:val="28"/>
        </w:rPr>
        <w:t>规定，本</w:t>
      </w:r>
      <w:r>
        <w:rPr>
          <w:rFonts w:asciiTheme="minorEastAsia" w:eastAsiaTheme="minorEastAsia" w:hAnsiTheme="minorEastAsia" w:hint="eastAsia"/>
          <w:sz w:val="28"/>
          <w:szCs w:val="28"/>
        </w:rPr>
        <w:t>公司</w:t>
      </w:r>
      <w:r>
        <w:rPr>
          <w:rFonts w:asciiTheme="minorEastAsia" w:eastAsiaTheme="minorEastAsia" w:hAnsiTheme="minorEastAsia"/>
          <w:sz w:val="28"/>
          <w:szCs w:val="28"/>
        </w:rPr>
        <w:t>为</w:t>
      </w:r>
      <w:r>
        <w:rPr>
          <w:rFonts w:asciiTheme="minorEastAsia" w:eastAsiaTheme="minorEastAsia" w:hAnsiTheme="minorEastAsia" w:hint="eastAsia"/>
          <w:sz w:val="28"/>
          <w:szCs w:val="28"/>
        </w:rPr>
        <w:t>（请</w:t>
      </w:r>
      <w:r>
        <w:rPr>
          <w:rFonts w:asciiTheme="minorEastAsia" w:eastAsiaTheme="minorEastAsia" w:hAnsiTheme="minorEastAsia"/>
          <w:sz w:val="28"/>
          <w:szCs w:val="28"/>
        </w:rPr>
        <w:t>填写：中型</w:t>
      </w:r>
      <w:r>
        <w:rPr>
          <w:rFonts w:asciiTheme="minorEastAsia" w:eastAsiaTheme="minorEastAsia" w:hAnsiTheme="minorEastAsia" w:hint="eastAsia"/>
          <w:sz w:val="28"/>
          <w:szCs w:val="28"/>
        </w:rPr>
        <w:t>、</w:t>
      </w:r>
      <w:r>
        <w:rPr>
          <w:rFonts w:asciiTheme="minorEastAsia" w:eastAsiaTheme="minorEastAsia" w:hAnsiTheme="minorEastAsia"/>
          <w:sz w:val="28"/>
          <w:szCs w:val="28"/>
        </w:rPr>
        <w:t>小型、</w:t>
      </w:r>
      <w:r>
        <w:rPr>
          <w:rFonts w:asciiTheme="minorEastAsia" w:eastAsiaTheme="minorEastAsia" w:hAnsiTheme="minorEastAsia" w:hint="eastAsia"/>
          <w:sz w:val="28"/>
          <w:szCs w:val="28"/>
        </w:rPr>
        <w:t>微型）企业</w:t>
      </w:r>
      <w:r>
        <w:rPr>
          <w:rFonts w:asciiTheme="minorEastAsia" w:eastAsiaTheme="minorEastAsia" w:hAnsiTheme="minorEastAsia"/>
          <w:sz w:val="28"/>
          <w:szCs w:val="28"/>
        </w:rPr>
        <w:t>。</w:t>
      </w:r>
      <w:r>
        <w:rPr>
          <w:rFonts w:asciiTheme="minorEastAsia" w:eastAsiaTheme="minorEastAsia" w:hAnsiTheme="minorEastAsia" w:hint="eastAsia"/>
          <w:sz w:val="28"/>
          <w:szCs w:val="28"/>
        </w:rPr>
        <w:t>即</w:t>
      </w:r>
      <w:r>
        <w:rPr>
          <w:rFonts w:asciiTheme="minorEastAsia" w:eastAsiaTheme="minorEastAsia" w:hAnsiTheme="minorEastAsia"/>
          <w:sz w:val="28"/>
          <w:szCs w:val="28"/>
        </w:rPr>
        <w:t>，本</w:t>
      </w:r>
      <w:r>
        <w:rPr>
          <w:rFonts w:asciiTheme="minorEastAsia" w:eastAsiaTheme="minorEastAsia" w:hAnsiTheme="minorEastAsia" w:hint="eastAsia"/>
          <w:sz w:val="28"/>
          <w:szCs w:val="28"/>
        </w:rPr>
        <w:t>公司</w:t>
      </w:r>
      <w:r>
        <w:rPr>
          <w:rFonts w:asciiTheme="minorEastAsia" w:eastAsiaTheme="minorEastAsia" w:hAnsiTheme="minorEastAsia"/>
          <w:sz w:val="28"/>
          <w:szCs w:val="28"/>
        </w:rPr>
        <w:t>同时满足以下条件：</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根据《工业</w:t>
      </w:r>
      <w:r>
        <w:rPr>
          <w:rFonts w:asciiTheme="minorEastAsia" w:eastAsiaTheme="minorEastAsia" w:hAnsiTheme="minorEastAsia"/>
          <w:sz w:val="28"/>
          <w:szCs w:val="28"/>
        </w:rPr>
        <w:t>和</w:t>
      </w:r>
      <w:r>
        <w:rPr>
          <w:rFonts w:asciiTheme="minorEastAsia" w:eastAsiaTheme="minorEastAsia" w:hAnsiTheme="minorEastAsia" w:hint="eastAsia"/>
          <w:sz w:val="28"/>
          <w:szCs w:val="28"/>
        </w:rPr>
        <w:t>信息化</w:t>
      </w:r>
      <w:r>
        <w:rPr>
          <w:rFonts w:asciiTheme="minorEastAsia" w:eastAsiaTheme="minorEastAsia" w:hAnsiTheme="minorEastAsia"/>
          <w:sz w:val="28"/>
          <w:szCs w:val="28"/>
        </w:rPr>
        <w:t>部、国家统计局、国家发展和改革委员会</w:t>
      </w:r>
      <w:r>
        <w:rPr>
          <w:rFonts w:asciiTheme="minorEastAsia" w:eastAsiaTheme="minorEastAsia" w:hAnsiTheme="minorEastAsia" w:hint="eastAsia"/>
          <w:sz w:val="28"/>
          <w:szCs w:val="28"/>
        </w:rPr>
        <w:t>、</w:t>
      </w:r>
      <w:r>
        <w:rPr>
          <w:rFonts w:asciiTheme="minorEastAsia" w:eastAsiaTheme="minorEastAsia" w:hAnsiTheme="minorEastAsia"/>
          <w:sz w:val="28"/>
          <w:szCs w:val="28"/>
        </w:rPr>
        <w:t>财政部关于印发中小企业</w:t>
      </w:r>
      <w:r>
        <w:rPr>
          <w:rFonts w:asciiTheme="minorEastAsia" w:eastAsiaTheme="minorEastAsia" w:hAnsiTheme="minorEastAsia" w:hint="eastAsia"/>
          <w:sz w:val="28"/>
          <w:szCs w:val="28"/>
        </w:rPr>
        <w:t>划</w:t>
      </w:r>
      <w:r>
        <w:rPr>
          <w:rFonts w:asciiTheme="minorEastAsia" w:eastAsiaTheme="minorEastAsia" w:hAnsiTheme="minorEastAsia"/>
          <w:sz w:val="28"/>
          <w:szCs w:val="28"/>
        </w:rPr>
        <w:t>型标准规定的通知</w:t>
      </w:r>
      <w:r>
        <w:rPr>
          <w:rFonts w:asciiTheme="minorEastAsia" w:eastAsiaTheme="minorEastAsia" w:hAnsiTheme="minorEastAsia" w:hint="eastAsia"/>
          <w:sz w:val="28"/>
          <w:szCs w:val="28"/>
        </w:rPr>
        <w:t>》（工信部</w:t>
      </w:r>
      <w:r>
        <w:rPr>
          <w:rFonts w:asciiTheme="minorEastAsia" w:eastAsiaTheme="minorEastAsia" w:hAnsiTheme="minorEastAsia"/>
          <w:sz w:val="28"/>
          <w:szCs w:val="28"/>
        </w:rPr>
        <w:t>联企业</w:t>
      </w:r>
      <w:r>
        <w:rPr>
          <w:rFonts w:asciiTheme="minorEastAsia" w:eastAsiaTheme="minorEastAsia" w:hAnsiTheme="minorEastAsia" w:hint="eastAsia"/>
          <w:sz w:val="28"/>
          <w:szCs w:val="28"/>
        </w:rPr>
        <w:t>[2011]300</w:t>
      </w:r>
      <w:r>
        <w:rPr>
          <w:rFonts w:asciiTheme="minorEastAsia" w:eastAsiaTheme="minorEastAsia" w:hAnsiTheme="minorEastAsia" w:hint="eastAsia"/>
          <w:sz w:val="28"/>
          <w:szCs w:val="28"/>
        </w:rPr>
        <w:t>号）规定</w:t>
      </w:r>
      <w:r>
        <w:rPr>
          <w:rFonts w:asciiTheme="minorEastAsia" w:eastAsiaTheme="minorEastAsia" w:hAnsiTheme="minorEastAsia"/>
          <w:sz w:val="28"/>
          <w:szCs w:val="28"/>
        </w:rPr>
        <w:t>的划分标准，本公司为</w:t>
      </w:r>
      <w:r>
        <w:rPr>
          <w:rFonts w:asciiTheme="minorEastAsia" w:eastAsiaTheme="minorEastAsia" w:hAnsiTheme="minorEastAsia" w:hint="eastAsia"/>
          <w:sz w:val="28"/>
          <w:szCs w:val="28"/>
        </w:rPr>
        <w:t>（请</w:t>
      </w:r>
      <w:r>
        <w:rPr>
          <w:rFonts w:asciiTheme="minorEastAsia" w:eastAsiaTheme="minorEastAsia" w:hAnsiTheme="minorEastAsia"/>
          <w:sz w:val="28"/>
          <w:szCs w:val="28"/>
        </w:rPr>
        <w:t>填写：中型</w:t>
      </w:r>
      <w:r>
        <w:rPr>
          <w:rFonts w:asciiTheme="minorEastAsia" w:eastAsiaTheme="minorEastAsia" w:hAnsiTheme="minorEastAsia" w:hint="eastAsia"/>
          <w:sz w:val="28"/>
          <w:szCs w:val="28"/>
        </w:rPr>
        <w:t>、</w:t>
      </w:r>
      <w:r>
        <w:rPr>
          <w:rFonts w:asciiTheme="minorEastAsia" w:eastAsiaTheme="minorEastAsia" w:hAnsiTheme="minorEastAsia"/>
          <w:sz w:val="28"/>
          <w:szCs w:val="28"/>
        </w:rPr>
        <w:t>小型、</w:t>
      </w:r>
      <w:r>
        <w:rPr>
          <w:rFonts w:asciiTheme="minorEastAsia" w:eastAsiaTheme="minorEastAsia" w:hAnsiTheme="minorEastAsia" w:hint="eastAsia"/>
          <w:sz w:val="28"/>
          <w:szCs w:val="28"/>
        </w:rPr>
        <w:t>微型）企业</w:t>
      </w:r>
      <w:r>
        <w:rPr>
          <w:rFonts w:asciiTheme="minorEastAsia" w:eastAsiaTheme="minorEastAsia" w:hAnsiTheme="minor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本</w:t>
      </w:r>
      <w:r>
        <w:rPr>
          <w:rFonts w:asciiTheme="minorEastAsia" w:eastAsiaTheme="minorEastAsia" w:hAnsiTheme="minorEastAsia"/>
          <w:sz w:val="28"/>
          <w:szCs w:val="28"/>
        </w:rPr>
        <w:t>公司参加</w:t>
      </w:r>
      <w:r>
        <w:rPr>
          <w:rFonts w:asciiTheme="minorEastAsia" w:eastAsiaTheme="minorEastAsia" w:hAnsiTheme="minorEastAsia" w:hint="eastAsia"/>
          <w:sz w:val="28"/>
          <w:szCs w:val="28"/>
        </w:rPr>
        <w:t>单位</w:t>
      </w:r>
      <w:r>
        <w:rPr>
          <w:rFonts w:asciiTheme="minorEastAsia" w:eastAsiaTheme="minorEastAsia" w:hAnsiTheme="minorEastAsia"/>
          <w:sz w:val="28"/>
          <w:szCs w:val="28"/>
        </w:rPr>
        <w:t>的</w:t>
      </w:r>
      <w:r>
        <w:rPr>
          <w:rFonts w:asciiTheme="minorEastAsia" w:eastAsiaTheme="minorEastAsia" w:hAnsiTheme="minorEastAsia" w:hint="eastAsia"/>
          <w:sz w:val="28"/>
          <w:szCs w:val="28"/>
        </w:rPr>
        <w:t>项目采购</w:t>
      </w:r>
      <w:r>
        <w:rPr>
          <w:rFonts w:asciiTheme="minorEastAsia" w:eastAsiaTheme="minorEastAsia" w:hAnsiTheme="minorEastAsia"/>
          <w:sz w:val="28"/>
          <w:szCs w:val="28"/>
        </w:rPr>
        <w:t>活动提供本企业制造的货物，由本企业承担</w:t>
      </w:r>
      <w:r>
        <w:rPr>
          <w:rFonts w:asciiTheme="minorEastAsia" w:eastAsiaTheme="minorEastAsia" w:hAnsiTheme="minorEastAsia" w:hint="eastAsia"/>
          <w:sz w:val="28"/>
          <w:szCs w:val="28"/>
        </w:rPr>
        <w:t>工程</w:t>
      </w:r>
      <w:r>
        <w:rPr>
          <w:rFonts w:asciiTheme="minorEastAsia" w:eastAsiaTheme="minorEastAsia" w:hAnsiTheme="minorEastAsia"/>
          <w:sz w:val="28"/>
          <w:szCs w:val="28"/>
        </w:rPr>
        <w:t>、提供服务</w:t>
      </w:r>
      <w:r>
        <w:rPr>
          <w:rFonts w:asciiTheme="minorEastAsia" w:eastAsiaTheme="minorEastAsia" w:hAnsiTheme="minorEastAsia" w:hint="eastAsia"/>
          <w:sz w:val="28"/>
          <w:szCs w:val="28"/>
        </w:rPr>
        <w:t>或者提供</w:t>
      </w:r>
      <w:r>
        <w:rPr>
          <w:rFonts w:asciiTheme="minorEastAsia" w:eastAsiaTheme="minorEastAsia" w:hAnsiTheme="minorEastAsia"/>
          <w:sz w:val="28"/>
          <w:szCs w:val="28"/>
        </w:rPr>
        <w:t>其他</w:t>
      </w:r>
      <w:r>
        <w:rPr>
          <w:rFonts w:asciiTheme="minorEastAsia" w:eastAsiaTheme="minorEastAsia" w:hAnsiTheme="minorEastAsia" w:hint="eastAsia"/>
          <w:sz w:val="28"/>
          <w:szCs w:val="28"/>
        </w:rPr>
        <w:t>（请</w:t>
      </w:r>
      <w:r>
        <w:rPr>
          <w:rFonts w:asciiTheme="minorEastAsia" w:eastAsiaTheme="minorEastAsia" w:hAnsiTheme="minorEastAsia"/>
          <w:sz w:val="28"/>
          <w:szCs w:val="28"/>
        </w:rPr>
        <w:t>填写：中型</w:t>
      </w:r>
      <w:r>
        <w:rPr>
          <w:rFonts w:asciiTheme="minorEastAsia" w:eastAsiaTheme="minorEastAsia" w:hAnsiTheme="minorEastAsia" w:hint="eastAsia"/>
          <w:sz w:val="28"/>
          <w:szCs w:val="28"/>
        </w:rPr>
        <w:t>、</w:t>
      </w:r>
      <w:r>
        <w:rPr>
          <w:rFonts w:asciiTheme="minorEastAsia" w:eastAsiaTheme="minorEastAsia" w:hAnsiTheme="minorEastAsia"/>
          <w:sz w:val="28"/>
          <w:szCs w:val="28"/>
        </w:rPr>
        <w:t>小型、</w:t>
      </w:r>
      <w:r>
        <w:rPr>
          <w:rFonts w:asciiTheme="minorEastAsia" w:eastAsiaTheme="minorEastAsia" w:hAnsiTheme="minorEastAsia" w:hint="eastAsia"/>
          <w:sz w:val="28"/>
          <w:szCs w:val="28"/>
        </w:rPr>
        <w:t>微型）企业制造</w:t>
      </w:r>
      <w:r>
        <w:rPr>
          <w:rFonts w:asciiTheme="minorEastAsia" w:eastAsiaTheme="minorEastAsia" w:hAnsiTheme="minorEastAsia"/>
          <w:sz w:val="28"/>
          <w:szCs w:val="28"/>
        </w:rPr>
        <w:t>的</w:t>
      </w:r>
      <w:r>
        <w:rPr>
          <w:rFonts w:asciiTheme="minorEastAsia" w:eastAsiaTheme="minorEastAsia" w:hAnsiTheme="minorEastAsia" w:hint="eastAsia"/>
          <w:sz w:val="28"/>
          <w:szCs w:val="28"/>
        </w:rPr>
        <w:t>货物</w:t>
      </w:r>
      <w:r>
        <w:rPr>
          <w:rFonts w:asciiTheme="minorEastAsia" w:eastAsiaTheme="minorEastAsia" w:hAnsiTheme="minorEastAsia"/>
          <w:sz w:val="28"/>
          <w:szCs w:val="28"/>
        </w:rPr>
        <w:t>。本条</w:t>
      </w:r>
      <w:r>
        <w:rPr>
          <w:rFonts w:asciiTheme="minorEastAsia" w:eastAsiaTheme="minorEastAsia" w:hAnsiTheme="minorEastAsia" w:hint="eastAsia"/>
          <w:sz w:val="28"/>
          <w:szCs w:val="28"/>
        </w:rPr>
        <w:t>所</w:t>
      </w:r>
      <w:r>
        <w:rPr>
          <w:rFonts w:asciiTheme="minorEastAsia" w:eastAsiaTheme="minorEastAsia" w:hAnsiTheme="minorEastAsia"/>
          <w:sz w:val="28"/>
          <w:szCs w:val="28"/>
        </w:rPr>
        <w:t>称货物不包括</w:t>
      </w:r>
      <w:r>
        <w:rPr>
          <w:rFonts w:asciiTheme="minorEastAsia" w:eastAsiaTheme="minorEastAsia" w:hAnsiTheme="minorEastAsia" w:hint="eastAsia"/>
          <w:sz w:val="28"/>
          <w:szCs w:val="28"/>
        </w:rPr>
        <w:t>使用</w:t>
      </w:r>
      <w:r>
        <w:rPr>
          <w:rFonts w:asciiTheme="minorEastAsia" w:eastAsiaTheme="minorEastAsia" w:hAnsiTheme="minorEastAsia"/>
          <w:sz w:val="28"/>
          <w:szCs w:val="28"/>
        </w:rPr>
        <w:t>大型企业注册商标的货物。</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w:t>
      </w:r>
      <w:r>
        <w:rPr>
          <w:rFonts w:asciiTheme="minorEastAsia" w:eastAsiaTheme="minorEastAsia" w:hAnsiTheme="minorEastAsia"/>
          <w:sz w:val="28"/>
          <w:szCs w:val="28"/>
        </w:rPr>
        <w:t>公司对上述声明的真实性</w:t>
      </w:r>
      <w:r>
        <w:rPr>
          <w:rFonts w:asciiTheme="minorEastAsia" w:eastAsiaTheme="minorEastAsia" w:hAnsiTheme="minorEastAsia" w:hint="eastAsia"/>
          <w:sz w:val="28"/>
          <w:szCs w:val="28"/>
        </w:rPr>
        <w:t>负责</w:t>
      </w:r>
      <w:r>
        <w:rPr>
          <w:rFonts w:asciiTheme="minorEastAsia" w:eastAsiaTheme="minorEastAsia" w:hAnsiTheme="minorEastAsia"/>
          <w:sz w:val="28"/>
          <w:szCs w:val="28"/>
        </w:rPr>
        <w:t>。如有</w:t>
      </w:r>
      <w:r>
        <w:rPr>
          <w:rFonts w:asciiTheme="minorEastAsia" w:eastAsiaTheme="minorEastAsia" w:hAnsiTheme="minorEastAsia" w:hint="eastAsia"/>
          <w:sz w:val="28"/>
          <w:szCs w:val="28"/>
        </w:rPr>
        <w:t>虚假</w:t>
      </w:r>
      <w:r>
        <w:rPr>
          <w:rFonts w:asciiTheme="minorEastAsia" w:eastAsiaTheme="minorEastAsia" w:hAnsiTheme="minorEastAsia"/>
          <w:sz w:val="28"/>
          <w:szCs w:val="28"/>
        </w:rPr>
        <w:t>，将依法承担</w:t>
      </w:r>
      <w:r>
        <w:rPr>
          <w:rFonts w:asciiTheme="minorEastAsia" w:eastAsiaTheme="minorEastAsia" w:hAnsiTheme="minorEastAsia" w:hint="eastAsia"/>
          <w:sz w:val="28"/>
          <w:szCs w:val="28"/>
        </w:rPr>
        <w:t>相应</w:t>
      </w:r>
      <w:r>
        <w:rPr>
          <w:rFonts w:asciiTheme="minorEastAsia" w:eastAsiaTheme="minorEastAsia" w:hAnsiTheme="minorEastAsia"/>
          <w:sz w:val="28"/>
          <w:szCs w:val="28"/>
        </w:rPr>
        <w:t>责任。</w:t>
      </w: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CA38F5">
      <w:pPr>
        <w:spacing w:line="360" w:lineRule="auto"/>
        <w:ind w:firstLineChars="200" w:firstLine="560"/>
        <w:rPr>
          <w:rFonts w:asciiTheme="minorEastAsia" w:eastAsiaTheme="minorEastAsia" w:hAnsiTheme="minorEastAsia"/>
          <w:sz w:val="28"/>
          <w:szCs w:val="28"/>
        </w:rPr>
      </w:pP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企业</w:t>
      </w:r>
      <w:r>
        <w:rPr>
          <w:rFonts w:asciiTheme="minorEastAsia" w:eastAsiaTheme="minorEastAsia" w:hAnsiTheme="minorEastAsia"/>
          <w:sz w:val="28"/>
          <w:szCs w:val="28"/>
        </w:rPr>
        <w:t>名称（</w:t>
      </w:r>
      <w:r>
        <w:rPr>
          <w:rFonts w:asciiTheme="minorEastAsia" w:eastAsiaTheme="minorEastAsia" w:hAnsiTheme="minorEastAsia" w:hint="eastAsia"/>
          <w:sz w:val="28"/>
          <w:szCs w:val="28"/>
        </w:rPr>
        <w:t>盖章</w:t>
      </w:r>
      <w:r>
        <w:rPr>
          <w:rFonts w:asciiTheme="minorEastAsia" w:eastAsiaTheme="minorEastAsia" w:hAnsiTheme="minorEastAsia"/>
          <w:sz w:val="28"/>
          <w:szCs w:val="28"/>
        </w:rPr>
        <w:t>）</w:t>
      </w:r>
      <w:r>
        <w:rPr>
          <w:rFonts w:asciiTheme="minorEastAsia" w:eastAsiaTheme="minorEastAsia" w:hAnsiTheme="minorEastAsia" w:hint="eastAsia"/>
          <w:sz w:val="28"/>
          <w:szCs w:val="28"/>
        </w:rPr>
        <w:t>：</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CA38F5" w:rsidRDefault="0041715E">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CA38F5" w:rsidRDefault="0041715E">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附件十：</w:t>
      </w:r>
    </w:p>
    <w:p w:rsidR="00CA38F5" w:rsidRDefault="0041715E">
      <w:pPr>
        <w:spacing w:line="360" w:lineRule="auto"/>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中小企业货物清单表</w:t>
      </w:r>
    </w:p>
    <w:p w:rsidR="00CA38F5" w:rsidRDefault="0041715E">
      <w:pPr>
        <w:spacing w:line="360" w:lineRule="auto"/>
        <w:rPr>
          <w:rFonts w:asciiTheme="minorEastAsia" w:eastAsiaTheme="minorEastAsia" w:hAnsiTheme="minorEastAsia"/>
          <w:color w:val="FF0000"/>
          <w:sz w:val="28"/>
          <w:szCs w:val="28"/>
        </w:rPr>
      </w:pPr>
      <w:r>
        <w:rPr>
          <w:rFonts w:asciiTheme="minorEastAsia" w:eastAsiaTheme="minorEastAsia" w:hAnsiTheme="minorEastAsia" w:hint="eastAsia"/>
          <w:sz w:val="28"/>
          <w:szCs w:val="28"/>
        </w:rPr>
        <w:t>招标文件编号：</w:t>
      </w:r>
      <w:r>
        <w:rPr>
          <w:rFonts w:asciiTheme="minorEastAsia" w:eastAsiaTheme="minorEastAsia" w:hAnsiTheme="minorEastAsia" w:hint="eastAsia"/>
          <w:color w:val="FF0000"/>
          <w:sz w:val="28"/>
          <w:szCs w:val="28"/>
        </w:rPr>
        <w:t>201XCGXXXXX</w:t>
      </w:r>
    </w:p>
    <w:tbl>
      <w:tblPr>
        <w:tblW w:w="8931"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09"/>
        <w:gridCol w:w="1134"/>
        <w:gridCol w:w="709"/>
        <w:gridCol w:w="850"/>
        <w:gridCol w:w="851"/>
        <w:gridCol w:w="1701"/>
        <w:gridCol w:w="1701"/>
        <w:gridCol w:w="1276"/>
      </w:tblGrid>
      <w:tr w:rsidR="00CA38F5">
        <w:trPr>
          <w:trHeight w:val="906"/>
        </w:trPr>
        <w:tc>
          <w:tcPr>
            <w:tcW w:w="8931" w:type="dxa"/>
            <w:gridSpan w:val="8"/>
            <w:vAlign w:val="center"/>
          </w:tcPr>
          <w:p w:rsidR="00CA38F5" w:rsidRDefault="0041715E">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本公司对本表的真实性负责。如有虚假，将依法承担相应责任。</w:t>
            </w:r>
          </w:p>
        </w:tc>
      </w:tr>
      <w:tr w:rsidR="00CA38F5">
        <w:trPr>
          <w:trHeight w:val="561"/>
        </w:trPr>
        <w:tc>
          <w:tcPr>
            <w:tcW w:w="709"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1134"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709"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850"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851"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1701"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1701"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c>
          <w:tcPr>
            <w:tcW w:w="1276"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r>
      <w:tr w:rsidR="00CA38F5">
        <w:trPr>
          <w:trHeight w:val="683"/>
        </w:trPr>
        <w:tc>
          <w:tcPr>
            <w:tcW w:w="709"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序号</w:t>
            </w:r>
          </w:p>
        </w:tc>
        <w:tc>
          <w:tcPr>
            <w:tcW w:w="1134"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货物名称</w:t>
            </w:r>
          </w:p>
        </w:tc>
        <w:tc>
          <w:tcPr>
            <w:tcW w:w="709"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数量</w:t>
            </w:r>
          </w:p>
        </w:tc>
        <w:tc>
          <w:tcPr>
            <w:tcW w:w="850"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单价</w:t>
            </w:r>
          </w:p>
        </w:tc>
        <w:tc>
          <w:tcPr>
            <w:tcW w:w="851"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总额</w:t>
            </w:r>
          </w:p>
        </w:tc>
        <w:tc>
          <w:tcPr>
            <w:tcW w:w="1701"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货物制造商名称</w:t>
            </w:r>
          </w:p>
        </w:tc>
        <w:tc>
          <w:tcPr>
            <w:tcW w:w="1701"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货物制造商类型</w:t>
            </w:r>
          </w:p>
        </w:tc>
        <w:tc>
          <w:tcPr>
            <w:tcW w:w="1276"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商标名称</w:t>
            </w:r>
          </w:p>
        </w:tc>
      </w:tr>
      <w:tr w:rsidR="00CA38F5">
        <w:trPr>
          <w:trHeight w:val="557"/>
        </w:trPr>
        <w:tc>
          <w:tcPr>
            <w:tcW w:w="8931" w:type="dxa"/>
            <w:gridSpan w:val="8"/>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中型</w:t>
            </w:r>
          </w:p>
        </w:tc>
      </w:tr>
      <w:tr w:rsidR="00CA38F5">
        <w:trPr>
          <w:trHeight w:val="557"/>
        </w:trPr>
        <w:tc>
          <w:tcPr>
            <w:tcW w:w="709" w:type="dxa"/>
            <w:vAlign w:val="center"/>
          </w:tcPr>
          <w:p w:rsidR="00CA38F5" w:rsidRDefault="00CA38F5">
            <w:pPr>
              <w:jc w:val="center"/>
              <w:rPr>
                <w:rFonts w:asciiTheme="minorEastAsia" w:eastAsiaTheme="minorEastAsia" w:hAnsiTheme="minorEastAsia"/>
                <w:sz w:val="18"/>
                <w:szCs w:val="18"/>
              </w:rPr>
            </w:pPr>
          </w:p>
        </w:tc>
        <w:tc>
          <w:tcPr>
            <w:tcW w:w="1134" w:type="dxa"/>
            <w:vAlign w:val="center"/>
          </w:tcPr>
          <w:p w:rsidR="00CA38F5" w:rsidRDefault="00CA38F5">
            <w:pPr>
              <w:jc w:val="center"/>
              <w:rPr>
                <w:rFonts w:asciiTheme="minorEastAsia" w:eastAsiaTheme="minorEastAsia" w:hAnsiTheme="minorEastAsia"/>
                <w:sz w:val="18"/>
                <w:szCs w:val="18"/>
              </w:rPr>
            </w:pPr>
          </w:p>
        </w:tc>
        <w:tc>
          <w:tcPr>
            <w:tcW w:w="709" w:type="dxa"/>
            <w:vAlign w:val="center"/>
          </w:tcPr>
          <w:p w:rsidR="00CA38F5" w:rsidRDefault="00CA38F5">
            <w:pPr>
              <w:jc w:val="center"/>
              <w:rPr>
                <w:rFonts w:asciiTheme="minorEastAsia" w:eastAsiaTheme="minorEastAsia" w:hAnsiTheme="minorEastAsia"/>
                <w:sz w:val="18"/>
                <w:szCs w:val="18"/>
              </w:rPr>
            </w:pPr>
          </w:p>
        </w:tc>
        <w:tc>
          <w:tcPr>
            <w:tcW w:w="850" w:type="dxa"/>
            <w:vAlign w:val="center"/>
          </w:tcPr>
          <w:p w:rsidR="00CA38F5" w:rsidRDefault="00CA38F5">
            <w:pPr>
              <w:jc w:val="center"/>
              <w:rPr>
                <w:rFonts w:asciiTheme="minorEastAsia" w:eastAsiaTheme="minorEastAsia" w:hAnsiTheme="minorEastAsia"/>
                <w:sz w:val="18"/>
                <w:szCs w:val="18"/>
              </w:rPr>
            </w:pPr>
          </w:p>
        </w:tc>
        <w:tc>
          <w:tcPr>
            <w:tcW w:w="851" w:type="dxa"/>
            <w:vAlign w:val="center"/>
          </w:tcPr>
          <w:p w:rsidR="00CA38F5" w:rsidRDefault="00CA38F5">
            <w:pPr>
              <w:jc w:val="center"/>
              <w:rPr>
                <w:rFonts w:asciiTheme="minorEastAsia" w:eastAsiaTheme="minorEastAsia" w:hAnsiTheme="minorEastAsia"/>
                <w:sz w:val="18"/>
                <w:szCs w:val="18"/>
              </w:rPr>
            </w:pPr>
          </w:p>
        </w:tc>
        <w:tc>
          <w:tcPr>
            <w:tcW w:w="1701" w:type="dxa"/>
            <w:vAlign w:val="center"/>
          </w:tcPr>
          <w:p w:rsidR="00CA38F5" w:rsidRDefault="00CA38F5">
            <w:pPr>
              <w:jc w:val="center"/>
              <w:rPr>
                <w:rFonts w:asciiTheme="minorEastAsia" w:eastAsiaTheme="minorEastAsia" w:hAnsiTheme="minorEastAsia"/>
                <w:sz w:val="18"/>
                <w:szCs w:val="18"/>
              </w:rPr>
            </w:pPr>
          </w:p>
        </w:tc>
        <w:tc>
          <w:tcPr>
            <w:tcW w:w="1701" w:type="dxa"/>
          </w:tcPr>
          <w:p w:rsidR="00CA38F5" w:rsidRDefault="00CA38F5">
            <w:pPr>
              <w:jc w:val="center"/>
              <w:rPr>
                <w:rFonts w:asciiTheme="minorEastAsia" w:eastAsiaTheme="minorEastAsia" w:hAnsiTheme="minorEastAsia"/>
                <w:sz w:val="18"/>
                <w:szCs w:val="18"/>
              </w:rPr>
            </w:pPr>
          </w:p>
        </w:tc>
        <w:tc>
          <w:tcPr>
            <w:tcW w:w="1276" w:type="dxa"/>
            <w:vAlign w:val="center"/>
          </w:tcPr>
          <w:p w:rsidR="00CA38F5" w:rsidRDefault="00CA38F5">
            <w:pPr>
              <w:jc w:val="center"/>
              <w:rPr>
                <w:rFonts w:asciiTheme="minorEastAsia" w:eastAsiaTheme="minorEastAsia" w:hAnsiTheme="minorEastAsia"/>
                <w:sz w:val="18"/>
                <w:szCs w:val="18"/>
              </w:rPr>
            </w:pPr>
          </w:p>
        </w:tc>
      </w:tr>
      <w:tr w:rsidR="00CA38F5">
        <w:trPr>
          <w:trHeight w:val="557"/>
        </w:trPr>
        <w:tc>
          <w:tcPr>
            <w:tcW w:w="709" w:type="dxa"/>
            <w:vAlign w:val="center"/>
          </w:tcPr>
          <w:p w:rsidR="00CA38F5" w:rsidRDefault="00CA38F5">
            <w:pPr>
              <w:jc w:val="center"/>
              <w:rPr>
                <w:rFonts w:asciiTheme="minorEastAsia" w:eastAsiaTheme="minorEastAsia" w:hAnsiTheme="minorEastAsia"/>
                <w:sz w:val="18"/>
                <w:szCs w:val="18"/>
              </w:rPr>
            </w:pPr>
          </w:p>
        </w:tc>
        <w:tc>
          <w:tcPr>
            <w:tcW w:w="1134" w:type="dxa"/>
            <w:vAlign w:val="center"/>
          </w:tcPr>
          <w:p w:rsidR="00CA38F5" w:rsidRDefault="00CA38F5">
            <w:pPr>
              <w:jc w:val="center"/>
              <w:rPr>
                <w:rFonts w:asciiTheme="minorEastAsia" w:eastAsiaTheme="minorEastAsia" w:hAnsiTheme="minorEastAsia"/>
                <w:sz w:val="18"/>
                <w:szCs w:val="18"/>
              </w:rPr>
            </w:pPr>
          </w:p>
        </w:tc>
        <w:tc>
          <w:tcPr>
            <w:tcW w:w="709" w:type="dxa"/>
            <w:vAlign w:val="center"/>
          </w:tcPr>
          <w:p w:rsidR="00CA38F5" w:rsidRDefault="00CA38F5">
            <w:pPr>
              <w:jc w:val="center"/>
              <w:rPr>
                <w:rFonts w:asciiTheme="minorEastAsia" w:eastAsiaTheme="minorEastAsia" w:hAnsiTheme="minorEastAsia"/>
                <w:sz w:val="18"/>
                <w:szCs w:val="18"/>
              </w:rPr>
            </w:pPr>
          </w:p>
        </w:tc>
        <w:tc>
          <w:tcPr>
            <w:tcW w:w="850" w:type="dxa"/>
            <w:vAlign w:val="center"/>
          </w:tcPr>
          <w:p w:rsidR="00CA38F5" w:rsidRDefault="00CA38F5">
            <w:pPr>
              <w:jc w:val="center"/>
              <w:rPr>
                <w:rFonts w:asciiTheme="minorEastAsia" w:eastAsiaTheme="minorEastAsia" w:hAnsiTheme="minorEastAsia"/>
                <w:sz w:val="18"/>
                <w:szCs w:val="18"/>
              </w:rPr>
            </w:pPr>
          </w:p>
        </w:tc>
        <w:tc>
          <w:tcPr>
            <w:tcW w:w="851" w:type="dxa"/>
            <w:vAlign w:val="center"/>
          </w:tcPr>
          <w:p w:rsidR="00CA38F5" w:rsidRDefault="00CA38F5">
            <w:pPr>
              <w:jc w:val="center"/>
              <w:rPr>
                <w:rFonts w:asciiTheme="minorEastAsia" w:eastAsiaTheme="minorEastAsia" w:hAnsiTheme="minorEastAsia"/>
                <w:sz w:val="18"/>
                <w:szCs w:val="18"/>
              </w:rPr>
            </w:pPr>
          </w:p>
        </w:tc>
        <w:tc>
          <w:tcPr>
            <w:tcW w:w="1701" w:type="dxa"/>
            <w:vAlign w:val="center"/>
          </w:tcPr>
          <w:p w:rsidR="00CA38F5" w:rsidRDefault="00CA38F5">
            <w:pPr>
              <w:jc w:val="center"/>
              <w:rPr>
                <w:rFonts w:asciiTheme="minorEastAsia" w:eastAsiaTheme="minorEastAsia" w:hAnsiTheme="minorEastAsia"/>
                <w:sz w:val="18"/>
                <w:szCs w:val="18"/>
              </w:rPr>
            </w:pPr>
          </w:p>
        </w:tc>
        <w:tc>
          <w:tcPr>
            <w:tcW w:w="1701" w:type="dxa"/>
          </w:tcPr>
          <w:p w:rsidR="00CA38F5" w:rsidRDefault="00CA38F5">
            <w:pPr>
              <w:jc w:val="center"/>
              <w:rPr>
                <w:rFonts w:asciiTheme="minorEastAsia" w:eastAsiaTheme="minorEastAsia" w:hAnsiTheme="minorEastAsia"/>
                <w:sz w:val="18"/>
                <w:szCs w:val="18"/>
              </w:rPr>
            </w:pPr>
          </w:p>
        </w:tc>
        <w:tc>
          <w:tcPr>
            <w:tcW w:w="1276" w:type="dxa"/>
            <w:vAlign w:val="center"/>
          </w:tcPr>
          <w:p w:rsidR="00CA38F5" w:rsidRDefault="00CA38F5">
            <w:pPr>
              <w:jc w:val="center"/>
              <w:rPr>
                <w:rFonts w:asciiTheme="minorEastAsia" w:eastAsiaTheme="minorEastAsia" w:hAnsiTheme="minorEastAsia"/>
                <w:sz w:val="18"/>
                <w:szCs w:val="18"/>
              </w:rPr>
            </w:pPr>
          </w:p>
        </w:tc>
      </w:tr>
      <w:tr w:rsidR="00CA38F5">
        <w:trPr>
          <w:trHeight w:val="557"/>
        </w:trPr>
        <w:tc>
          <w:tcPr>
            <w:tcW w:w="709"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小计</w:t>
            </w:r>
          </w:p>
        </w:tc>
        <w:tc>
          <w:tcPr>
            <w:tcW w:w="1134" w:type="dxa"/>
            <w:vAlign w:val="center"/>
          </w:tcPr>
          <w:p w:rsidR="00CA38F5" w:rsidRDefault="00CA38F5">
            <w:pPr>
              <w:jc w:val="center"/>
              <w:rPr>
                <w:rFonts w:asciiTheme="minorEastAsia" w:eastAsiaTheme="minorEastAsia" w:hAnsiTheme="minorEastAsia"/>
                <w:sz w:val="18"/>
                <w:szCs w:val="18"/>
              </w:rPr>
            </w:pPr>
          </w:p>
        </w:tc>
        <w:tc>
          <w:tcPr>
            <w:tcW w:w="709" w:type="dxa"/>
            <w:vAlign w:val="center"/>
          </w:tcPr>
          <w:p w:rsidR="00CA38F5" w:rsidRDefault="00CA38F5">
            <w:pPr>
              <w:jc w:val="center"/>
              <w:rPr>
                <w:rFonts w:asciiTheme="minorEastAsia" w:eastAsiaTheme="minorEastAsia" w:hAnsiTheme="minorEastAsia"/>
                <w:sz w:val="18"/>
                <w:szCs w:val="18"/>
              </w:rPr>
            </w:pPr>
          </w:p>
        </w:tc>
        <w:tc>
          <w:tcPr>
            <w:tcW w:w="850" w:type="dxa"/>
            <w:vAlign w:val="center"/>
          </w:tcPr>
          <w:p w:rsidR="00CA38F5" w:rsidRDefault="00CA38F5">
            <w:pPr>
              <w:jc w:val="center"/>
              <w:rPr>
                <w:rFonts w:asciiTheme="minorEastAsia" w:eastAsiaTheme="minorEastAsia" w:hAnsiTheme="minorEastAsia"/>
                <w:sz w:val="18"/>
                <w:szCs w:val="18"/>
              </w:rPr>
            </w:pPr>
          </w:p>
        </w:tc>
        <w:tc>
          <w:tcPr>
            <w:tcW w:w="851" w:type="dxa"/>
            <w:vAlign w:val="center"/>
          </w:tcPr>
          <w:p w:rsidR="00CA38F5" w:rsidRDefault="00CA38F5">
            <w:pPr>
              <w:jc w:val="center"/>
              <w:rPr>
                <w:rFonts w:asciiTheme="minorEastAsia" w:eastAsiaTheme="minorEastAsia" w:hAnsiTheme="minorEastAsia"/>
                <w:sz w:val="18"/>
                <w:szCs w:val="18"/>
              </w:rPr>
            </w:pPr>
          </w:p>
        </w:tc>
        <w:tc>
          <w:tcPr>
            <w:tcW w:w="1701" w:type="dxa"/>
            <w:vAlign w:val="center"/>
          </w:tcPr>
          <w:p w:rsidR="00CA38F5" w:rsidRDefault="00CA38F5">
            <w:pPr>
              <w:jc w:val="center"/>
              <w:rPr>
                <w:rFonts w:asciiTheme="minorEastAsia" w:eastAsiaTheme="minorEastAsia" w:hAnsiTheme="minorEastAsia"/>
                <w:sz w:val="18"/>
                <w:szCs w:val="18"/>
              </w:rPr>
            </w:pPr>
          </w:p>
        </w:tc>
        <w:tc>
          <w:tcPr>
            <w:tcW w:w="1701" w:type="dxa"/>
          </w:tcPr>
          <w:p w:rsidR="00CA38F5" w:rsidRDefault="00CA38F5">
            <w:pPr>
              <w:jc w:val="center"/>
              <w:rPr>
                <w:rFonts w:asciiTheme="minorEastAsia" w:eastAsiaTheme="minorEastAsia" w:hAnsiTheme="minorEastAsia"/>
                <w:sz w:val="18"/>
                <w:szCs w:val="18"/>
              </w:rPr>
            </w:pPr>
          </w:p>
        </w:tc>
        <w:tc>
          <w:tcPr>
            <w:tcW w:w="1276" w:type="dxa"/>
            <w:vAlign w:val="center"/>
          </w:tcPr>
          <w:p w:rsidR="00CA38F5" w:rsidRDefault="00CA38F5">
            <w:pPr>
              <w:jc w:val="center"/>
              <w:rPr>
                <w:rFonts w:asciiTheme="minorEastAsia" w:eastAsiaTheme="minorEastAsia" w:hAnsiTheme="minorEastAsia"/>
                <w:sz w:val="18"/>
                <w:szCs w:val="18"/>
              </w:rPr>
            </w:pPr>
          </w:p>
        </w:tc>
      </w:tr>
      <w:tr w:rsidR="00CA38F5">
        <w:trPr>
          <w:trHeight w:val="557"/>
        </w:trPr>
        <w:tc>
          <w:tcPr>
            <w:tcW w:w="8931" w:type="dxa"/>
            <w:gridSpan w:val="8"/>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小型、微型</w:t>
            </w:r>
          </w:p>
        </w:tc>
      </w:tr>
      <w:tr w:rsidR="00CA38F5">
        <w:trPr>
          <w:trHeight w:val="557"/>
        </w:trPr>
        <w:tc>
          <w:tcPr>
            <w:tcW w:w="709" w:type="dxa"/>
            <w:vAlign w:val="center"/>
          </w:tcPr>
          <w:p w:rsidR="00CA38F5" w:rsidRDefault="00CA38F5">
            <w:pPr>
              <w:jc w:val="center"/>
              <w:rPr>
                <w:rFonts w:asciiTheme="minorEastAsia" w:eastAsiaTheme="minorEastAsia" w:hAnsiTheme="minorEastAsia"/>
                <w:sz w:val="18"/>
                <w:szCs w:val="18"/>
              </w:rPr>
            </w:pPr>
          </w:p>
        </w:tc>
        <w:tc>
          <w:tcPr>
            <w:tcW w:w="1134" w:type="dxa"/>
            <w:vAlign w:val="center"/>
          </w:tcPr>
          <w:p w:rsidR="00CA38F5" w:rsidRDefault="00CA38F5">
            <w:pPr>
              <w:jc w:val="center"/>
              <w:rPr>
                <w:rFonts w:asciiTheme="minorEastAsia" w:eastAsiaTheme="minorEastAsia" w:hAnsiTheme="minorEastAsia"/>
                <w:sz w:val="18"/>
                <w:szCs w:val="18"/>
              </w:rPr>
            </w:pPr>
          </w:p>
        </w:tc>
        <w:tc>
          <w:tcPr>
            <w:tcW w:w="709" w:type="dxa"/>
            <w:vAlign w:val="center"/>
          </w:tcPr>
          <w:p w:rsidR="00CA38F5" w:rsidRDefault="00CA38F5">
            <w:pPr>
              <w:jc w:val="center"/>
              <w:rPr>
                <w:rFonts w:asciiTheme="minorEastAsia" w:eastAsiaTheme="minorEastAsia" w:hAnsiTheme="minorEastAsia"/>
                <w:sz w:val="18"/>
                <w:szCs w:val="18"/>
              </w:rPr>
            </w:pPr>
          </w:p>
        </w:tc>
        <w:tc>
          <w:tcPr>
            <w:tcW w:w="850" w:type="dxa"/>
            <w:vAlign w:val="center"/>
          </w:tcPr>
          <w:p w:rsidR="00CA38F5" w:rsidRDefault="00CA38F5">
            <w:pPr>
              <w:jc w:val="center"/>
              <w:rPr>
                <w:rFonts w:asciiTheme="minorEastAsia" w:eastAsiaTheme="minorEastAsia" w:hAnsiTheme="minorEastAsia"/>
                <w:sz w:val="18"/>
                <w:szCs w:val="18"/>
              </w:rPr>
            </w:pPr>
          </w:p>
        </w:tc>
        <w:tc>
          <w:tcPr>
            <w:tcW w:w="851" w:type="dxa"/>
            <w:vAlign w:val="center"/>
          </w:tcPr>
          <w:p w:rsidR="00CA38F5" w:rsidRDefault="00CA38F5">
            <w:pPr>
              <w:jc w:val="center"/>
              <w:rPr>
                <w:rFonts w:asciiTheme="minorEastAsia" w:eastAsiaTheme="minorEastAsia" w:hAnsiTheme="minorEastAsia"/>
                <w:sz w:val="18"/>
                <w:szCs w:val="18"/>
              </w:rPr>
            </w:pPr>
          </w:p>
        </w:tc>
        <w:tc>
          <w:tcPr>
            <w:tcW w:w="1701" w:type="dxa"/>
            <w:vAlign w:val="center"/>
          </w:tcPr>
          <w:p w:rsidR="00CA38F5" w:rsidRDefault="00CA38F5">
            <w:pPr>
              <w:jc w:val="center"/>
              <w:rPr>
                <w:rFonts w:asciiTheme="minorEastAsia" w:eastAsiaTheme="minorEastAsia" w:hAnsiTheme="minorEastAsia"/>
                <w:sz w:val="18"/>
                <w:szCs w:val="18"/>
              </w:rPr>
            </w:pPr>
          </w:p>
        </w:tc>
        <w:tc>
          <w:tcPr>
            <w:tcW w:w="1701" w:type="dxa"/>
          </w:tcPr>
          <w:p w:rsidR="00CA38F5" w:rsidRDefault="00CA38F5">
            <w:pPr>
              <w:jc w:val="center"/>
              <w:rPr>
                <w:rFonts w:asciiTheme="minorEastAsia" w:eastAsiaTheme="minorEastAsia" w:hAnsiTheme="minorEastAsia"/>
                <w:sz w:val="18"/>
                <w:szCs w:val="18"/>
              </w:rPr>
            </w:pPr>
          </w:p>
        </w:tc>
        <w:tc>
          <w:tcPr>
            <w:tcW w:w="1276" w:type="dxa"/>
            <w:vAlign w:val="center"/>
          </w:tcPr>
          <w:p w:rsidR="00CA38F5" w:rsidRDefault="00CA38F5">
            <w:pPr>
              <w:jc w:val="center"/>
              <w:rPr>
                <w:rFonts w:asciiTheme="minorEastAsia" w:eastAsiaTheme="minorEastAsia" w:hAnsiTheme="minorEastAsia"/>
                <w:sz w:val="18"/>
                <w:szCs w:val="18"/>
              </w:rPr>
            </w:pPr>
          </w:p>
        </w:tc>
      </w:tr>
      <w:tr w:rsidR="00CA38F5">
        <w:trPr>
          <w:trHeight w:val="557"/>
        </w:trPr>
        <w:tc>
          <w:tcPr>
            <w:tcW w:w="709" w:type="dxa"/>
            <w:vAlign w:val="center"/>
          </w:tcPr>
          <w:p w:rsidR="00CA38F5" w:rsidRDefault="00CA38F5">
            <w:pPr>
              <w:jc w:val="center"/>
              <w:rPr>
                <w:rFonts w:asciiTheme="minorEastAsia" w:eastAsiaTheme="minorEastAsia" w:hAnsiTheme="minorEastAsia"/>
                <w:sz w:val="18"/>
                <w:szCs w:val="18"/>
              </w:rPr>
            </w:pPr>
          </w:p>
        </w:tc>
        <w:tc>
          <w:tcPr>
            <w:tcW w:w="1134" w:type="dxa"/>
            <w:vAlign w:val="center"/>
          </w:tcPr>
          <w:p w:rsidR="00CA38F5" w:rsidRDefault="00CA38F5">
            <w:pPr>
              <w:jc w:val="center"/>
              <w:rPr>
                <w:rFonts w:asciiTheme="minorEastAsia" w:eastAsiaTheme="minorEastAsia" w:hAnsiTheme="minorEastAsia"/>
                <w:sz w:val="18"/>
                <w:szCs w:val="18"/>
              </w:rPr>
            </w:pPr>
          </w:p>
        </w:tc>
        <w:tc>
          <w:tcPr>
            <w:tcW w:w="709" w:type="dxa"/>
            <w:vAlign w:val="center"/>
          </w:tcPr>
          <w:p w:rsidR="00CA38F5" w:rsidRDefault="00CA38F5">
            <w:pPr>
              <w:jc w:val="center"/>
              <w:rPr>
                <w:rFonts w:asciiTheme="minorEastAsia" w:eastAsiaTheme="minorEastAsia" w:hAnsiTheme="minorEastAsia"/>
                <w:sz w:val="18"/>
                <w:szCs w:val="18"/>
              </w:rPr>
            </w:pPr>
          </w:p>
        </w:tc>
        <w:tc>
          <w:tcPr>
            <w:tcW w:w="850" w:type="dxa"/>
            <w:vAlign w:val="center"/>
          </w:tcPr>
          <w:p w:rsidR="00CA38F5" w:rsidRDefault="00CA38F5">
            <w:pPr>
              <w:jc w:val="center"/>
              <w:rPr>
                <w:rFonts w:asciiTheme="minorEastAsia" w:eastAsiaTheme="minorEastAsia" w:hAnsiTheme="minorEastAsia"/>
                <w:sz w:val="18"/>
                <w:szCs w:val="18"/>
              </w:rPr>
            </w:pPr>
          </w:p>
        </w:tc>
        <w:tc>
          <w:tcPr>
            <w:tcW w:w="851" w:type="dxa"/>
            <w:vAlign w:val="center"/>
          </w:tcPr>
          <w:p w:rsidR="00CA38F5" w:rsidRDefault="00CA38F5">
            <w:pPr>
              <w:jc w:val="center"/>
              <w:rPr>
                <w:rFonts w:asciiTheme="minorEastAsia" w:eastAsiaTheme="minorEastAsia" w:hAnsiTheme="minorEastAsia"/>
                <w:sz w:val="18"/>
                <w:szCs w:val="18"/>
              </w:rPr>
            </w:pPr>
          </w:p>
        </w:tc>
        <w:tc>
          <w:tcPr>
            <w:tcW w:w="1701" w:type="dxa"/>
            <w:vAlign w:val="center"/>
          </w:tcPr>
          <w:p w:rsidR="00CA38F5" w:rsidRDefault="00CA38F5">
            <w:pPr>
              <w:jc w:val="center"/>
              <w:rPr>
                <w:rFonts w:asciiTheme="minorEastAsia" w:eastAsiaTheme="minorEastAsia" w:hAnsiTheme="minorEastAsia"/>
                <w:sz w:val="18"/>
                <w:szCs w:val="18"/>
              </w:rPr>
            </w:pPr>
          </w:p>
        </w:tc>
        <w:tc>
          <w:tcPr>
            <w:tcW w:w="1701" w:type="dxa"/>
          </w:tcPr>
          <w:p w:rsidR="00CA38F5" w:rsidRDefault="00CA38F5">
            <w:pPr>
              <w:jc w:val="center"/>
              <w:rPr>
                <w:rFonts w:asciiTheme="minorEastAsia" w:eastAsiaTheme="minorEastAsia" w:hAnsiTheme="minorEastAsia"/>
                <w:sz w:val="18"/>
                <w:szCs w:val="18"/>
              </w:rPr>
            </w:pPr>
          </w:p>
        </w:tc>
        <w:tc>
          <w:tcPr>
            <w:tcW w:w="1276" w:type="dxa"/>
            <w:vAlign w:val="center"/>
          </w:tcPr>
          <w:p w:rsidR="00CA38F5" w:rsidRDefault="00CA38F5">
            <w:pPr>
              <w:jc w:val="center"/>
              <w:rPr>
                <w:rFonts w:asciiTheme="minorEastAsia" w:eastAsiaTheme="minorEastAsia" w:hAnsiTheme="minorEastAsia"/>
                <w:sz w:val="18"/>
                <w:szCs w:val="18"/>
              </w:rPr>
            </w:pPr>
          </w:p>
        </w:tc>
      </w:tr>
      <w:tr w:rsidR="00CA38F5">
        <w:trPr>
          <w:trHeight w:val="557"/>
        </w:trPr>
        <w:tc>
          <w:tcPr>
            <w:tcW w:w="709" w:type="dxa"/>
            <w:vAlign w:val="center"/>
          </w:tcPr>
          <w:p w:rsidR="00CA38F5" w:rsidRDefault="0041715E">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小计</w:t>
            </w:r>
          </w:p>
        </w:tc>
        <w:tc>
          <w:tcPr>
            <w:tcW w:w="1134" w:type="dxa"/>
            <w:vAlign w:val="center"/>
          </w:tcPr>
          <w:p w:rsidR="00CA38F5" w:rsidRDefault="00CA38F5">
            <w:pPr>
              <w:jc w:val="center"/>
              <w:rPr>
                <w:rFonts w:asciiTheme="minorEastAsia" w:eastAsiaTheme="minorEastAsia" w:hAnsiTheme="minorEastAsia"/>
                <w:sz w:val="18"/>
                <w:szCs w:val="18"/>
              </w:rPr>
            </w:pPr>
          </w:p>
        </w:tc>
        <w:tc>
          <w:tcPr>
            <w:tcW w:w="709" w:type="dxa"/>
            <w:vAlign w:val="center"/>
          </w:tcPr>
          <w:p w:rsidR="00CA38F5" w:rsidRDefault="00CA38F5">
            <w:pPr>
              <w:jc w:val="center"/>
              <w:rPr>
                <w:rFonts w:asciiTheme="minorEastAsia" w:eastAsiaTheme="minorEastAsia" w:hAnsiTheme="minorEastAsia"/>
                <w:sz w:val="18"/>
                <w:szCs w:val="18"/>
              </w:rPr>
            </w:pPr>
          </w:p>
        </w:tc>
        <w:tc>
          <w:tcPr>
            <w:tcW w:w="850" w:type="dxa"/>
            <w:vAlign w:val="center"/>
          </w:tcPr>
          <w:p w:rsidR="00CA38F5" w:rsidRDefault="00CA38F5">
            <w:pPr>
              <w:jc w:val="center"/>
              <w:rPr>
                <w:rFonts w:asciiTheme="minorEastAsia" w:eastAsiaTheme="minorEastAsia" w:hAnsiTheme="minorEastAsia"/>
                <w:sz w:val="18"/>
                <w:szCs w:val="18"/>
              </w:rPr>
            </w:pPr>
          </w:p>
        </w:tc>
        <w:tc>
          <w:tcPr>
            <w:tcW w:w="851" w:type="dxa"/>
            <w:vAlign w:val="center"/>
          </w:tcPr>
          <w:p w:rsidR="00CA38F5" w:rsidRDefault="00CA38F5">
            <w:pPr>
              <w:jc w:val="center"/>
              <w:rPr>
                <w:rFonts w:asciiTheme="minorEastAsia" w:eastAsiaTheme="minorEastAsia" w:hAnsiTheme="minorEastAsia"/>
                <w:sz w:val="18"/>
                <w:szCs w:val="18"/>
              </w:rPr>
            </w:pPr>
          </w:p>
        </w:tc>
        <w:tc>
          <w:tcPr>
            <w:tcW w:w="1701" w:type="dxa"/>
            <w:vAlign w:val="center"/>
          </w:tcPr>
          <w:p w:rsidR="00CA38F5" w:rsidRDefault="00CA38F5">
            <w:pPr>
              <w:jc w:val="center"/>
              <w:rPr>
                <w:rFonts w:asciiTheme="minorEastAsia" w:eastAsiaTheme="minorEastAsia" w:hAnsiTheme="minorEastAsia"/>
                <w:sz w:val="18"/>
                <w:szCs w:val="18"/>
              </w:rPr>
            </w:pPr>
          </w:p>
        </w:tc>
        <w:tc>
          <w:tcPr>
            <w:tcW w:w="1701" w:type="dxa"/>
          </w:tcPr>
          <w:p w:rsidR="00CA38F5" w:rsidRDefault="00CA38F5">
            <w:pPr>
              <w:jc w:val="center"/>
              <w:rPr>
                <w:rFonts w:asciiTheme="minorEastAsia" w:eastAsiaTheme="minorEastAsia" w:hAnsiTheme="minorEastAsia"/>
                <w:sz w:val="18"/>
                <w:szCs w:val="18"/>
              </w:rPr>
            </w:pPr>
          </w:p>
        </w:tc>
        <w:tc>
          <w:tcPr>
            <w:tcW w:w="1276" w:type="dxa"/>
            <w:vAlign w:val="center"/>
          </w:tcPr>
          <w:p w:rsidR="00CA38F5" w:rsidRDefault="00CA38F5">
            <w:pPr>
              <w:jc w:val="center"/>
              <w:rPr>
                <w:rFonts w:asciiTheme="minorEastAsia" w:eastAsiaTheme="minorEastAsia" w:hAnsiTheme="minorEastAsia"/>
                <w:sz w:val="18"/>
                <w:szCs w:val="18"/>
              </w:rPr>
            </w:pPr>
          </w:p>
        </w:tc>
      </w:tr>
    </w:tbl>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说明：</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、本表用于计算中小企业应享受的政策功能价格扣除。</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、栏目</w:t>
      </w: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“货物制造商类型”，填写：中型或小型、微型。</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、栏目</w:t>
      </w: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“单价”为综合单价，包含货物所有隐含的内容，如运输费、保险费、管理费和利润等。</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、未提供《中小企业声明函》及未按上述要求填写，或者提供的内容不真实的，评审时本表所有优惠不予以考虑。</w:t>
      </w:r>
    </w:p>
    <w:p w:rsidR="00CA38F5" w:rsidRDefault="0041715E">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货物制造商名称（单位公章）：</w:t>
      </w:r>
    </w:p>
    <w:p w:rsidR="00CA38F5" w:rsidRDefault="0041715E">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供应商法定代表人或委托代理人（签字）：</w:t>
      </w:r>
    </w:p>
    <w:p w:rsidR="00CA38F5" w:rsidRDefault="0041715E">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日期：</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p>
    <w:p w:rsidR="00CA38F5" w:rsidRDefault="0041715E">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CA38F5" w:rsidRDefault="0041715E">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附件十一：</w:t>
      </w:r>
    </w:p>
    <w:p w:rsidR="00CA38F5" w:rsidRDefault="0041715E">
      <w:pPr>
        <w:jc w:val="center"/>
        <w:rPr>
          <w:rFonts w:asciiTheme="minorEastAsia" w:eastAsiaTheme="minorEastAsia" w:hAnsiTheme="minorEastAsia"/>
          <w:b/>
          <w:sz w:val="36"/>
          <w:szCs w:val="36"/>
        </w:rPr>
      </w:pPr>
      <w:r>
        <w:rPr>
          <w:rFonts w:asciiTheme="minorEastAsia" w:eastAsiaTheme="minorEastAsia" w:hAnsiTheme="minorEastAsia" w:hint="eastAsia"/>
          <w:b/>
          <w:sz w:val="36"/>
          <w:szCs w:val="36"/>
        </w:rPr>
        <w:t>质疑函范本</w:t>
      </w:r>
    </w:p>
    <w:p w:rsidR="00CA38F5" w:rsidRDefault="0041715E">
      <w:pPr>
        <w:spacing w:line="50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一、质疑供应商基本信息</w:t>
      </w:r>
    </w:p>
    <w:p w:rsidR="00CA38F5" w:rsidRDefault="0041715E">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质疑供应商：</w:t>
      </w:r>
      <w:r>
        <w:rPr>
          <w:rFonts w:asciiTheme="minorEastAsia" w:eastAsiaTheme="minorEastAsia" w:hAnsiTheme="minorEastAsia" w:hint="eastAsia"/>
          <w:sz w:val="28"/>
          <w:szCs w:val="28"/>
        </w:rPr>
        <w:t xml:space="preserve">                                        </w:t>
      </w:r>
    </w:p>
    <w:p w:rsidR="00CA38F5" w:rsidRDefault="0041715E">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地址：</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邮编：</w:t>
      </w:r>
      <w:r>
        <w:rPr>
          <w:rFonts w:asciiTheme="minorEastAsia" w:eastAsiaTheme="minorEastAsia" w:hAnsiTheme="minorEastAsia" w:hint="eastAsia"/>
          <w:sz w:val="28"/>
          <w:szCs w:val="28"/>
          <w:u w:val="single"/>
        </w:rPr>
        <w:t xml:space="preserve">                              </w:t>
      </w:r>
    </w:p>
    <w:p w:rsidR="00CA38F5" w:rsidRDefault="0041715E">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u w:val="single"/>
        </w:rPr>
        <w:t xml:space="preserve">                            </w:t>
      </w:r>
    </w:p>
    <w:p w:rsidR="00CA38F5" w:rsidRDefault="0041715E">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授权代表：</w:t>
      </w:r>
      <w:r>
        <w:rPr>
          <w:rFonts w:asciiTheme="minorEastAsia" w:eastAsiaTheme="minorEastAsia" w:hAnsiTheme="minorEastAsia" w:hint="eastAsia"/>
          <w:sz w:val="28"/>
          <w:szCs w:val="28"/>
          <w:u w:val="single"/>
        </w:rPr>
        <w:t xml:space="preserve">                                          </w:t>
      </w:r>
    </w:p>
    <w:p w:rsidR="00CA38F5" w:rsidRDefault="0041715E">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 xml:space="preserve"> </w:t>
      </w:r>
    </w:p>
    <w:p w:rsidR="00CA38F5" w:rsidRDefault="0041715E">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地址：</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邮编：</w:t>
      </w:r>
      <w:r>
        <w:rPr>
          <w:rFonts w:asciiTheme="minorEastAsia" w:eastAsiaTheme="minorEastAsia" w:hAnsiTheme="minorEastAsia" w:hint="eastAsia"/>
          <w:sz w:val="28"/>
          <w:szCs w:val="28"/>
          <w:u w:val="single"/>
        </w:rPr>
        <w:t xml:space="preserve">                               </w:t>
      </w:r>
    </w:p>
    <w:p w:rsidR="00CA38F5" w:rsidRDefault="0041715E">
      <w:pPr>
        <w:spacing w:line="50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二、质疑项目基本情况</w:t>
      </w:r>
    </w:p>
    <w:p w:rsidR="00CA38F5" w:rsidRDefault="0041715E">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质疑项目的名称：</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 xml:space="preserve">                  </w:t>
      </w:r>
    </w:p>
    <w:p w:rsidR="00CA38F5" w:rsidRDefault="0041715E">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质疑项目的编号：</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包号：</w:t>
      </w:r>
      <w:r>
        <w:rPr>
          <w:rFonts w:asciiTheme="minorEastAsia" w:eastAsiaTheme="minorEastAsia" w:hAnsiTheme="minorEastAsia" w:hint="eastAsia"/>
          <w:sz w:val="28"/>
          <w:szCs w:val="28"/>
          <w:u w:val="single"/>
        </w:rPr>
        <w:t xml:space="preserve">                 </w:t>
      </w:r>
    </w:p>
    <w:p w:rsidR="00CA38F5" w:rsidRDefault="0041715E">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采购人名称：</w:t>
      </w:r>
      <w:r>
        <w:rPr>
          <w:rFonts w:asciiTheme="minorEastAsia" w:eastAsiaTheme="minorEastAsia" w:hAnsiTheme="minorEastAsia" w:hint="eastAsia"/>
          <w:sz w:val="28"/>
          <w:szCs w:val="28"/>
          <w:u w:val="single"/>
        </w:rPr>
        <w:t xml:space="preserve">                                         </w:t>
      </w:r>
    </w:p>
    <w:p w:rsidR="00CA38F5" w:rsidRDefault="0041715E">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采购文件获取日期：</w:t>
      </w:r>
      <w:r>
        <w:rPr>
          <w:rFonts w:asciiTheme="minorEastAsia" w:eastAsiaTheme="minorEastAsia" w:hAnsiTheme="minorEastAsia" w:hint="eastAsia"/>
          <w:sz w:val="28"/>
          <w:szCs w:val="28"/>
          <w:u w:val="single"/>
        </w:rPr>
        <w:t xml:space="preserve">                        </w:t>
      </w:r>
    </w:p>
    <w:p w:rsidR="00CA38F5" w:rsidRDefault="0041715E">
      <w:pPr>
        <w:spacing w:line="50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三、质疑事项具体内容</w:t>
      </w:r>
    </w:p>
    <w:p w:rsidR="00CA38F5" w:rsidRDefault="0041715E">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质疑事项</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u w:val="single"/>
        </w:rPr>
        <w:t xml:space="preserve">                                                        </w:t>
      </w:r>
    </w:p>
    <w:p w:rsidR="00CA38F5" w:rsidRDefault="0041715E">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事实依据：</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 xml:space="preserve">                          </w:t>
      </w:r>
    </w:p>
    <w:p w:rsidR="00CA38F5" w:rsidRDefault="0041715E">
      <w:pPr>
        <w:spacing w:line="500" w:lineRule="exact"/>
        <w:rPr>
          <w:rFonts w:asciiTheme="minorEastAsia" w:eastAsiaTheme="minorEastAsia" w:hAnsiTheme="minorEastAsia"/>
          <w:sz w:val="28"/>
          <w:szCs w:val="28"/>
          <w:u w:val="single"/>
        </w:rPr>
      </w:pPr>
      <w:r>
        <w:rPr>
          <w:rFonts w:asciiTheme="minorEastAsia" w:eastAsiaTheme="minorEastAsia" w:hAnsiTheme="minorEastAsia" w:hint="eastAsia"/>
          <w:sz w:val="28"/>
          <w:szCs w:val="28"/>
          <w:u w:val="single"/>
        </w:rPr>
        <w:t xml:space="preserve">                                                                    </w:t>
      </w:r>
    </w:p>
    <w:p w:rsidR="00CA38F5" w:rsidRDefault="0041715E">
      <w:pPr>
        <w:spacing w:line="500" w:lineRule="exact"/>
        <w:rPr>
          <w:rFonts w:asciiTheme="minorEastAsia" w:eastAsiaTheme="minorEastAsia" w:hAnsiTheme="minorEastAsia"/>
          <w:sz w:val="28"/>
          <w:szCs w:val="28"/>
          <w:u w:val="single"/>
        </w:rPr>
      </w:pPr>
      <w:r>
        <w:rPr>
          <w:rFonts w:asciiTheme="minorEastAsia" w:eastAsiaTheme="minorEastAsia" w:hAnsiTheme="minorEastAsia" w:hint="eastAsia"/>
          <w:sz w:val="28"/>
          <w:szCs w:val="28"/>
        </w:rPr>
        <w:t>法律依据：</w:t>
      </w:r>
      <w:r>
        <w:rPr>
          <w:rFonts w:asciiTheme="minorEastAsia" w:eastAsiaTheme="minorEastAsia" w:hAnsiTheme="minorEastAsia" w:hint="eastAsia"/>
          <w:sz w:val="28"/>
          <w:szCs w:val="28"/>
          <w:u w:val="single"/>
        </w:rPr>
        <w:t xml:space="preserve">                                                          </w:t>
      </w:r>
    </w:p>
    <w:p w:rsidR="00CA38F5" w:rsidRDefault="0041715E">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u w:val="single"/>
        </w:rPr>
        <w:t xml:space="preserve">                                                                    </w:t>
      </w:r>
    </w:p>
    <w:p w:rsidR="00CA38F5" w:rsidRDefault="0041715E">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质疑事项</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 xml:space="preserve">                                   </w:t>
      </w:r>
    </w:p>
    <w:p w:rsidR="00CA38F5" w:rsidRDefault="0041715E">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w:t>
      </w:r>
    </w:p>
    <w:p w:rsidR="00CA38F5" w:rsidRDefault="0041715E">
      <w:pPr>
        <w:spacing w:line="50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四、与质疑事项相关的质疑请求</w:t>
      </w:r>
    </w:p>
    <w:p w:rsidR="00CA38F5" w:rsidRDefault="0041715E">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请求：</w:t>
      </w:r>
      <w:r>
        <w:rPr>
          <w:rFonts w:asciiTheme="minorEastAsia" w:eastAsiaTheme="minorEastAsia" w:hAnsiTheme="minorEastAsia" w:hint="eastAsia"/>
          <w:sz w:val="28"/>
          <w:szCs w:val="28"/>
        </w:rPr>
        <w:t xml:space="preserve">                                               </w:t>
      </w:r>
    </w:p>
    <w:p w:rsidR="00CA38F5" w:rsidRDefault="0041715E">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签字</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签章</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公章：</w:t>
      </w:r>
      <w:r>
        <w:rPr>
          <w:rFonts w:asciiTheme="minorEastAsia" w:eastAsiaTheme="minorEastAsia" w:hAnsiTheme="minorEastAsia" w:hint="eastAsia"/>
          <w:sz w:val="28"/>
          <w:szCs w:val="28"/>
        </w:rPr>
        <w:t xml:space="preserve">                      </w:t>
      </w:r>
    </w:p>
    <w:p w:rsidR="00CA38F5" w:rsidRDefault="0041715E">
      <w:pPr>
        <w:spacing w:line="50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日期：</w:t>
      </w:r>
      <w:r>
        <w:rPr>
          <w:rFonts w:asciiTheme="minorEastAsia" w:eastAsiaTheme="minorEastAsia" w:hAnsiTheme="minorEastAsia" w:hint="eastAsia"/>
          <w:sz w:val="28"/>
          <w:szCs w:val="28"/>
        </w:rPr>
        <w:t xml:space="preserve">    </w:t>
      </w:r>
    </w:p>
    <w:p w:rsidR="00CA38F5" w:rsidRDefault="0041715E">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CA38F5" w:rsidRDefault="0041715E">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质疑函制作说明：</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供应商提出质疑时，应提交质疑函和必要的证明材料。</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质疑供应商若对项目的某一分包进行质疑，质疑函中应列明具体分包号。</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质疑函的质疑事项应具体、明确，并有必要的事实依据和法律依据。</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质疑函的质疑请求应与质疑事项相关。</w:t>
      </w:r>
    </w:p>
    <w:p w:rsidR="00CA38F5" w:rsidRDefault="0041715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6.</w:t>
      </w:r>
      <w:r>
        <w:rPr>
          <w:rFonts w:asciiTheme="minorEastAsia" w:eastAsiaTheme="minorEastAsia" w:hAnsiTheme="minorEastAsia" w:hint="eastAsia"/>
          <w:sz w:val="28"/>
          <w:szCs w:val="28"/>
        </w:rPr>
        <w:t>质疑供应商为自然人的，质疑函应由本人签字；质疑供应商为法人或者其他组织的，质疑函应由法定代表人、主要负责人，或者其授权代表签字或者盖</w:t>
      </w:r>
      <w:r>
        <w:rPr>
          <w:rFonts w:asciiTheme="minorEastAsia" w:eastAsiaTheme="minorEastAsia" w:hAnsiTheme="minorEastAsia" w:hint="eastAsia"/>
          <w:sz w:val="28"/>
          <w:szCs w:val="28"/>
        </w:rPr>
        <w:t>章，并加盖公章。</w:t>
      </w:r>
    </w:p>
    <w:p w:rsidR="00CA38F5" w:rsidRDefault="00CA38F5">
      <w:pPr>
        <w:spacing w:line="360" w:lineRule="auto"/>
        <w:rPr>
          <w:rFonts w:asciiTheme="minorEastAsia" w:eastAsiaTheme="minorEastAsia" w:hAnsiTheme="minorEastAsia"/>
          <w:sz w:val="28"/>
          <w:szCs w:val="28"/>
        </w:rPr>
      </w:pPr>
    </w:p>
    <w:sectPr w:rsidR="00CA38F5">
      <w:footerReference w:type="default" r:id="rId18"/>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15E" w:rsidRDefault="0041715E">
      <w:r>
        <w:separator/>
      </w:r>
    </w:p>
  </w:endnote>
  <w:endnote w:type="continuationSeparator" w:id="0">
    <w:p w:rsidR="0041715E" w:rsidRDefault="00417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楷体简体">
    <w:altName w:val="宋体"/>
    <w:charset w:val="86"/>
    <w:family w:val="script"/>
    <w:pitch w:val="default"/>
    <w:sig w:usb0="00000000" w:usb1="0000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8F5" w:rsidRDefault="0041715E">
    <w:pPr>
      <w:pStyle w:val="ad"/>
      <w:jc w:val="center"/>
    </w:pPr>
    <w:r>
      <w:fldChar w:fldCharType="begin"/>
    </w:r>
    <w:r>
      <w:instrText xml:space="preserve"> PAGE   \* MERGEFORMAT </w:instrText>
    </w:r>
    <w:r>
      <w:fldChar w:fldCharType="separate"/>
    </w:r>
    <w:r w:rsidR="00645C74" w:rsidRPr="00645C74">
      <w:rPr>
        <w:noProof/>
        <w:lang w:val="zh-CN"/>
      </w:rPr>
      <w:t>2</w:t>
    </w:r>
    <w:r>
      <w:rPr>
        <w:lang w:val="zh-CN"/>
      </w:rPr>
      <w:fldChar w:fldCharType="end"/>
    </w:r>
  </w:p>
  <w:p w:rsidR="00CA38F5" w:rsidRDefault="00CA38F5">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8F5" w:rsidRDefault="0041715E">
    <w:pPr>
      <w:jc w:val="center"/>
    </w:pPr>
    <w:r>
      <w:fldChar w:fldCharType="begin"/>
    </w:r>
    <w:r>
      <w:instrText xml:space="preserve"> PAGE   \* MERGEFORMAT </w:instrText>
    </w:r>
    <w:r>
      <w:fldChar w:fldCharType="separate"/>
    </w:r>
    <w:r w:rsidR="00645C74" w:rsidRPr="00645C74">
      <w:rPr>
        <w:noProof/>
        <w:lang w:val="zh-CN"/>
      </w:rPr>
      <w:t>44</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8F5" w:rsidRDefault="0041715E">
    <w:pPr>
      <w:jc w:val="center"/>
    </w:pPr>
    <w:r>
      <w:fldChar w:fldCharType="begin"/>
    </w:r>
    <w:r>
      <w:instrText xml:space="preserve"> PAGE   \* MERGEFORMAT </w:instrText>
    </w:r>
    <w:r>
      <w:fldChar w:fldCharType="separate"/>
    </w:r>
    <w:r w:rsidR="00645C74" w:rsidRPr="00645C74">
      <w:rPr>
        <w:noProof/>
        <w:lang w:val="zh-CN"/>
      </w:rPr>
      <w:t>52</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8F5" w:rsidRDefault="00CA38F5">
    <w:pPr>
      <w:pStyle w:val="a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8F5" w:rsidRDefault="0041715E">
    <w:pPr>
      <w:jc w:val="center"/>
    </w:pPr>
    <w:r>
      <w:fldChar w:fldCharType="begin"/>
    </w:r>
    <w:r>
      <w:instrText xml:space="preserve"> PAGE   \* MERGEFORMAT </w:instrText>
    </w:r>
    <w:r>
      <w:fldChar w:fldCharType="separate"/>
    </w:r>
    <w:r w:rsidR="00645C74" w:rsidRPr="00645C74">
      <w:rPr>
        <w:noProof/>
        <w:lang w:val="zh-CN"/>
      </w:rPr>
      <w:t>61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15E" w:rsidRDefault="0041715E">
      <w:r>
        <w:separator/>
      </w:r>
    </w:p>
  </w:footnote>
  <w:footnote w:type="continuationSeparator" w:id="0">
    <w:p w:rsidR="0041715E" w:rsidRDefault="004171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8F5" w:rsidRDefault="00CA38F5">
    <w:pPr>
      <w:pStyle w:val="ae"/>
      <w:pBdr>
        <w:bottom w:val="none" w:sz="0" w:space="0" w:color="auto"/>
      </w:pBdr>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8F5" w:rsidRDefault="00CA38F5">
    <w:pPr>
      <w:pStyle w:val="ae"/>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8F5" w:rsidRDefault="00CA38F5">
    <w:pPr>
      <w:pStyle w:val="ae"/>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8F5" w:rsidRDefault="00CA38F5">
    <w:pPr>
      <w:tabs>
        <w:tab w:val="left" w:pos="3135"/>
      </w:tab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92A"/>
    <w:rsid w:val="000002BA"/>
    <w:rsid w:val="00000511"/>
    <w:rsid w:val="00000EA7"/>
    <w:rsid w:val="00000FFE"/>
    <w:rsid w:val="00001745"/>
    <w:rsid w:val="00011721"/>
    <w:rsid w:val="000125FB"/>
    <w:rsid w:val="00017CF8"/>
    <w:rsid w:val="0002027C"/>
    <w:rsid w:val="00021BF1"/>
    <w:rsid w:val="00025156"/>
    <w:rsid w:val="00030ABD"/>
    <w:rsid w:val="0003162B"/>
    <w:rsid w:val="00031B64"/>
    <w:rsid w:val="00036BBF"/>
    <w:rsid w:val="00037399"/>
    <w:rsid w:val="00041C8B"/>
    <w:rsid w:val="00041D07"/>
    <w:rsid w:val="00045874"/>
    <w:rsid w:val="00045D95"/>
    <w:rsid w:val="0004715F"/>
    <w:rsid w:val="00047BB8"/>
    <w:rsid w:val="000534D4"/>
    <w:rsid w:val="0005625C"/>
    <w:rsid w:val="000619F0"/>
    <w:rsid w:val="000654CC"/>
    <w:rsid w:val="00065D78"/>
    <w:rsid w:val="00066330"/>
    <w:rsid w:val="00070BE8"/>
    <w:rsid w:val="000720DE"/>
    <w:rsid w:val="000814DD"/>
    <w:rsid w:val="00086EDB"/>
    <w:rsid w:val="000873E7"/>
    <w:rsid w:val="00091CF0"/>
    <w:rsid w:val="000920A5"/>
    <w:rsid w:val="00092563"/>
    <w:rsid w:val="00092DBB"/>
    <w:rsid w:val="000955B7"/>
    <w:rsid w:val="00096345"/>
    <w:rsid w:val="000B2CE8"/>
    <w:rsid w:val="000B3598"/>
    <w:rsid w:val="000B393B"/>
    <w:rsid w:val="000B592D"/>
    <w:rsid w:val="000C276A"/>
    <w:rsid w:val="000C3246"/>
    <w:rsid w:val="000C7C52"/>
    <w:rsid w:val="000D0CE7"/>
    <w:rsid w:val="000D30C7"/>
    <w:rsid w:val="000D3DDE"/>
    <w:rsid w:val="000D4E44"/>
    <w:rsid w:val="000D4F16"/>
    <w:rsid w:val="000D6186"/>
    <w:rsid w:val="000D6A52"/>
    <w:rsid w:val="000E170A"/>
    <w:rsid w:val="000E2B93"/>
    <w:rsid w:val="000E3603"/>
    <w:rsid w:val="000E370D"/>
    <w:rsid w:val="000E41C3"/>
    <w:rsid w:val="000E4FC0"/>
    <w:rsid w:val="000E7CFD"/>
    <w:rsid w:val="000F067A"/>
    <w:rsid w:val="000F2C01"/>
    <w:rsid w:val="000F6A88"/>
    <w:rsid w:val="000F6E80"/>
    <w:rsid w:val="001014C5"/>
    <w:rsid w:val="00111B0F"/>
    <w:rsid w:val="001120CD"/>
    <w:rsid w:val="00116A7C"/>
    <w:rsid w:val="0012014A"/>
    <w:rsid w:val="00121E6B"/>
    <w:rsid w:val="00122204"/>
    <w:rsid w:val="0012273C"/>
    <w:rsid w:val="00122955"/>
    <w:rsid w:val="00123622"/>
    <w:rsid w:val="00125BE1"/>
    <w:rsid w:val="00131D4D"/>
    <w:rsid w:val="001338FE"/>
    <w:rsid w:val="001350AC"/>
    <w:rsid w:val="00140BED"/>
    <w:rsid w:val="001412E5"/>
    <w:rsid w:val="00142C9C"/>
    <w:rsid w:val="001436ED"/>
    <w:rsid w:val="001441D8"/>
    <w:rsid w:val="00146746"/>
    <w:rsid w:val="001476D0"/>
    <w:rsid w:val="00153AD0"/>
    <w:rsid w:val="00156454"/>
    <w:rsid w:val="00157B76"/>
    <w:rsid w:val="00160A63"/>
    <w:rsid w:val="001639D7"/>
    <w:rsid w:val="00165DB6"/>
    <w:rsid w:val="00170114"/>
    <w:rsid w:val="00170FEA"/>
    <w:rsid w:val="001717F7"/>
    <w:rsid w:val="001726B5"/>
    <w:rsid w:val="001727D0"/>
    <w:rsid w:val="0017290B"/>
    <w:rsid w:val="00175374"/>
    <w:rsid w:val="00176705"/>
    <w:rsid w:val="00177ED7"/>
    <w:rsid w:val="00180B3C"/>
    <w:rsid w:val="00181C6E"/>
    <w:rsid w:val="00182B98"/>
    <w:rsid w:val="00182D38"/>
    <w:rsid w:val="001831C4"/>
    <w:rsid w:val="00185DD4"/>
    <w:rsid w:val="001878D7"/>
    <w:rsid w:val="0019057E"/>
    <w:rsid w:val="00192EE2"/>
    <w:rsid w:val="001947BA"/>
    <w:rsid w:val="00195505"/>
    <w:rsid w:val="001A36AD"/>
    <w:rsid w:val="001A3ADC"/>
    <w:rsid w:val="001A426A"/>
    <w:rsid w:val="001A653E"/>
    <w:rsid w:val="001A6E98"/>
    <w:rsid w:val="001A7635"/>
    <w:rsid w:val="001B4660"/>
    <w:rsid w:val="001C0E56"/>
    <w:rsid w:val="001C1717"/>
    <w:rsid w:val="001C1BA2"/>
    <w:rsid w:val="001C3A6C"/>
    <w:rsid w:val="001C504D"/>
    <w:rsid w:val="001C52CF"/>
    <w:rsid w:val="001C6553"/>
    <w:rsid w:val="001D39BC"/>
    <w:rsid w:val="001D50D4"/>
    <w:rsid w:val="001D6A7B"/>
    <w:rsid w:val="001D7A6C"/>
    <w:rsid w:val="001E50AD"/>
    <w:rsid w:val="001F0906"/>
    <w:rsid w:val="00201DFF"/>
    <w:rsid w:val="00201FC7"/>
    <w:rsid w:val="002066D4"/>
    <w:rsid w:val="00211C65"/>
    <w:rsid w:val="00215400"/>
    <w:rsid w:val="00217F7F"/>
    <w:rsid w:val="0022213F"/>
    <w:rsid w:val="00222284"/>
    <w:rsid w:val="002236B2"/>
    <w:rsid w:val="00226EFD"/>
    <w:rsid w:val="00227AD2"/>
    <w:rsid w:val="00230413"/>
    <w:rsid w:val="00233B7B"/>
    <w:rsid w:val="00237012"/>
    <w:rsid w:val="002425CC"/>
    <w:rsid w:val="00246825"/>
    <w:rsid w:val="002473AF"/>
    <w:rsid w:val="002475C4"/>
    <w:rsid w:val="00250BEA"/>
    <w:rsid w:val="00253838"/>
    <w:rsid w:val="0025695E"/>
    <w:rsid w:val="00257E73"/>
    <w:rsid w:val="00260816"/>
    <w:rsid w:val="00260961"/>
    <w:rsid w:val="00260FA9"/>
    <w:rsid w:val="00261890"/>
    <w:rsid w:val="0026237B"/>
    <w:rsid w:val="00262596"/>
    <w:rsid w:val="00265150"/>
    <w:rsid w:val="00266AF5"/>
    <w:rsid w:val="00266FFF"/>
    <w:rsid w:val="002706CC"/>
    <w:rsid w:val="00270C1A"/>
    <w:rsid w:val="00272785"/>
    <w:rsid w:val="00272A77"/>
    <w:rsid w:val="00282590"/>
    <w:rsid w:val="00282FD0"/>
    <w:rsid w:val="00285329"/>
    <w:rsid w:val="0028796B"/>
    <w:rsid w:val="00287AF7"/>
    <w:rsid w:val="002972E7"/>
    <w:rsid w:val="00297998"/>
    <w:rsid w:val="002A4727"/>
    <w:rsid w:val="002B3D71"/>
    <w:rsid w:val="002B6CDC"/>
    <w:rsid w:val="002C12BB"/>
    <w:rsid w:val="002C5F5A"/>
    <w:rsid w:val="002C64B5"/>
    <w:rsid w:val="002D34CF"/>
    <w:rsid w:val="002E0355"/>
    <w:rsid w:val="002E0E46"/>
    <w:rsid w:val="002F070F"/>
    <w:rsid w:val="002F30BD"/>
    <w:rsid w:val="002F3D60"/>
    <w:rsid w:val="002F656E"/>
    <w:rsid w:val="002F764B"/>
    <w:rsid w:val="002F7B17"/>
    <w:rsid w:val="00300042"/>
    <w:rsid w:val="003014F1"/>
    <w:rsid w:val="00301FD6"/>
    <w:rsid w:val="0030282D"/>
    <w:rsid w:val="0030422B"/>
    <w:rsid w:val="00305AAE"/>
    <w:rsid w:val="00305DAA"/>
    <w:rsid w:val="0030683E"/>
    <w:rsid w:val="0031045E"/>
    <w:rsid w:val="00310EED"/>
    <w:rsid w:val="00311515"/>
    <w:rsid w:val="0031240A"/>
    <w:rsid w:val="003135AC"/>
    <w:rsid w:val="00313781"/>
    <w:rsid w:val="003145CC"/>
    <w:rsid w:val="00322AA3"/>
    <w:rsid w:val="00322C79"/>
    <w:rsid w:val="00330A8F"/>
    <w:rsid w:val="003316C5"/>
    <w:rsid w:val="00332ACD"/>
    <w:rsid w:val="00333179"/>
    <w:rsid w:val="00333C89"/>
    <w:rsid w:val="00336CD3"/>
    <w:rsid w:val="0034003C"/>
    <w:rsid w:val="00340800"/>
    <w:rsid w:val="00342AAC"/>
    <w:rsid w:val="0034524D"/>
    <w:rsid w:val="003477C3"/>
    <w:rsid w:val="00347BE8"/>
    <w:rsid w:val="00347F7F"/>
    <w:rsid w:val="00357D1C"/>
    <w:rsid w:val="00357D32"/>
    <w:rsid w:val="003600B4"/>
    <w:rsid w:val="00361DA4"/>
    <w:rsid w:val="00366205"/>
    <w:rsid w:val="0037184E"/>
    <w:rsid w:val="003719E5"/>
    <w:rsid w:val="003762D7"/>
    <w:rsid w:val="0038274F"/>
    <w:rsid w:val="003830C0"/>
    <w:rsid w:val="00385667"/>
    <w:rsid w:val="00385B05"/>
    <w:rsid w:val="00390E18"/>
    <w:rsid w:val="0039107B"/>
    <w:rsid w:val="003916AD"/>
    <w:rsid w:val="00393042"/>
    <w:rsid w:val="00394CC2"/>
    <w:rsid w:val="00395C9B"/>
    <w:rsid w:val="003A3EAD"/>
    <w:rsid w:val="003A4FA9"/>
    <w:rsid w:val="003A7770"/>
    <w:rsid w:val="003B0855"/>
    <w:rsid w:val="003B0BE3"/>
    <w:rsid w:val="003B15EF"/>
    <w:rsid w:val="003B1D9C"/>
    <w:rsid w:val="003B3292"/>
    <w:rsid w:val="003B4FA2"/>
    <w:rsid w:val="003B53EA"/>
    <w:rsid w:val="003C0D66"/>
    <w:rsid w:val="003C124A"/>
    <w:rsid w:val="003C1B3D"/>
    <w:rsid w:val="003C5454"/>
    <w:rsid w:val="003C5547"/>
    <w:rsid w:val="003C5B7A"/>
    <w:rsid w:val="003D23C0"/>
    <w:rsid w:val="003D52D2"/>
    <w:rsid w:val="003D5C90"/>
    <w:rsid w:val="003E1B02"/>
    <w:rsid w:val="003E4032"/>
    <w:rsid w:val="003F2397"/>
    <w:rsid w:val="003F3222"/>
    <w:rsid w:val="003F76F5"/>
    <w:rsid w:val="003F7949"/>
    <w:rsid w:val="00402AA7"/>
    <w:rsid w:val="00402BBE"/>
    <w:rsid w:val="00406016"/>
    <w:rsid w:val="00406591"/>
    <w:rsid w:val="00406ACC"/>
    <w:rsid w:val="00410C15"/>
    <w:rsid w:val="00412C0C"/>
    <w:rsid w:val="0041666C"/>
    <w:rsid w:val="0041715E"/>
    <w:rsid w:val="00422CFD"/>
    <w:rsid w:val="00423E5D"/>
    <w:rsid w:val="00424212"/>
    <w:rsid w:val="004245B1"/>
    <w:rsid w:val="004252C6"/>
    <w:rsid w:val="00430795"/>
    <w:rsid w:val="004350E7"/>
    <w:rsid w:val="0044525C"/>
    <w:rsid w:val="00447883"/>
    <w:rsid w:val="004554FF"/>
    <w:rsid w:val="004563A9"/>
    <w:rsid w:val="00456E3F"/>
    <w:rsid w:val="00462EA3"/>
    <w:rsid w:val="0046365B"/>
    <w:rsid w:val="00464417"/>
    <w:rsid w:val="0046466E"/>
    <w:rsid w:val="00466D79"/>
    <w:rsid w:val="0047392F"/>
    <w:rsid w:val="00474518"/>
    <w:rsid w:val="00474CD5"/>
    <w:rsid w:val="004766D9"/>
    <w:rsid w:val="00476A77"/>
    <w:rsid w:val="00480B43"/>
    <w:rsid w:val="00483A2B"/>
    <w:rsid w:val="00483B31"/>
    <w:rsid w:val="00483BE7"/>
    <w:rsid w:val="00486963"/>
    <w:rsid w:val="00487029"/>
    <w:rsid w:val="004902CC"/>
    <w:rsid w:val="00495D97"/>
    <w:rsid w:val="004A623D"/>
    <w:rsid w:val="004A717F"/>
    <w:rsid w:val="004A7182"/>
    <w:rsid w:val="004B0FBF"/>
    <w:rsid w:val="004B494C"/>
    <w:rsid w:val="004B53C7"/>
    <w:rsid w:val="004B6E2D"/>
    <w:rsid w:val="004D1C5D"/>
    <w:rsid w:val="004D3F21"/>
    <w:rsid w:val="004D3F3C"/>
    <w:rsid w:val="004D433E"/>
    <w:rsid w:val="004D5393"/>
    <w:rsid w:val="004D6D06"/>
    <w:rsid w:val="004E105A"/>
    <w:rsid w:val="004E2BCD"/>
    <w:rsid w:val="004E5E18"/>
    <w:rsid w:val="004E70F4"/>
    <w:rsid w:val="004F4E51"/>
    <w:rsid w:val="004F53E5"/>
    <w:rsid w:val="00502BA4"/>
    <w:rsid w:val="00507CA4"/>
    <w:rsid w:val="00512290"/>
    <w:rsid w:val="0051509D"/>
    <w:rsid w:val="00515992"/>
    <w:rsid w:val="00520719"/>
    <w:rsid w:val="005222F8"/>
    <w:rsid w:val="005245EB"/>
    <w:rsid w:val="00524D67"/>
    <w:rsid w:val="0052607D"/>
    <w:rsid w:val="0052691B"/>
    <w:rsid w:val="00526AC7"/>
    <w:rsid w:val="00526EA3"/>
    <w:rsid w:val="00527FBC"/>
    <w:rsid w:val="0053136C"/>
    <w:rsid w:val="00533C76"/>
    <w:rsid w:val="005343D3"/>
    <w:rsid w:val="00537E3C"/>
    <w:rsid w:val="005404AA"/>
    <w:rsid w:val="00543E8F"/>
    <w:rsid w:val="00546DA6"/>
    <w:rsid w:val="0054772E"/>
    <w:rsid w:val="00552434"/>
    <w:rsid w:val="005560FC"/>
    <w:rsid w:val="005603B2"/>
    <w:rsid w:val="005613C4"/>
    <w:rsid w:val="00562EA4"/>
    <w:rsid w:val="00576F42"/>
    <w:rsid w:val="00577BCC"/>
    <w:rsid w:val="00584037"/>
    <w:rsid w:val="0058449D"/>
    <w:rsid w:val="005850D8"/>
    <w:rsid w:val="00591C90"/>
    <w:rsid w:val="005929C3"/>
    <w:rsid w:val="00595167"/>
    <w:rsid w:val="00595233"/>
    <w:rsid w:val="005B00FD"/>
    <w:rsid w:val="005B219E"/>
    <w:rsid w:val="005B23EC"/>
    <w:rsid w:val="005B3014"/>
    <w:rsid w:val="005B6415"/>
    <w:rsid w:val="005C061C"/>
    <w:rsid w:val="005C0973"/>
    <w:rsid w:val="005C135F"/>
    <w:rsid w:val="005C162F"/>
    <w:rsid w:val="005C2B19"/>
    <w:rsid w:val="005C397E"/>
    <w:rsid w:val="005C39E4"/>
    <w:rsid w:val="005C4B6A"/>
    <w:rsid w:val="005C6487"/>
    <w:rsid w:val="005C7DD2"/>
    <w:rsid w:val="005D191A"/>
    <w:rsid w:val="005D44C7"/>
    <w:rsid w:val="005D452F"/>
    <w:rsid w:val="005D4D56"/>
    <w:rsid w:val="005D7397"/>
    <w:rsid w:val="005D7F5C"/>
    <w:rsid w:val="005E103A"/>
    <w:rsid w:val="005E33A3"/>
    <w:rsid w:val="005E5F03"/>
    <w:rsid w:val="005E7451"/>
    <w:rsid w:val="00613450"/>
    <w:rsid w:val="00613D62"/>
    <w:rsid w:val="00615B3F"/>
    <w:rsid w:val="00617337"/>
    <w:rsid w:val="006208D6"/>
    <w:rsid w:val="0062176E"/>
    <w:rsid w:val="00624E8B"/>
    <w:rsid w:val="00625B92"/>
    <w:rsid w:val="00627F95"/>
    <w:rsid w:val="006312E9"/>
    <w:rsid w:val="006341F2"/>
    <w:rsid w:val="00635F49"/>
    <w:rsid w:val="0063648E"/>
    <w:rsid w:val="00643035"/>
    <w:rsid w:val="006454CA"/>
    <w:rsid w:val="00645C74"/>
    <w:rsid w:val="00651DAE"/>
    <w:rsid w:val="006569D4"/>
    <w:rsid w:val="00660663"/>
    <w:rsid w:val="00660F0F"/>
    <w:rsid w:val="00662D59"/>
    <w:rsid w:val="00667373"/>
    <w:rsid w:val="0067345A"/>
    <w:rsid w:val="006747BD"/>
    <w:rsid w:val="0067494F"/>
    <w:rsid w:val="00680FF1"/>
    <w:rsid w:val="0068299C"/>
    <w:rsid w:val="00685914"/>
    <w:rsid w:val="00690952"/>
    <w:rsid w:val="006913F6"/>
    <w:rsid w:val="00694A9C"/>
    <w:rsid w:val="00696457"/>
    <w:rsid w:val="0069677E"/>
    <w:rsid w:val="006A0490"/>
    <w:rsid w:val="006B1D78"/>
    <w:rsid w:val="006C19C8"/>
    <w:rsid w:val="006C400C"/>
    <w:rsid w:val="006C5910"/>
    <w:rsid w:val="006D06F3"/>
    <w:rsid w:val="006D2D30"/>
    <w:rsid w:val="006E4DAB"/>
    <w:rsid w:val="006E5146"/>
    <w:rsid w:val="006E51B9"/>
    <w:rsid w:val="006E59E8"/>
    <w:rsid w:val="006E7517"/>
    <w:rsid w:val="006F00A3"/>
    <w:rsid w:val="006F1CE5"/>
    <w:rsid w:val="006F5E23"/>
    <w:rsid w:val="00703AB2"/>
    <w:rsid w:val="0070412E"/>
    <w:rsid w:val="00705F1C"/>
    <w:rsid w:val="00713742"/>
    <w:rsid w:val="00713864"/>
    <w:rsid w:val="00713ADD"/>
    <w:rsid w:val="00716CAB"/>
    <w:rsid w:val="00722098"/>
    <w:rsid w:val="007276AC"/>
    <w:rsid w:val="00730D1E"/>
    <w:rsid w:val="00730DC3"/>
    <w:rsid w:val="00741F7A"/>
    <w:rsid w:val="007437FB"/>
    <w:rsid w:val="007451ED"/>
    <w:rsid w:val="00747162"/>
    <w:rsid w:val="0074726C"/>
    <w:rsid w:val="00747A40"/>
    <w:rsid w:val="007515D3"/>
    <w:rsid w:val="00751DBD"/>
    <w:rsid w:val="007543AC"/>
    <w:rsid w:val="007562BC"/>
    <w:rsid w:val="00756FFD"/>
    <w:rsid w:val="007570C5"/>
    <w:rsid w:val="00764BCC"/>
    <w:rsid w:val="00765D50"/>
    <w:rsid w:val="00767F33"/>
    <w:rsid w:val="00770C1D"/>
    <w:rsid w:val="00771103"/>
    <w:rsid w:val="0077123B"/>
    <w:rsid w:val="00773208"/>
    <w:rsid w:val="00773E09"/>
    <w:rsid w:val="00777923"/>
    <w:rsid w:val="0078138C"/>
    <w:rsid w:val="00782138"/>
    <w:rsid w:val="007957B0"/>
    <w:rsid w:val="00795CC9"/>
    <w:rsid w:val="00796789"/>
    <w:rsid w:val="007A11A8"/>
    <w:rsid w:val="007A14D7"/>
    <w:rsid w:val="007A2E76"/>
    <w:rsid w:val="007A5B8C"/>
    <w:rsid w:val="007A7359"/>
    <w:rsid w:val="007B42A1"/>
    <w:rsid w:val="007B4BA9"/>
    <w:rsid w:val="007B58C6"/>
    <w:rsid w:val="007C1A3E"/>
    <w:rsid w:val="007C58FF"/>
    <w:rsid w:val="007C7D49"/>
    <w:rsid w:val="007D0D2D"/>
    <w:rsid w:val="007D182B"/>
    <w:rsid w:val="007D7774"/>
    <w:rsid w:val="007E1E10"/>
    <w:rsid w:val="007E3D9B"/>
    <w:rsid w:val="007E3DCF"/>
    <w:rsid w:val="007E573B"/>
    <w:rsid w:val="007E5AFC"/>
    <w:rsid w:val="007E631C"/>
    <w:rsid w:val="007F65B8"/>
    <w:rsid w:val="00803EBB"/>
    <w:rsid w:val="008047AA"/>
    <w:rsid w:val="00810918"/>
    <w:rsid w:val="00814010"/>
    <w:rsid w:val="008214E6"/>
    <w:rsid w:val="008228B9"/>
    <w:rsid w:val="008234B1"/>
    <w:rsid w:val="00824B74"/>
    <w:rsid w:val="00836736"/>
    <w:rsid w:val="00837C18"/>
    <w:rsid w:val="0084300B"/>
    <w:rsid w:val="00843691"/>
    <w:rsid w:val="008445C6"/>
    <w:rsid w:val="00847424"/>
    <w:rsid w:val="00852403"/>
    <w:rsid w:val="008530A1"/>
    <w:rsid w:val="00854D32"/>
    <w:rsid w:val="0085758F"/>
    <w:rsid w:val="00860B04"/>
    <w:rsid w:val="00861260"/>
    <w:rsid w:val="0086194E"/>
    <w:rsid w:val="00864871"/>
    <w:rsid w:val="00866C95"/>
    <w:rsid w:val="00867269"/>
    <w:rsid w:val="00867975"/>
    <w:rsid w:val="00872CF1"/>
    <w:rsid w:val="00873275"/>
    <w:rsid w:val="0087386E"/>
    <w:rsid w:val="0087392D"/>
    <w:rsid w:val="0087426D"/>
    <w:rsid w:val="0087456D"/>
    <w:rsid w:val="00874ABB"/>
    <w:rsid w:val="00877254"/>
    <w:rsid w:val="0088469F"/>
    <w:rsid w:val="00887FD0"/>
    <w:rsid w:val="008907BA"/>
    <w:rsid w:val="008911F3"/>
    <w:rsid w:val="00894959"/>
    <w:rsid w:val="0089495D"/>
    <w:rsid w:val="00895DF4"/>
    <w:rsid w:val="008963AF"/>
    <w:rsid w:val="00896AFA"/>
    <w:rsid w:val="00896F5D"/>
    <w:rsid w:val="008973CD"/>
    <w:rsid w:val="008A1C1A"/>
    <w:rsid w:val="008A1E8C"/>
    <w:rsid w:val="008A2BD5"/>
    <w:rsid w:val="008A2CB1"/>
    <w:rsid w:val="008A37E0"/>
    <w:rsid w:val="008A38C2"/>
    <w:rsid w:val="008B3B67"/>
    <w:rsid w:val="008B7E2D"/>
    <w:rsid w:val="008C04ED"/>
    <w:rsid w:val="008C2364"/>
    <w:rsid w:val="008C2B7C"/>
    <w:rsid w:val="008C43CA"/>
    <w:rsid w:val="008D3903"/>
    <w:rsid w:val="008D49DD"/>
    <w:rsid w:val="008E0D14"/>
    <w:rsid w:val="008E3160"/>
    <w:rsid w:val="008E3874"/>
    <w:rsid w:val="008E746D"/>
    <w:rsid w:val="008F19D1"/>
    <w:rsid w:val="008F3202"/>
    <w:rsid w:val="008F3B85"/>
    <w:rsid w:val="008F7C17"/>
    <w:rsid w:val="00901CF1"/>
    <w:rsid w:val="009071AD"/>
    <w:rsid w:val="009134C8"/>
    <w:rsid w:val="00917149"/>
    <w:rsid w:val="00917440"/>
    <w:rsid w:val="00923DD7"/>
    <w:rsid w:val="0092607E"/>
    <w:rsid w:val="0092698D"/>
    <w:rsid w:val="00934E33"/>
    <w:rsid w:val="00936704"/>
    <w:rsid w:val="00940980"/>
    <w:rsid w:val="00942F79"/>
    <w:rsid w:val="00950984"/>
    <w:rsid w:val="00950A3B"/>
    <w:rsid w:val="00954942"/>
    <w:rsid w:val="00956A10"/>
    <w:rsid w:val="009579DF"/>
    <w:rsid w:val="00957F14"/>
    <w:rsid w:val="0096397B"/>
    <w:rsid w:val="00967CF5"/>
    <w:rsid w:val="009707FC"/>
    <w:rsid w:val="00971D86"/>
    <w:rsid w:val="00972D4D"/>
    <w:rsid w:val="00972FA9"/>
    <w:rsid w:val="00981F3E"/>
    <w:rsid w:val="0098417B"/>
    <w:rsid w:val="0098470E"/>
    <w:rsid w:val="00986284"/>
    <w:rsid w:val="00986502"/>
    <w:rsid w:val="00987C70"/>
    <w:rsid w:val="009922E2"/>
    <w:rsid w:val="00993701"/>
    <w:rsid w:val="009946B2"/>
    <w:rsid w:val="009A05DD"/>
    <w:rsid w:val="009A0C52"/>
    <w:rsid w:val="009A2A4C"/>
    <w:rsid w:val="009A6A91"/>
    <w:rsid w:val="009A7F43"/>
    <w:rsid w:val="009B3C64"/>
    <w:rsid w:val="009C1468"/>
    <w:rsid w:val="009C4FC3"/>
    <w:rsid w:val="009D0848"/>
    <w:rsid w:val="009D1AC1"/>
    <w:rsid w:val="009D4668"/>
    <w:rsid w:val="009D6F62"/>
    <w:rsid w:val="009E1181"/>
    <w:rsid w:val="009E130D"/>
    <w:rsid w:val="009E7619"/>
    <w:rsid w:val="009F4222"/>
    <w:rsid w:val="009F5AD2"/>
    <w:rsid w:val="009F7089"/>
    <w:rsid w:val="00A00D13"/>
    <w:rsid w:val="00A0405F"/>
    <w:rsid w:val="00A04162"/>
    <w:rsid w:val="00A05520"/>
    <w:rsid w:val="00A12861"/>
    <w:rsid w:val="00A131BD"/>
    <w:rsid w:val="00A1479E"/>
    <w:rsid w:val="00A15198"/>
    <w:rsid w:val="00A152C0"/>
    <w:rsid w:val="00A15FF1"/>
    <w:rsid w:val="00A21422"/>
    <w:rsid w:val="00A27651"/>
    <w:rsid w:val="00A318E5"/>
    <w:rsid w:val="00A363DA"/>
    <w:rsid w:val="00A372ED"/>
    <w:rsid w:val="00A37B1D"/>
    <w:rsid w:val="00A4120F"/>
    <w:rsid w:val="00A438C5"/>
    <w:rsid w:val="00A44335"/>
    <w:rsid w:val="00A44DE4"/>
    <w:rsid w:val="00A472DE"/>
    <w:rsid w:val="00A477C5"/>
    <w:rsid w:val="00A47CAB"/>
    <w:rsid w:val="00A51489"/>
    <w:rsid w:val="00A51500"/>
    <w:rsid w:val="00A52939"/>
    <w:rsid w:val="00A54076"/>
    <w:rsid w:val="00A55443"/>
    <w:rsid w:val="00A60E2A"/>
    <w:rsid w:val="00A666B2"/>
    <w:rsid w:val="00A737DE"/>
    <w:rsid w:val="00A7554A"/>
    <w:rsid w:val="00A77902"/>
    <w:rsid w:val="00A8033E"/>
    <w:rsid w:val="00A8271C"/>
    <w:rsid w:val="00A83C79"/>
    <w:rsid w:val="00A90B55"/>
    <w:rsid w:val="00A91321"/>
    <w:rsid w:val="00A97C46"/>
    <w:rsid w:val="00AA43A9"/>
    <w:rsid w:val="00AA5C97"/>
    <w:rsid w:val="00AA7056"/>
    <w:rsid w:val="00AB3CF4"/>
    <w:rsid w:val="00AB3DF2"/>
    <w:rsid w:val="00AB4403"/>
    <w:rsid w:val="00AB50F5"/>
    <w:rsid w:val="00AB5B15"/>
    <w:rsid w:val="00AB6E77"/>
    <w:rsid w:val="00AC0893"/>
    <w:rsid w:val="00AC6309"/>
    <w:rsid w:val="00AD1685"/>
    <w:rsid w:val="00AD570D"/>
    <w:rsid w:val="00AD7F06"/>
    <w:rsid w:val="00AE10F2"/>
    <w:rsid w:val="00AE1744"/>
    <w:rsid w:val="00AE1A19"/>
    <w:rsid w:val="00AE2362"/>
    <w:rsid w:val="00AE3CAD"/>
    <w:rsid w:val="00AF1779"/>
    <w:rsid w:val="00AF7AB7"/>
    <w:rsid w:val="00B006F4"/>
    <w:rsid w:val="00B00A3E"/>
    <w:rsid w:val="00B012C1"/>
    <w:rsid w:val="00B01E5E"/>
    <w:rsid w:val="00B13AFE"/>
    <w:rsid w:val="00B15E69"/>
    <w:rsid w:val="00B220F0"/>
    <w:rsid w:val="00B22432"/>
    <w:rsid w:val="00B25A1B"/>
    <w:rsid w:val="00B3397F"/>
    <w:rsid w:val="00B34251"/>
    <w:rsid w:val="00B37D93"/>
    <w:rsid w:val="00B4030F"/>
    <w:rsid w:val="00B40AC2"/>
    <w:rsid w:val="00B41550"/>
    <w:rsid w:val="00B4241B"/>
    <w:rsid w:val="00B446E9"/>
    <w:rsid w:val="00B45186"/>
    <w:rsid w:val="00B453D4"/>
    <w:rsid w:val="00B45E5B"/>
    <w:rsid w:val="00B461DF"/>
    <w:rsid w:val="00B463C5"/>
    <w:rsid w:val="00B46FF7"/>
    <w:rsid w:val="00B505BC"/>
    <w:rsid w:val="00B50EFF"/>
    <w:rsid w:val="00B520E0"/>
    <w:rsid w:val="00B5694E"/>
    <w:rsid w:val="00B663E9"/>
    <w:rsid w:val="00B70DC4"/>
    <w:rsid w:val="00B71FB4"/>
    <w:rsid w:val="00B7211A"/>
    <w:rsid w:val="00B772EA"/>
    <w:rsid w:val="00B816C5"/>
    <w:rsid w:val="00B81D7B"/>
    <w:rsid w:val="00B843DE"/>
    <w:rsid w:val="00B849EF"/>
    <w:rsid w:val="00B87879"/>
    <w:rsid w:val="00B914E5"/>
    <w:rsid w:val="00B921DB"/>
    <w:rsid w:val="00B962EC"/>
    <w:rsid w:val="00B96465"/>
    <w:rsid w:val="00BA1647"/>
    <w:rsid w:val="00BA2694"/>
    <w:rsid w:val="00BA5894"/>
    <w:rsid w:val="00BA5B90"/>
    <w:rsid w:val="00BA7B80"/>
    <w:rsid w:val="00BB19B6"/>
    <w:rsid w:val="00BB1ABB"/>
    <w:rsid w:val="00BB4A81"/>
    <w:rsid w:val="00BB5E1B"/>
    <w:rsid w:val="00BC5B24"/>
    <w:rsid w:val="00BC5FBB"/>
    <w:rsid w:val="00BC71FB"/>
    <w:rsid w:val="00BC7F1C"/>
    <w:rsid w:val="00BD150A"/>
    <w:rsid w:val="00BD16F2"/>
    <w:rsid w:val="00BD3006"/>
    <w:rsid w:val="00BD486B"/>
    <w:rsid w:val="00BD7E38"/>
    <w:rsid w:val="00BE1895"/>
    <w:rsid w:val="00BE401C"/>
    <w:rsid w:val="00BE50EC"/>
    <w:rsid w:val="00BE5764"/>
    <w:rsid w:val="00BE5FAE"/>
    <w:rsid w:val="00BF0557"/>
    <w:rsid w:val="00BF47F7"/>
    <w:rsid w:val="00C01D73"/>
    <w:rsid w:val="00C0351B"/>
    <w:rsid w:val="00C059E8"/>
    <w:rsid w:val="00C066B4"/>
    <w:rsid w:val="00C07284"/>
    <w:rsid w:val="00C14366"/>
    <w:rsid w:val="00C14A19"/>
    <w:rsid w:val="00C15328"/>
    <w:rsid w:val="00C15D59"/>
    <w:rsid w:val="00C1724E"/>
    <w:rsid w:val="00C21854"/>
    <w:rsid w:val="00C23E11"/>
    <w:rsid w:val="00C278B5"/>
    <w:rsid w:val="00C27CDD"/>
    <w:rsid w:val="00C324C6"/>
    <w:rsid w:val="00C32813"/>
    <w:rsid w:val="00C34778"/>
    <w:rsid w:val="00C35D6B"/>
    <w:rsid w:val="00C3694D"/>
    <w:rsid w:val="00C42CED"/>
    <w:rsid w:val="00C4448B"/>
    <w:rsid w:val="00C44846"/>
    <w:rsid w:val="00C461DB"/>
    <w:rsid w:val="00C476A4"/>
    <w:rsid w:val="00C476C3"/>
    <w:rsid w:val="00C50592"/>
    <w:rsid w:val="00C50868"/>
    <w:rsid w:val="00C5156F"/>
    <w:rsid w:val="00C534B9"/>
    <w:rsid w:val="00C55500"/>
    <w:rsid w:val="00C55AE0"/>
    <w:rsid w:val="00C61A1A"/>
    <w:rsid w:val="00C63971"/>
    <w:rsid w:val="00C63A4C"/>
    <w:rsid w:val="00C64478"/>
    <w:rsid w:val="00C65DAB"/>
    <w:rsid w:val="00C73FAD"/>
    <w:rsid w:val="00C76DE5"/>
    <w:rsid w:val="00C80F12"/>
    <w:rsid w:val="00C8344F"/>
    <w:rsid w:val="00C8648C"/>
    <w:rsid w:val="00C86ABC"/>
    <w:rsid w:val="00C86E1C"/>
    <w:rsid w:val="00C87A16"/>
    <w:rsid w:val="00C907B8"/>
    <w:rsid w:val="00C93F76"/>
    <w:rsid w:val="00CA2404"/>
    <w:rsid w:val="00CA33C3"/>
    <w:rsid w:val="00CA38F5"/>
    <w:rsid w:val="00CA40A5"/>
    <w:rsid w:val="00CA587B"/>
    <w:rsid w:val="00CA6297"/>
    <w:rsid w:val="00CB0155"/>
    <w:rsid w:val="00CB2E75"/>
    <w:rsid w:val="00CB4120"/>
    <w:rsid w:val="00CB5C55"/>
    <w:rsid w:val="00CB6679"/>
    <w:rsid w:val="00CB6F84"/>
    <w:rsid w:val="00CC3A6F"/>
    <w:rsid w:val="00CC5EF9"/>
    <w:rsid w:val="00CC6CD8"/>
    <w:rsid w:val="00CD4FAC"/>
    <w:rsid w:val="00CD5EB3"/>
    <w:rsid w:val="00CD7CCD"/>
    <w:rsid w:val="00CE00A7"/>
    <w:rsid w:val="00CE1225"/>
    <w:rsid w:val="00CE7D4A"/>
    <w:rsid w:val="00CF0B37"/>
    <w:rsid w:val="00CF20A0"/>
    <w:rsid w:val="00CF56FC"/>
    <w:rsid w:val="00D003E9"/>
    <w:rsid w:val="00D0179D"/>
    <w:rsid w:val="00D02B5C"/>
    <w:rsid w:val="00D041D3"/>
    <w:rsid w:val="00D06280"/>
    <w:rsid w:val="00D0748C"/>
    <w:rsid w:val="00D077EE"/>
    <w:rsid w:val="00D111BA"/>
    <w:rsid w:val="00D11753"/>
    <w:rsid w:val="00D124D6"/>
    <w:rsid w:val="00D1737D"/>
    <w:rsid w:val="00D17A58"/>
    <w:rsid w:val="00D20826"/>
    <w:rsid w:val="00D2100A"/>
    <w:rsid w:val="00D22FE8"/>
    <w:rsid w:val="00D23ECC"/>
    <w:rsid w:val="00D26620"/>
    <w:rsid w:val="00D26E98"/>
    <w:rsid w:val="00D32C6D"/>
    <w:rsid w:val="00D40214"/>
    <w:rsid w:val="00D41936"/>
    <w:rsid w:val="00D44480"/>
    <w:rsid w:val="00D44B60"/>
    <w:rsid w:val="00D47D41"/>
    <w:rsid w:val="00D544CA"/>
    <w:rsid w:val="00D60616"/>
    <w:rsid w:val="00D63376"/>
    <w:rsid w:val="00D64717"/>
    <w:rsid w:val="00D671B2"/>
    <w:rsid w:val="00D73AD8"/>
    <w:rsid w:val="00D740CA"/>
    <w:rsid w:val="00D75FA8"/>
    <w:rsid w:val="00D77C6F"/>
    <w:rsid w:val="00D8064F"/>
    <w:rsid w:val="00D80D71"/>
    <w:rsid w:val="00D83773"/>
    <w:rsid w:val="00D84759"/>
    <w:rsid w:val="00D84F8C"/>
    <w:rsid w:val="00D930E3"/>
    <w:rsid w:val="00D96150"/>
    <w:rsid w:val="00DA0BFB"/>
    <w:rsid w:val="00DA11A0"/>
    <w:rsid w:val="00DA3693"/>
    <w:rsid w:val="00DA4C86"/>
    <w:rsid w:val="00DB3752"/>
    <w:rsid w:val="00DC2081"/>
    <w:rsid w:val="00DC3110"/>
    <w:rsid w:val="00DC78F2"/>
    <w:rsid w:val="00DD2916"/>
    <w:rsid w:val="00DD3A32"/>
    <w:rsid w:val="00DD562B"/>
    <w:rsid w:val="00DE3F42"/>
    <w:rsid w:val="00DE5A1D"/>
    <w:rsid w:val="00DE769C"/>
    <w:rsid w:val="00DF3304"/>
    <w:rsid w:val="00DF4F39"/>
    <w:rsid w:val="00DF68DB"/>
    <w:rsid w:val="00DF7556"/>
    <w:rsid w:val="00DF7FED"/>
    <w:rsid w:val="00E05AB8"/>
    <w:rsid w:val="00E066F6"/>
    <w:rsid w:val="00E07996"/>
    <w:rsid w:val="00E1148D"/>
    <w:rsid w:val="00E13259"/>
    <w:rsid w:val="00E13885"/>
    <w:rsid w:val="00E157D3"/>
    <w:rsid w:val="00E167BB"/>
    <w:rsid w:val="00E179F6"/>
    <w:rsid w:val="00E21699"/>
    <w:rsid w:val="00E2704A"/>
    <w:rsid w:val="00E316ED"/>
    <w:rsid w:val="00E37620"/>
    <w:rsid w:val="00E53185"/>
    <w:rsid w:val="00E615A8"/>
    <w:rsid w:val="00E61CBF"/>
    <w:rsid w:val="00E6409F"/>
    <w:rsid w:val="00E72067"/>
    <w:rsid w:val="00E725DE"/>
    <w:rsid w:val="00E76CC7"/>
    <w:rsid w:val="00E87A8B"/>
    <w:rsid w:val="00E944CE"/>
    <w:rsid w:val="00EA23EE"/>
    <w:rsid w:val="00EA5171"/>
    <w:rsid w:val="00EB031D"/>
    <w:rsid w:val="00EB059A"/>
    <w:rsid w:val="00EB0A9A"/>
    <w:rsid w:val="00EB2004"/>
    <w:rsid w:val="00EB3A84"/>
    <w:rsid w:val="00EB55E8"/>
    <w:rsid w:val="00EB665C"/>
    <w:rsid w:val="00EB6C8E"/>
    <w:rsid w:val="00EC3EBB"/>
    <w:rsid w:val="00EC5062"/>
    <w:rsid w:val="00EC6910"/>
    <w:rsid w:val="00EC6EE3"/>
    <w:rsid w:val="00ED2A90"/>
    <w:rsid w:val="00ED2C8C"/>
    <w:rsid w:val="00ED3494"/>
    <w:rsid w:val="00ED578F"/>
    <w:rsid w:val="00EE0292"/>
    <w:rsid w:val="00EE15FA"/>
    <w:rsid w:val="00EE1E90"/>
    <w:rsid w:val="00EE2AC2"/>
    <w:rsid w:val="00EE52BF"/>
    <w:rsid w:val="00EE7CB0"/>
    <w:rsid w:val="00EF0E36"/>
    <w:rsid w:val="00EF475A"/>
    <w:rsid w:val="00EF492A"/>
    <w:rsid w:val="00EF56AF"/>
    <w:rsid w:val="00F07C18"/>
    <w:rsid w:val="00F07F39"/>
    <w:rsid w:val="00F10059"/>
    <w:rsid w:val="00F10F4B"/>
    <w:rsid w:val="00F13C43"/>
    <w:rsid w:val="00F15330"/>
    <w:rsid w:val="00F156E6"/>
    <w:rsid w:val="00F16B9C"/>
    <w:rsid w:val="00F22DA8"/>
    <w:rsid w:val="00F2346B"/>
    <w:rsid w:val="00F349EB"/>
    <w:rsid w:val="00F35696"/>
    <w:rsid w:val="00F36FD7"/>
    <w:rsid w:val="00F416A3"/>
    <w:rsid w:val="00F44B0A"/>
    <w:rsid w:val="00F46ED9"/>
    <w:rsid w:val="00F507B0"/>
    <w:rsid w:val="00F508E1"/>
    <w:rsid w:val="00F549F0"/>
    <w:rsid w:val="00F57109"/>
    <w:rsid w:val="00F609CD"/>
    <w:rsid w:val="00F617CF"/>
    <w:rsid w:val="00F66ADD"/>
    <w:rsid w:val="00F66E56"/>
    <w:rsid w:val="00F7048B"/>
    <w:rsid w:val="00F75810"/>
    <w:rsid w:val="00F77918"/>
    <w:rsid w:val="00F81D38"/>
    <w:rsid w:val="00F8215A"/>
    <w:rsid w:val="00F84476"/>
    <w:rsid w:val="00F849AF"/>
    <w:rsid w:val="00F90533"/>
    <w:rsid w:val="00F91E1F"/>
    <w:rsid w:val="00F92130"/>
    <w:rsid w:val="00F929CE"/>
    <w:rsid w:val="00F93696"/>
    <w:rsid w:val="00FA2933"/>
    <w:rsid w:val="00FA4AA9"/>
    <w:rsid w:val="00FA64FA"/>
    <w:rsid w:val="00FB1024"/>
    <w:rsid w:val="00FB15BE"/>
    <w:rsid w:val="00FB1F97"/>
    <w:rsid w:val="00FB2654"/>
    <w:rsid w:val="00FB26A7"/>
    <w:rsid w:val="00FB609D"/>
    <w:rsid w:val="00FB672C"/>
    <w:rsid w:val="00FC01D2"/>
    <w:rsid w:val="00FC0328"/>
    <w:rsid w:val="00FC32CC"/>
    <w:rsid w:val="00FC3B6D"/>
    <w:rsid w:val="00FC3C4F"/>
    <w:rsid w:val="00FC586A"/>
    <w:rsid w:val="00FC6291"/>
    <w:rsid w:val="00FD6793"/>
    <w:rsid w:val="00FD71AC"/>
    <w:rsid w:val="00FE08A3"/>
    <w:rsid w:val="00FE5D12"/>
    <w:rsid w:val="00FE7499"/>
    <w:rsid w:val="00FF1F12"/>
    <w:rsid w:val="00FF4308"/>
    <w:rsid w:val="00FF4FE9"/>
    <w:rsid w:val="00FF664E"/>
    <w:rsid w:val="03245AD0"/>
    <w:rsid w:val="44741C18"/>
    <w:rsid w:val="4B1347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EA492083-D133-483B-81CA-2CC3A870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1"/>
    <w:qFormat/>
    <w:pPr>
      <w:keepNext/>
      <w:keepLines/>
      <w:spacing w:before="340" w:after="330" w:line="300" w:lineRule="exact"/>
      <w:jc w:val="center"/>
      <w:outlineLvl w:val="0"/>
    </w:pPr>
    <w:rPr>
      <w:rFonts w:eastAsiaTheme="minorEastAsia"/>
      <w:b/>
      <w:bCs/>
      <w:kern w:val="44"/>
      <w:sz w:val="36"/>
      <w:szCs w:val="44"/>
    </w:rPr>
  </w:style>
  <w:style w:type="paragraph" w:styleId="2">
    <w:name w:val="heading 2"/>
    <w:basedOn w:val="a"/>
    <w:next w:val="a"/>
    <w:link w:val="2Char1"/>
    <w:qFormat/>
    <w:pPr>
      <w:keepNext/>
      <w:keepLines/>
      <w:spacing w:before="260" w:after="260" w:line="300" w:lineRule="exact"/>
      <w:ind w:firstLineChars="200" w:firstLine="200"/>
      <w:jc w:val="left"/>
      <w:outlineLvl w:val="1"/>
    </w:pPr>
    <w:rPr>
      <w:rFonts w:ascii="Arial" w:eastAsiaTheme="minorEastAsia" w:hAnsi="Arial"/>
      <w:b/>
      <w:bCs/>
      <w:sz w:val="28"/>
      <w:szCs w:val="32"/>
    </w:rPr>
  </w:style>
  <w:style w:type="paragraph" w:styleId="3">
    <w:name w:val="heading 3"/>
    <w:basedOn w:val="a"/>
    <w:next w:val="a"/>
    <w:link w:val="3Char"/>
    <w:qFormat/>
    <w:pPr>
      <w:keepNext/>
      <w:keepLines/>
      <w:tabs>
        <w:tab w:val="left" w:pos="1080"/>
      </w:tabs>
      <w:spacing w:before="260" w:after="260" w:line="360" w:lineRule="auto"/>
      <w:ind w:left="1080" w:hanging="720"/>
      <w:outlineLvl w:val="2"/>
    </w:pPr>
    <w:rPr>
      <w:sz w:val="24"/>
      <w:szCs w:val="20"/>
    </w:rPr>
  </w:style>
  <w:style w:type="paragraph" w:styleId="4">
    <w:name w:val="heading 4"/>
    <w:basedOn w:val="a"/>
    <w:next w:val="a"/>
    <w:link w:val="4Char"/>
    <w:qFormat/>
    <w:pPr>
      <w:keepNext/>
      <w:spacing w:line="440" w:lineRule="exact"/>
      <w:jc w:val="center"/>
      <w:outlineLvl w:val="3"/>
    </w:pPr>
    <w:rPr>
      <w:rFonts w:ascii="仿宋_GB2312" w:eastAsia="仿宋_GB2312" w:cs="仿宋_GB2312"/>
      <w:sz w:val="28"/>
      <w:szCs w:val="28"/>
    </w:rPr>
  </w:style>
  <w:style w:type="paragraph" w:styleId="5">
    <w:name w:val="heading 5"/>
    <w:basedOn w:val="a"/>
    <w:next w:val="a"/>
    <w:link w:val="5Char"/>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2"/>
    <w:qFormat/>
    <w:rPr>
      <w:rFonts w:ascii="Times New Roman" w:hAnsi="Times New Roman"/>
      <w:b/>
      <w:bCs/>
      <w:sz w:val="24"/>
      <w:szCs w:val="24"/>
    </w:rPr>
  </w:style>
  <w:style w:type="paragraph" w:styleId="a4">
    <w:name w:val="Plain Text"/>
    <w:basedOn w:val="a"/>
    <w:link w:val="Char3"/>
    <w:qFormat/>
    <w:rPr>
      <w:rFonts w:ascii="宋体" w:hAnsi="Courier New"/>
      <w:kern w:val="0"/>
      <w:szCs w:val="21"/>
    </w:rPr>
  </w:style>
  <w:style w:type="paragraph" w:styleId="a5">
    <w:name w:val="Normal Indent"/>
    <w:basedOn w:val="a"/>
    <w:link w:val="Char1"/>
    <w:qFormat/>
    <w:pPr>
      <w:ind w:firstLine="420"/>
    </w:pPr>
  </w:style>
  <w:style w:type="paragraph" w:styleId="a6">
    <w:name w:val="Document Map"/>
    <w:basedOn w:val="a"/>
    <w:link w:val="Char10"/>
    <w:rPr>
      <w:rFonts w:ascii="宋体"/>
      <w:sz w:val="18"/>
      <w:szCs w:val="18"/>
    </w:rPr>
  </w:style>
  <w:style w:type="paragraph" w:styleId="a7">
    <w:name w:val="annotation text"/>
    <w:basedOn w:val="a"/>
    <w:link w:val="Char11"/>
    <w:pPr>
      <w:jc w:val="left"/>
    </w:pPr>
  </w:style>
  <w:style w:type="paragraph" w:styleId="a8">
    <w:name w:val="Body Text"/>
    <w:basedOn w:val="a"/>
    <w:link w:val="Char"/>
    <w:qFormat/>
    <w:pPr>
      <w:spacing w:after="120"/>
    </w:pPr>
    <w:rPr>
      <w:kern w:val="0"/>
      <w:sz w:val="24"/>
    </w:rPr>
  </w:style>
  <w:style w:type="paragraph" w:styleId="a9">
    <w:name w:val="Body Text Indent"/>
    <w:basedOn w:val="a"/>
    <w:link w:val="Char0"/>
    <w:qFormat/>
    <w:pPr>
      <w:ind w:firstLineChars="352" w:firstLine="830"/>
    </w:pPr>
    <w:rPr>
      <w:rFonts w:ascii="仿宋_GB2312" w:eastAsia="仿宋_GB2312"/>
      <w:kern w:val="0"/>
      <w:sz w:val="32"/>
      <w:szCs w:val="32"/>
    </w:rPr>
  </w:style>
  <w:style w:type="paragraph" w:styleId="aa">
    <w:name w:val="Block Text"/>
    <w:basedOn w:val="a"/>
    <w:link w:val="Char4"/>
    <w:qFormat/>
    <w:pPr>
      <w:autoSpaceDE w:val="0"/>
      <w:autoSpaceDN w:val="0"/>
      <w:adjustRightInd w:val="0"/>
      <w:spacing w:line="500" w:lineRule="exact"/>
      <w:ind w:left="391" w:right="246"/>
    </w:pPr>
    <w:rPr>
      <w:rFonts w:ascii="仿宋_GB2312" w:eastAsia="仿宋_GB2312" w:cs="仿宋_GB2312"/>
      <w:kern w:val="0"/>
      <w:sz w:val="24"/>
      <w:szCs w:val="24"/>
    </w:rPr>
  </w:style>
  <w:style w:type="paragraph" w:styleId="30">
    <w:name w:val="toc 3"/>
    <w:basedOn w:val="a"/>
    <w:next w:val="a"/>
    <w:qFormat/>
    <w:pPr>
      <w:widowControl/>
      <w:spacing w:after="100" w:line="276" w:lineRule="auto"/>
      <w:ind w:left="440"/>
      <w:jc w:val="left"/>
    </w:pPr>
    <w:rPr>
      <w:rFonts w:ascii="Calibri" w:hAnsi="Calibri"/>
      <w:kern w:val="0"/>
      <w:sz w:val="22"/>
    </w:rPr>
  </w:style>
  <w:style w:type="paragraph" w:styleId="ab">
    <w:name w:val="Date"/>
    <w:basedOn w:val="a"/>
    <w:next w:val="a"/>
    <w:link w:val="Char20"/>
    <w:qFormat/>
    <w:pPr>
      <w:ind w:leftChars="2500" w:left="100"/>
    </w:pPr>
    <w:rPr>
      <w:kern w:val="0"/>
      <w:szCs w:val="21"/>
    </w:rPr>
  </w:style>
  <w:style w:type="paragraph" w:styleId="20">
    <w:name w:val="Body Text Indent 2"/>
    <w:basedOn w:val="a"/>
    <w:link w:val="2Char2"/>
    <w:qFormat/>
    <w:pPr>
      <w:spacing w:after="120" w:line="480" w:lineRule="auto"/>
      <w:ind w:leftChars="200" w:left="420"/>
    </w:pPr>
    <w:rPr>
      <w:kern w:val="0"/>
      <w:szCs w:val="21"/>
    </w:rPr>
  </w:style>
  <w:style w:type="paragraph" w:styleId="ac">
    <w:name w:val="Balloon Text"/>
    <w:basedOn w:val="a"/>
    <w:link w:val="Char12"/>
    <w:qFormat/>
    <w:rPr>
      <w:sz w:val="18"/>
      <w:szCs w:val="18"/>
    </w:rPr>
  </w:style>
  <w:style w:type="paragraph" w:styleId="ad">
    <w:name w:val="footer"/>
    <w:basedOn w:val="a"/>
    <w:link w:val="Char13"/>
    <w:pPr>
      <w:tabs>
        <w:tab w:val="center" w:pos="4153"/>
        <w:tab w:val="right" w:pos="8306"/>
      </w:tabs>
      <w:snapToGrid w:val="0"/>
      <w:jc w:val="left"/>
    </w:pPr>
    <w:rPr>
      <w:sz w:val="18"/>
      <w:szCs w:val="18"/>
    </w:rPr>
  </w:style>
  <w:style w:type="paragraph" w:styleId="ae">
    <w:name w:val="header"/>
    <w:basedOn w:val="a"/>
    <w:link w:val="Char14"/>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line="460" w:lineRule="exact"/>
      <w:jc w:val="left"/>
    </w:pPr>
    <w:rPr>
      <w:bCs/>
      <w:caps/>
      <w:sz w:val="28"/>
      <w:szCs w:val="28"/>
    </w:rPr>
  </w:style>
  <w:style w:type="paragraph" w:styleId="af">
    <w:name w:val="Subtitle"/>
    <w:basedOn w:val="a"/>
    <w:next w:val="a"/>
    <w:link w:val="Char5"/>
    <w:qFormat/>
    <w:pPr>
      <w:spacing w:before="240" w:after="60" w:line="312" w:lineRule="auto"/>
      <w:jc w:val="center"/>
      <w:outlineLvl w:val="1"/>
    </w:pPr>
    <w:rPr>
      <w:rFonts w:ascii="Cambria" w:eastAsia="方正楷体简体" w:hAnsi="Cambria"/>
      <w:kern w:val="28"/>
      <w:sz w:val="32"/>
      <w:szCs w:val="32"/>
    </w:rPr>
  </w:style>
  <w:style w:type="paragraph" w:styleId="31">
    <w:name w:val="Body Text Indent 3"/>
    <w:basedOn w:val="a"/>
    <w:link w:val="3Char0"/>
    <w:qFormat/>
    <w:pPr>
      <w:spacing w:after="120"/>
      <w:ind w:leftChars="200" w:left="420"/>
    </w:pPr>
    <w:rPr>
      <w:kern w:val="0"/>
      <w:sz w:val="16"/>
      <w:szCs w:val="16"/>
    </w:rPr>
  </w:style>
  <w:style w:type="paragraph" w:styleId="21">
    <w:name w:val="toc 2"/>
    <w:basedOn w:val="a"/>
    <w:next w:val="a"/>
    <w:uiPriority w:val="39"/>
    <w:qFormat/>
    <w:pPr>
      <w:spacing w:line="400" w:lineRule="exact"/>
      <w:ind w:leftChars="200" w:left="200"/>
      <w:jc w:val="left"/>
    </w:pPr>
    <w:rPr>
      <w:sz w:val="24"/>
      <w:szCs w:val="21"/>
    </w:rPr>
  </w:style>
  <w:style w:type="paragraph" w:styleId="af0">
    <w:name w:val="Normal (Web)"/>
    <w:basedOn w:val="a"/>
    <w:link w:val="Char6"/>
    <w:uiPriority w:val="99"/>
    <w:qFormat/>
    <w:pPr>
      <w:widowControl/>
      <w:spacing w:before="100" w:beforeAutospacing="1" w:after="100" w:afterAutospacing="1"/>
      <w:jc w:val="left"/>
    </w:pPr>
    <w:rPr>
      <w:rFonts w:ascii="宋体" w:hAnsi="宋体" w:cs="宋体"/>
      <w:kern w:val="0"/>
      <w:sz w:val="24"/>
    </w:rPr>
  </w:style>
  <w:style w:type="paragraph" w:styleId="af1">
    <w:name w:val="Title"/>
    <w:basedOn w:val="a"/>
    <w:next w:val="a"/>
    <w:link w:val="Char21"/>
    <w:qFormat/>
    <w:pPr>
      <w:spacing w:before="240" w:after="60"/>
      <w:jc w:val="center"/>
      <w:outlineLvl w:val="0"/>
    </w:pPr>
    <w:rPr>
      <w:rFonts w:ascii="Cambria" w:hAnsi="Cambria"/>
      <w:b/>
      <w:bCs/>
      <w:kern w:val="0"/>
      <w:sz w:val="32"/>
      <w:szCs w:val="32"/>
    </w:rPr>
  </w:style>
  <w:style w:type="character" w:styleId="af2">
    <w:name w:val="Strong"/>
    <w:qFormat/>
    <w:rPr>
      <w:b/>
      <w:bCs/>
    </w:rPr>
  </w:style>
  <w:style w:type="character" w:styleId="af3">
    <w:name w:val="page number"/>
    <w:basedOn w:val="a0"/>
    <w:qFormat/>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qFormat/>
    <w:rPr>
      <w:sz w:val="21"/>
      <w:szCs w:val="21"/>
    </w:rPr>
  </w:style>
  <w:style w:type="table" w:styleId="af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4">
    <w:name w:val="页眉 Char1"/>
    <w:link w:val="ae"/>
    <w:rPr>
      <w:kern w:val="2"/>
      <w:sz w:val="18"/>
      <w:szCs w:val="18"/>
    </w:rPr>
  </w:style>
  <w:style w:type="character" w:customStyle="1" w:styleId="Char13">
    <w:name w:val="页脚 Char1"/>
    <w:link w:val="ad"/>
    <w:rPr>
      <w:kern w:val="2"/>
      <w:sz w:val="18"/>
      <w:szCs w:val="18"/>
    </w:rPr>
  </w:style>
  <w:style w:type="character" w:customStyle="1" w:styleId="2Char1">
    <w:name w:val="标题 2 Char1"/>
    <w:link w:val="2"/>
    <w:rPr>
      <w:rFonts w:ascii="Arial" w:eastAsiaTheme="minorEastAsia" w:hAnsi="Arial"/>
      <w:b/>
      <w:bCs/>
      <w:kern w:val="2"/>
      <w:sz w:val="28"/>
      <w:szCs w:val="32"/>
    </w:rPr>
  </w:style>
  <w:style w:type="character" w:customStyle="1" w:styleId="1Char1">
    <w:name w:val="标题 1 Char1"/>
    <w:link w:val="1"/>
    <w:rPr>
      <w:rFonts w:eastAsiaTheme="minorEastAsia"/>
      <w:b/>
      <w:bCs/>
      <w:kern w:val="44"/>
      <w:sz w:val="36"/>
      <w:szCs w:val="44"/>
    </w:rPr>
  </w:style>
  <w:style w:type="character" w:customStyle="1" w:styleId="3Char">
    <w:name w:val="标题 3 Char"/>
    <w:link w:val="3"/>
    <w:rPr>
      <w:b/>
      <w:bCs/>
      <w:kern w:val="2"/>
      <w:sz w:val="32"/>
      <w:szCs w:val="32"/>
    </w:rPr>
  </w:style>
  <w:style w:type="character" w:customStyle="1" w:styleId="4Char">
    <w:name w:val="标题 4 Char"/>
    <w:link w:val="4"/>
    <w:rPr>
      <w:rFonts w:ascii="仿宋_GB2312" w:eastAsia="仿宋_GB2312" w:cs="仿宋_GB2312"/>
      <w:kern w:val="2"/>
      <w:sz w:val="28"/>
      <w:szCs w:val="28"/>
    </w:rPr>
  </w:style>
  <w:style w:type="character" w:customStyle="1" w:styleId="Char11">
    <w:name w:val="批注文字 Char1"/>
    <w:link w:val="a7"/>
    <w:qFormat/>
    <w:rPr>
      <w:kern w:val="2"/>
      <w:sz w:val="21"/>
      <w:szCs w:val="24"/>
    </w:rPr>
  </w:style>
  <w:style w:type="character" w:customStyle="1" w:styleId="Char2">
    <w:name w:val="批注主题 Char2"/>
    <w:link w:val="a3"/>
    <w:qFormat/>
    <w:rPr>
      <w:b/>
      <w:bCs/>
      <w:kern w:val="2"/>
      <w:sz w:val="21"/>
      <w:szCs w:val="21"/>
    </w:rPr>
  </w:style>
  <w:style w:type="character" w:customStyle="1" w:styleId="Char">
    <w:name w:val="正文文本 Char"/>
    <w:link w:val="a8"/>
    <w:qFormat/>
    <w:rPr>
      <w:sz w:val="24"/>
      <w:szCs w:val="24"/>
    </w:rPr>
  </w:style>
  <w:style w:type="character" w:customStyle="1" w:styleId="Char0">
    <w:name w:val="正文文本缩进 Char"/>
    <w:link w:val="a9"/>
    <w:qFormat/>
    <w:rPr>
      <w:rFonts w:ascii="仿宋_GB2312" w:eastAsia="仿宋_GB2312"/>
      <w:sz w:val="32"/>
      <w:szCs w:val="32"/>
    </w:rPr>
  </w:style>
  <w:style w:type="character" w:customStyle="1" w:styleId="Char3">
    <w:name w:val="纯文本 Char3"/>
    <w:link w:val="a4"/>
    <w:qFormat/>
    <w:rPr>
      <w:rFonts w:ascii="宋体" w:hAnsi="Courier New"/>
      <w:sz w:val="21"/>
      <w:szCs w:val="21"/>
    </w:rPr>
  </w:style>
  <w:style w:type="character" w:customStyle="1" w:styleId="Char20">
    <w:name w:val="日期 Char2"/>
    <w:link w:val="ab"/>
    <w:qFormat/>
    <w:rPr>
      <w:rFonts w:ascii="宋体" w:hAnsi="Courier New"/>
      <w:sz w:val="21"/>
      <w:szCs w:val="21"/>
    </w:rPr>
  </w:style>
  <w:style w:type="character" w:customStyle="1" w:styleId="2Char2">
    <w:name w:val="正文文本缩进 2 Char2"/>
    <w:link w:val="20"/>
    <w:qFormat/>
    <w:rPr>
      <w:sz w:val="24"/>
      <w:szCs w:val="24"/>
    </w:rPr>
  </w:style>
  <w:style w:type="character" w:customStyle="1" w:styleId="Char12">
    <w:name w:val="批注框文本 Char1"/>
    <w:link w:val="ac"/>
    <w:qFormat/>
    <w:rPr>
      <w:kern w:val="2"/>
      <w:sz w:val="18"/>
      <w:szCs w:val="18"/>
    </w:rPr>
  </w:style>
  <w:style w:type="character" w:customStyle="1" w:styleId="Char5">
    <w:name w:val="副标题 Char"/>
    <w:link w:val="af"/>
    <w:qFormat/>
    <w:rPr>
      <w:rFonts w:ascii="Cambria" w:eastAsia="方正楷体简体" w:hAnsi="Cambria"/>
      <w:kern w:val="28"/>
      <w:sz w:val="32"/>
      <w:szCs w:val="32"/>
    </w:rPr>
  </w:style>
  <w:style w:type="character" w:customStyle="1" w:styleId="3Char0">
    <w:name w:val="正文文本缩进 3 Char"/>
    <w:link w:val="31"/>
    <w:qFormat/>
    <w:rPr>
      <w:sz w:val="16"/>
      <w:szCs w:val="16"/>
    </w:rPr>
  </w:style>
  <w:style w:type="character" w:customStyle="1" w:styleId="Char21">
    <w:name w:val="标题 Char2"/>
    <w:link w:val="af1"/>
    <w:qFormat/>
    <w:rPr>
      <w:rFonts w:ascii="Cambria" w:eastAsia="方正小标宋简体" w:hAnsi="Cambria"/>
      <w:b/>
      <w:bCs/>
      <w:kern w:val="2"/>
      <w:sz w:val="32"/>
      <w:szCs w:val="32"/>
    </w:rPr>
  </w:style>
  <w:style w:type="paragraph" w:customStyle="1" w:styleId="Char7">
    <w:name w:val="Char"/>
    <w:basedOn w:val="a"/>
    <w:qFormat/>
    <w:rPr>
      <w:szCs w:val="21"/>
    </w:rPr>
  </w:style>
  <w:style w:type="paragraph" w:customStyle="1" w:styleId="11">
    <w:name w:val="样式1"/>
    <w:basedOn w:val="a"/>
    <w:qFormat/>
    <w:pPr>
      <w:tabs>
        <w:tab w:val="left" w:pos="1674"/>
      </w:tabs>
      <w:adjustRightInd w:val="0"/>
      <w:ind w:left="1674" w:hanging="1125"/>
      <w:textAlignment w:val="baseline"/>
    </w:pPr>
    <w:rPr>
      <w:rFonts w:ascii="宋体" w:hAnsi="宋体" w:cs="宋体"/>
      <w:kern w:val="0"/>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cs="Cambria"/>
      <w:color w:val="365F91"/>
      <w:kern w:val="0"/>
      <w:sz w:val="28"/>
      <w:szCs w:val="28"/>
    </w:rPr>
  </w:style>
  <w:style w:type="paragraph" w:customStyle="1" w:styleId="ParaCharCharCharChar">
    <w:name w:val="默认段落字体 Para Char Char Char Char"/>
    <w:basedOn w:val="a"/>
    <w:qFormat/>
    <w:rPr>
      <w:szCs w:val="21"/>
    </w:rPr>
  </w:style>
  <w:style w:type="paragraph" w:customStyle="1" w:styleId="af8">
    <w:name w:val="正文要点"/>
    <w:basedOn w:val="a"/>
    <w:next w:val="af9"/>
    <w:link w:val="CharChar"/>
    <w:qFormat/>
    <w:pPr>
      <w:tabs>
        <w:tab w:val="left" w:pos="420"/>
      </w:tabs>
      <w:spacing w:line="360" w:lineRule="auto"/>
      <w:ind w:left="840" w:hanging="420"/>
    </w:pPr>
    <w:rPr>
      <w:szCs w:val="21"/>
    </w:rPr>
  </w:style>
  <w:style w:type="paragraph" w:customStyle="1" w:styleId="af9">
    <w:name w:val="正文要点内容"/>
    <w:basedOn w:val="af8"/>
    <w:link w:val="CharChar0"/>
    <w:qFormat/>
    <w:pPr>
      <w:tabs>
        <w:tab w:val="clear" w:pos="420"/>
        <w:tab w:val="left" w:pos="840"/>
      </w:tabs>
      <w:ind w:leftChars="400" w:left="400" w:firstLineChars="200" w:firstLine="200"/>
    </w:pPr>
  </w:style>
  <w:style w:type="character" w:customStyle="1" w:styleId="CharChar0">
    <w:name w:val="正文要点内容 Char Char"/>
    <w:link w:val="af9"/>
    <w:qFormat/>
    <w:locked/>
    <w:rPr>
      <w:kern w:val="2"/>
      <w:sz w:val="21"/>
      <w:szCs w:val="21"/>
    </w:rPr>
  </w:style>
  <w:style w:type="character" w:customStyle="1" w:styleId="CharChar">
    <w:name w:val="正文要点 Char Char"/>
    <w:link w:val="af8"/>
    <w:qFormat/>
    <w:locked/>
    <w:rPr>
      <w:kern w:val="2"/>
      <w:sz w:val="21"/>
      <w:szCs w:val="21"/>
    </w:rPr>
  </w:style>
  <w:style w:type="paragraph" w:customStyle="1" w:styleId="Bullet">
    <w:name w:val="Bullet"/>
    <w:basedOn w:val="a"/>
    <w:qFormat/>
    <w:pPr>
      <w:widowControl/>
      <w:adjustRightInd w:val="0"/>
      <w:spacing w:before="60" w:after="60" w:line="500" w:lineRule="exact"/>
      <w:ind w:firstLineChars="196" w:firstLine="551"/>
    </w:pPr>
    <w:rPr>
      <w:rFonts w:ascii="宋体" w:hAnsi="宋体" w:cs="宋体"/>
      <w:b/>
      <w:bCs/>
      <w:color w:val="333333"/>
      <w:kern w:val="0"/>
      <w:sz w:val="28"/>
      <w:szCs w:val="28"/>
    </w:rPr>
  </w:style>
  <w:style w:type="paragraph" w:customStyle="1" w:styleId="3h3Level3HeadH3Heading3-oldlevel3PIM3BOD0s">
    <w:name w:val="样式 标题 3h3Level 3 HeadH3Heading 3 - oldlevel_3PIM 3BOD 0s..."/>
    <w:basedOn w:val="3"/>
    <w:qFormat/>
    <w:pPr>
      <w:tabs>
        <w:tab w:val="left" w:pos="0"/>
      </w:tabs>
      <w:adjustRightInd w:val="0"/>
      <w:spacing w:before="0" w:after="0" w:line="500" w:lineRule="exact"/>
      <w:textAlignment w:val="baseline"/>
    </w:pPr>
    <w:rPr>
      <w:kern w:val="0"/>
      <w:sz w:val="28"/>
      <w:szCs w:val="28"/>
    </w:rPr>
  </w:style>
  <w:style w:type="paragraph" w:customStyle="1" w:styleId="font8">
    <w:name w:val="font8"/>
    <w:basedOn w:val="a"/>
    <w:qFormat/>
    <w:pPr>
      <w:widowControl/>
      <w:spacing w:before="100" w:beforeAutospacing="1" w:after="100" w:afterAutospacing="1"/>
      <w:jc w:val="left"/>
    </w:pPr>
    <w:rPr>
      <w:rFonts w:ascii="黑体" w:eastAsia="黑体" w:hAnsi="Arial Unicode MS" w:cs="黑体"/>
      <w:kern w:val="0"/>
      <w:sz w:val="22"/>
    </w:rPr>
  </w:style>
  <w:style w:type="paragraph" w:customStyle="1" w:styleId="xl27">
    <w:name w:val="xl27"/>
    <w:basedOn w:val="a"/>
    <w:qFormat/>
    <w:pPr>
      <w:widowControl/>
      <w:spacing w:before="100" w:beforeAutospacing="1" w:after="100" w:afterAutospacing="1"/>
      <w:jc w:val="center"/>
      <w:textAlignment w:val="center"/>
    </w:pPr>
    <w:rPr>
      <w:rFonts w:ascii="华文细黑" w:eastAsia="华文细黑" w:hAnsi="华文细黑" w:cs="华文细黑"/>
      <w:b/>
      <w:bCs/>
      <w:kern w:val="0"/>
      <w:sz w:val="22"/>
    </w:rPr>
  </w:style>
  <w:style w:type="paragraph" w:customStyle="1" w:styleId="xl33">
    <w:name w:val="xl33"/>
    <w:basedOn w:val="a"/>
    <w:qFormat/>
    <w:pPr>
      <w:widowControl/>
      <w:spacing w:before="100" w:beforeAutospacing="1" w:after="100" w:afterAutospacing="1"/>
      <w:jc w:val="center"/>
      <w:textAlignment w:val="center"/>
    </w:pPr>
    <w:rPr>
      <w:rFonts w:ascii="黑体" w:eastAsia="黑体" w:hAnsi="Arial Unicode MS" w:cs="黑体"/>
      <w:kern w:val="0"/>
      <w:sz w:val="22"/>
    </w:rPr>
  </w:style>
  <w:style w:type="paragraph" w:customStyle="1" w:styleId="12">
    <w:name w:val="无间隔1"/>
    <w:link w:val="Char8"/>
    <w:qFormat/>
    <w:rPr>
      <w:rFonts w:ascii="Calibri" w:hAnsi="Calibri" w:cs="Calibri"/>
      <w:sz w:val="22"/>
      <w:szCs w:val="22"/>
    </w:rPr>
  </w:style>
  <w:style w:type="character" w:customStyle="1" w:styleId="Char8">
    <w:name w:val="无间隔 Char"/>
    <w:link w:val="12"/>
    <w:qFormat/>
    <w:locked/>
    <w:rPr>
      <w:rFonts w:ascii="Calibri" w:hAnsi="Calibri" w:cs="Calibri"/>
      <w:sz w:val="22"/>
      <w:szCs w:val="22"/>
      <w:lang w:val="en-US" w:eastAsia="zh-CN" w:bidi="ar-SA"/>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cs="Verdana"/>
      <w:kern w:val="0"/>
      <w:sz w:val="20"/>
      <w:szCs w:val="20"/>
      <w:lang w:eastAsia="en-US"/>
    </w:rPr>
  </w:style>
  <w:style w:type="paragraph" w:customStyle="1" w:styleId="Char1CharCharChar">
    <w:name w:val="Char1 Char Char Char"/>
    <w:basedOn w:val="a"/>
    <w:qFormat/>
    <w:rPr>
      <w:rFonts w:eastAsia="仿宋_GB2312"/>
      <w:sz w:val="28"/>
      <w:szCs w:val="28"/>
    </w:rPr>
  </w:style>
  <w:style w:type="paragraph" w:customStyle="1" w:styleId="ParaCharCharCharCharCharCharCharCharCharChar">
    <w:name w:val="默认段落字体 Para Char Char Char Char Char Char Char Char Char Char"/>
    <w:basedOn w:val="a"/>
    <w:qFormat/>
    <w:rPr>
      <w:rFonts w:ascii="Tahoma" w:hAnsi="Tahoma" w:cs="Tahoma"/>
      <w:sz w:val="24"/>
    </w:rPr>
  </w:style>
  <w:style w:type="paragraph" w:customStyle="1" w:styleId="13">
    <w:name w:val="修订1"/>
    <w:hidden/>
    <w:qFormat/>
    <w:rPr>
      <w:kern w:val="2"/>
      <w:sz w:val="21"/>
      <w:szCs w:val="21"/>
    </w:rPr>
  </w:style>
  <w:style w:type="paragraph" w:customStyle="1" w:styleId="14">
    <w:name w:val="列出段落1"/>
    <w:basedOn w:val="a"/>
    <w:qFormat/>
    <w:pPr>
      <w:ind w:firstLineChars="200" w:firstLine="420"/>
    </w:pPr>
    <w:rPr>
      <w:szCs w:val="21"/>
    </w:rPr>
  </w:style>
  <w:style w:type="character" w:customStyle="1" w:styleId="TitleChar">
    <w:name w:val="Title Char"/>
    <w:qFormat/>
    <w:locked/>
    <w:rPr>
      <w:rFonts w:ascii="Cambria" w:eastAsia="方正小标宋简体" w:hAnsi="Cambria" w:cs="Cambria"/>
      <w:b/>
      <w:bCs/>
      <w:kern w:val="2"/>
      <w:sz w:val="32"/>
      <w:szCs w:val="32"/>
    </w:rPr>
  </w:style>
  <w:style w:type="character" w:customStyle="1" w:styleId="SubtitleChar">
    <w:name w:val="Subtitle Char"/>
    <w:qFormat/>
    <w:locked/>
    <w:rPr>
      <w:rFonts w:ascii="Cambria" w:eastAsia="方正楷体简体" w:hAnsi="Cambria" w:cs="Cambria"/>
      <w:kern w:val="28"/>
      <w:sz w:val="32"/>
      <w:szCs w:val="32"/>
    </w:rPr>
  </w:style>
  <w:style w:type="character" w:customStyle="1" w:styleId="PlainTextChar">
    <w:name w:val="Plain Text Char"/>
    <w:qFormat/>
    <w:locked/>
    <w:rPr>
      <w:rFonts w:ascii="宋体" w:hAnsi="Courier New" w:cs="宋体"/>
      <w:sz w:val="21"/>
      <w:szCs w:val="21"/>
    </w:rPr>
  </w:style>
  <w:style w:type="character" w:customStyle="1" w:styleId="DateChar">
    <w:name w:val="Date Char"/>
    <w:qFormat/>
    <w:locked/>
    <w:rPr>
      <w:rFonts w:ascii="宋体" w:hAnsi="Courier New" w:cs="宋体"/>
      <w:sz w:val="21"/>
      <w:szCs w:val="21"/>
    </w:rPr>
  </w:style>
  <w:style w:type="character" w:customStyle="1" w:styleId="BodyTextIndentChar">
    <w:name w:val="Body Text Indent Char"/>
    <w:qFormat/>
    <w:locked/>
    <w:rPr>
      <w:rFonts w:ascii="仿宋_GB2312" w:eastAsia="仿宋_GB2312" w:hAnsi="Times New Roman" w:cs="仿宋_GB2312"/>
      <w:sz w:val="32"/>
      <w:szCs w:val="32"/>
    </w:rPr>
  </w:style>
  <w:style w:type="character" w:customStyle="1" w:styleId="case31">
    <w:name w:val="case31"/>
    <w:rPr>
      <w:sz w:val="21"/>
      <w:szCs w:val="21"/>
    </w:rPr>
  </w:style>
  <w:style w:type="character" w:customStyle="1" w:styleId="FooterChar">
    <w:name w:val="Footer Char"/>
    <w:locked/>
    <w:rPr>
      <w:rFonts w:ascii="Times New Roman" w:hAnsi="Times New Roman" w:cs="Times New Roman"/>
      <w:sz w:val="18"/>
      <w:szCs w:val="18"/>
    </w:rPr>
  </w:style>
  <w:style w:type="character" w:customStyle="1" w:styleId="HeaderChar">
    <w:name w:val="Header Char"/>
    <w:locked/>
    <w:rPr>
      <w:rFonts w:ascii="Times New Roman" w:hAnsi="Times New Roman" w:cs="Times New Roman"/>
      <w:sz w:val="18"/>
      <w:szCs w:val="18"/>
    </w:rPr>
  </w:style>
  <w:style w:type="character" w:customStyle="1" w:styleId="BodyTextIndent3Char">
    <w:name w:val="Body Text Indent 3 Char"/>
    <w:locked/>
    <w:rPr>
      <w:rFonts w:ascii="Times New Roman" w:hAnsi="Times New Roman" w:cs="Times New Roman"/>
      <w:sz w:val="16"/>
      <w:szCs w:val="16"/>
    </w:rPr>
  </w:style>
  <w:style w:type="character" w:customStyle="1" w:styleId="BodyTextChar">
    <w:name w:val="Body Text Char"/>
    <w:locked/>
    <w:rPr>
      <w:rFonts w:ascii="Times New Roman" w:hAnsi="Times New Roman" w:cs="Times New Roman"/>
      <w:sz w:val="24"/>
      <w:szCs w:val="24"/>
    </w:rPr>
  </w:style>
  <w:style w:type="character" w:customStyle="1" w:styleId="BodyTextIndent2Char">
    <w:name w:val="Body Text Indent 2 Char"/>
    <w:locked/>
    <w:rPr>
      <w:rFonts w:ascii="Times New Roman" w:hAnsi="Times New Roman" w:cs="Times New Roman"/>
      <w:sz w:val="24"/>
      <w:szCs w:val="24"/>
    </w:rPr>
  </w:style>
  <w:style w:type="character" w:customStyle="1" w:styleId="CharChar4">
    <w:name w:val="Char Char4"/>
    <w:qFormat/>
    <w:rPr>
      <w:rFonts w:eastAsia="宋体"/>
      <w:b/>
      <w:bCs/>
      <w:kern w:val="44"/>
      <w:sz w:val="44"/>
      <w:szCs w:val="44"/>
      <w:lang w:val="en-US" w:eastAsia="zh-CN"/>
    </w:rPr>
  </w:style>
  <w:style w:type="character" w:customStyle="1" w:styleId="Char9">
    <w:name w:val="普通文字 Char"/>
    <w:qFormat/>
    <w:rPr>
      <w:rFonts w:ascii="宋体" w:hAnsi="Courier New" w:cs="宋体"/>
      <w:sz w:val="21"/>
      <w:szCs w:val="21"/>
    </w:rPr>
  </w:style>
  <w:style w:type="paragraph" w:styleId="afa">
    <w:name w:val="No Spacing"/>
    <w:qFormat/>
    <w:rPr>
      <w:rFonts w:ascii="Calibri" w:hAnsi="Calibri" w:cs="Calibri"/>
      <w:sz w:val="22"/>
      <w:szCs w:val="22"/>
    </w:rPr>
  </w:style>
  <w:style w:type="paragraph" w:customStyle="1" w:styleId="TOC2">
    <w:name w:val="TOC 标题2"/>
    <w:basedOn w:val="1"/>
    <w:next w:val="a"/>
    <w:qFormat/>
    <w:pPr>
      <w:widowControl/>
      <w:spacing w:before="480" w:after="0" w:line="276" w:lineRule="auto"/>
      <w:jc w:val="left"/>
      <w:outlineLvl w:val="9"/>
    </w:pPr>
    <w:rPr>
      <w:rFonts w:ascii="Cambria" w:hAnsi="Cambria" w:cs="Cambria"/>
      <w:color w:val="365F91"/>
      <w:kern w:val="0"/>
      <w:sz w:val="28"/>
      <w:szCs w:val="28"/>
    </w:rPr>
  </w:style>
  <w:style w:type="paragraph" w:styleId="afb">
    <w:name w:val="List Paragraph"/>
    <w:basedOn w:val="a"/>
    <w:qFormat/>
    <w:pPr>
      <w:ind w:firstLineChars="200" w:firstLine="420"/>
    </w:pPr>
  </w:style>
  <w:style w:type="character" w:customStyle="1" w:styleId="Char10">
    <w:name w:val="文档结构图 Char1"/>
    <w:link w:val="a6"/>
    <w:qFormat/>
    <w:rPr>
      <w:kern w:val="2"/>
      <w:sz w:val="21"/>
      <w:szCs w:val="24"/>
      <w:shd w:val="clear" w:color="auto" w:fill="00008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kern w:val="0"/>
      <w:szCs w:val="21"/>
    </w:rPr>
  </w:style>
  <w:style w:type="paragraph" w:customStyle="1" w:styleId="font7">
    <w:name w:val="font7"/>
    <w:basedOn w:val="a"/>
    <w:qFormat/>
    <w:pPr>
      <w:widowControl/>
      <w:spacing w:before="100" w:beforeAutospacing="1" w:after="100" w:afterAutospacing="1"/>
      <w:jc w:val="left"/>
    </w:pPr>
    <w:rPr>
      <w:rFonts w:ascii="宋体" w:hAnsi="宋体" w:cs="宋体"/>
      <w:kern w:val="0"/>
      <w:szCs w:val="21"/>
    </w:rPr>
  </w:style>
  <w:style w:type="paragraph" w:customStyle="1" w:styleId="xl66">
    <w:name w:val="xl66"/>
    <w:basedOn w:val="a"/>
    <w:qFormat/>
    <w:pPr>
      <w:widowControl/>
      <w:pBdr>
        <w:left w:val="single" w:sz="8" w:space="0" w:color="auto"/>
      </w:pBdr>
      <w:spacing w:before="100" w:beforeAutospacing="1" w:after="100" w:afterAutospacing="1"/>
      <w:jc w:val="left"/>
      <w:textAlignment w:val="center"/>
    </w:pPr>
    <w:rPr>
      <w:rFonts w:ascii="宋体" w:hAnsi="宋体" w:cs="宋体"/>
      <w:b/>
      <w:bCs/>
      <w:kern w:val="0"/>
      <w:szCs w:val="21"/>
    </w:rPr>
  </w:style>
  <w:style w:type="paragraph" w:customStyle="1" w:styleId="xl67">
    <w:name w:val="xl67"/>
    <w:basedOn w:val="a"/>
    <w:qFormat/>
    <w:pPr>
      <w:widowControl/>
      <w:pBdr>
        <w:left w:val="single" w:sz="8" w:space="0" w:color="auto"/>
      </w:pBdr>
      <w:spacing w:before="100" w:beforeAutospacing="1" w:after="100" w:afterAutospacing="1"/>
      <w:jc w:val="left"/>
      <w:textAlignment w:val="center"/>
    </w:pPr>
    <w:rPr>
      <w:rFonts w:ascii="宋体" w:hAnsi="宋体" w:cs="宋体"/>
      <w:kern w:val="0"/>
      <w:szCs w:val="21"/>
    </w:rPr>
  </w:style>
  <w:style w:type="paragraph" w:customStyle="1" w:styleId="xl68">
    <w:name w:val="xl68"/>
    <w:basedOn w:val="a"/>
    <w:qFormat/>
    <w:pPr>
      <w:widowControl/>
      <w:spacing w:before="100" w:beforeAutospacing="1" w:after="100" w:afterAutospacing="1"/>
      <w:jc w:val="left"/>
      <w:textAlignment w:val="center"/>
    </w:pPr>
    <w:rPr>
      <w:rFonts w:ascii="宋体" w:hAnsi="宋体" w:cs="宋体"/>
      <w:kern w:val="0"/>
      <w:szCs w:val="21"/>
    </w:rPr>
  </w:style>
  <w:style w:type="paragraph" w:customStyle="1" w:styleId="xl69">
    <w:name w:val="xl69"/>
    <w:basedOn w:val="a"/>
    <w:qFormat/>
    <w:pPr>
      <w:widowControl/>
      <w:pBdr>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0">
    <w:name w:val="xl70"/>
    <w:basedOn w:val="a"/>
    <w:qFormat/>
    <w:pPr>
      <w:widowControl/>
      <w:pBdr>
        <w:left w:val="single" w:sz="8" w:space="0" w:color="auto"/>
        <w:bottom w:val="single" w:sz="8" w:space="0" w:color="auto"/>
      </w:pBdr>
      <w:spacing w:before="100" w:beforeAutospacing="1" w:after="100" w:afterAutospacing="1"/>
      <w:jc w:val="left"/>
      <w:textAlignment w:val="center"/>
    </w:pPr>
    <w:rPr>
      <w:rFonts w:ascii="宋体" w:hAnsi="宋体" w:cs="宋体"/>
      <w:kern w:val="0"/>
      <w:szCs w:val="21"/>
    </w:rPr>
  </w:style>
  <w:style w:type="paragraph" w:customStyle="1" w:styleId="xl71">
    <w:name w:val="xl71"/>
    <w:basedOn w:val="a"/>
    <w:qFormat/>
    <w:pPr>
      <w:widowControl/>
      <w:pBdr>
        <w:bottom w:val="single" w:sz="8" w:space="0" w:color="auto"/>
      </w:pBdr>
      <w:spacing w:before="100" w:beforeAutospacing="1" w:after="100" w:afterAutospacing="1"/>
      <w:jc w:val="left"/>
      <w:textAlignment w:val="center"/>
    </w:pPr>
    <w:rPr>
      <w:rFonts w:ascii="宋体" w:hAnsi="宋体" w:cs="宋体"/>
      <w:kern w:val="0"/>
      <w:szCs w:val="21"/>
    </w:rPr>
  </w:style>
  <w:style w:type="paragraph" w:customStyle="1" w:styleId="xl72">
    <w:name w:val="xl72"/>
    <w:basedOn w:val="a"/>
    <w:qFormat/>
    <w:pPr>
      <w:widowControl/>
      <w:pBdr>
        <w:bottom w:val="single" w:sz="8" w:space="0" w:color="auto"/>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3">
    <w:name w:val="xl73"/>
    <w:basedOn w:val="a"/>
    <w:qFormat/>
    <w:pPr>
      <w:widowControl/>
      <w:spacing w:before="100" w:beforeAutospacing="1" w:after="100" w:afterAutospacing="1"/>
      <w:jc w:val="left"/>
      <w:textAlignment w:val="center"/>
    </w:pPr>
    <w:rPr>
      <w:rFonts w:ascii="宋体" w:hAnsi="宋体" w:cs="宋体"/>
      <w:b/>
      <w:bCs/>
      <w:kern w:val="0"/>
      <w:szCs w:val="21"/>
    </w:rPr>
  </w:style>
  <w:style w:type="paragraph" w:customStyle="1" w:styleId="xl74">
    <w:name w:val="xl74"/>
    <w:basedOn w:val="a"/>
    <w:qFormat/>
    <w:pPr>
      <w:widowControl/>
      <w:pBdr>
        <w:right w:val="single" w:sz="8" w:space="0" w:color="000000"/>
      </w:pBdr>
      <w:spacing w:before="100" w:beforeAutospacing="1" w:after="100" w:afterAutospacing="1"/>
      <w:jc w:val="left"/>
      <w:textAlignment w:val="center"/>
    </w:pPr>
    <w:rPr>
      <w:rFonts w:ascii="宋体" w:hAnsi="宋体" w:cs="宋体"/>
      <w:b/>
      <w:bCs/>
      <w:kern w:val="0"/>
      <w:szCs w:val="21"/>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Cs w:val="21"/>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szCs w:val="21"/>
    </w:rPr>
  </w:style>
  <w:style w:type="paragraph" w:customStyle="1" w:styleId="xl81">
    <w:name w:val="xl81"/>
    <w:basedOn w:val="a"/>
    <w:qFormat/>
    <w:pPr>
      <w:widowControl/>
      <w:spacing w:before="100" w:beforeAutospacing="1" w:after="100" w:afterAutospacing="1"/>
      <w:jc w:val="left"/>
    </w:pPr>
    <w:rPr>
      <w:rFonts w:ascii="宋体" w:hAnsi="宋体" w:cs="宋体"/>
      <w:kern w:val="0"/>
      <w:szCs w:val="21"/>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Cs w:val="21"/>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1"/>
    </w:rPr>
  </w:style>
  <w:style w:type="paragraph" w:customStyle="1" w:styleId="font9">
    <w:name w:val="font9"/>
    <w:basedOn w:val="a"/>
    <w:qFormat/>
    <w:pPr>
      <w:widowControl/>
      <w:spacing w:before="100" w:beforeAutospacing="1" w:after="100" w:afterAutospacing="1"/>
      <w:jc w:val="left"/>
    </w:pPr>
    <w:rPr>
      <w:rFonts w:ascii="宋体" w:hAnsi="宋体" w:cs="宋体"/>
      <w:kern w:val="0"/>
      <w:sz w:val="18"/>
      <w:szCs w:val="18"/>
    </w:rPr>
  </w:style>
  <w:style w:type="paragraph" w:customStyle="1" w:styleId="xl84">
    <w:name w:val="xl84"/>
    <w:basedOn w:val="a"/>
    <w:qFormat/>
    <w:pPr>
      <w:widowControl/>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Cs w:val="21"/>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宋体" w:hAnsi="宋体" w:cs="宋体"/>
      <w:kern w:val="0"/>
      <w:szCs w:val="21"/>
    </w:rPr>
  </w:style>
  <w:style w:type="paragraph" w:customStyle="1" w:styleId="xl86">
    <w:name w:val="xl86"/>
    <w:basedOn w:val="a"/>
    <w:qFormat/>
    <w:pPr>
      <w:widowControl/>
      <w:shd w:val="clear" w:color="000000" w:fill="F2F2F2"/>
      <w:spacing w:before="100" w:beforeAutospacing="1" w:after="100" w:afterAutospacing="1"/>
      <w:jc w:val="left"/>
    </w:pPr>
    <w:rPr>
      <w:rFonts w:ascii="宋体" w:hAnsi="宋体" w:cs="宋体"/>
      <w:kern w:val="0"/>
      <w:sz w:val="24"/>
    </w:rPr>
  </w:style>
  <w:style w:type="paragraph" w:customStyle="1" w:styleId="xl87">
    <w:name w:val="xl87"/>
    <w:basedOn w:val="a"/>
    <w:qFormat/>
    <w:pPr>
      <w:widowControl/>
      <w:pBdr>
        <w:left w:val="single" w:sz="4"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Cs w:val="21"/>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rFonts w:ascii="宋体" w:hAnsi="宋体" w:cs="宋体"/>
      <w:kern w:val="0"/>
      <w:szCs w:val="21"/>
    </w:rPr>
  </w:style>
  <w:style w:type="paragraph" w:customStyle="1" w:styleId="xl89">
    <w:name w:val="xl89"/>
    <w:basedOn w:val="a"/>
    <w:qFormat/>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Cs w:val="21"/>
    </w:rPr>
  </w:style>
  <w:style w:type="paragraph" w:customStyle="1" w:styleId="xl90">
    <w:name w:val="xl90"/>
    <w:basedOn w:val="a"/>
    <w:qFormat/>
    <w:pPr>
      <w:widowControl/>
      <w:pBdr>
        <w:top w:val="single" w:sz="4" w:space="0" w:color="auto"/>
        <w:left w:val="single" w:sz="4"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Cs w:val="21"/>
    </w:rPr>
  </w:style>
  <w:style w:type="paragraph" w:customStyle="1" w:styleId="xl91">
    <w:name w:val="xl91"/>
    <w:basedOn w:val="a"/>
    <w:qFormat/>
    <w:pPr>
      <w:widowControl/>
      <w:pBdr>
        <w:top w:val="single" w:sz="4" w:space="0" w:color="auto"/>
        <w:left w:val="single" w:sz="4" w:space="0" w:color="auto"/>
        <w:right w:val="single" w:sz="4" w:space="0" w:color="auto"/>
      </w:pBdr>
      <w:shd w:val="clear" w:color="000000" w:fill="F2F2F2"/>
      <w:spacing w:before="100" w:beforeAutospacing="1" w:after="100" w:afterAutospacing="1"/>
      <w:jc w:val="left"/>
      <w:textAlignment w:val="center"/>
    </w:pPr>
    <w:rPr>
      <w:rFonts w:ascii="宋体" w:hAnsi="宋体" w:cs="宋体"/>
      <w:kern w:val="0"/>
      <w:szCs w:val="21"/>
    </w:rPr>
  </w:style>
  <w:style w:type="paragraph" w:customStyle="1" w:styleId="xl92">
    <w:name w:val="xl92"/>
    <w:basedOn w:val="a"/>
    <w:qFormat/>
    <w:pPr>
      <w:widowControl/>
      <w:pBdr>
        <w:top w:val="single" w:sz="4" w:space="0" w:color="auto"/>
        <w:left w:val="single" w:sz="4" w:space="0" w:color="auto"/>
        <w:right w:val="single" w:sz="4" w:space="0" w:color="auto"/>
      </w:pBdr>
      <w:shd w:val="clear" w:color="000000" w:fill="F2F2F2"/>
      <w:spacing w:before="100" w:beforeAutospacing="1" w:after="100" w:afterAutospacing="1"/>
      <w:jc w:val="left"/>
      <w:textAlignment w:val="center"/>
    </w:pPr>
    <w:rPr>
      <w:rFonts w:ascii="宋体" w:hAnsi="宋体" w:cs="宋体"/>
      <w:kern w:val="0"/>
      <w:szCs w:val="21"/>
    </w:rPr>
  </w:style>
  <w:style w:type="paragraph" w:customStyle="1" w:styleId="xl93">
    <w:name w:val="xl93"/>
    <w:basedOn w:val="a"/>
    <w:qFormat/>
    <w:pPr>
      <w:widowControl/>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Cs w:val="21"/>
    </w:rPr>
  </w:style>
  <w:style w:type="paragraph" w:customStyle="1" w:styleId="xl94">
    <w:name w:val="xl94"/>
    <w:basedOn w:val="a"/>
    <w:qFormat/>
    <w:pPr>
      <w:widowControl/>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left"/>
      <w:textAlignment w:val="center"/>
    </w:pPr>
    <w:rPr>
      <w:rFonts w:ascii="宋体" w:hAnsi="宋体" w:cs="宋体"/>
      <w:kern w:val="0"/>
      <w:szCs w:val="21"/>
    </w:rPr>
  </w:style>
  <w:style w:type="paragraph" w:customStyle="1" w:styleId="xl95">
    <w:name w:val="xl95"/>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96">
    <w:name w:val="xl9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97">
    <w:name w:val="xl97"/>
    <w:basedOn w:val="a"/>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Cs w:val="21"/>
    </w:rPr>
  </w:style>
  <w:style w:type="paragraph" w:customStyle="1" w:styleId="xl98">
    <w:name w:val="xl98"/>
    <w:basedOn w:val="a"/>
    <w:qFormat/>
    <w:pPr>
      <w:widowControl/>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Cs w:val="21"/>
    </w:rPr>
  </w:style>
  <w:style w:type="paragraph" w:customStyle="1" w:styleId="xl99">
    <w:name w:val="xl99"/>
    <w:basedOn w:val="a"/>
    <w:qFormat/>
    <w:pPr>
      <w:widowControl/>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Cs w:val="21"/>
    </w:rPr>
  </w:style>
  <w:style w:type="paragraph" w:customStyle="1" w:styleId="xl100">
    <w:name w:val="xl100"/>
    <w:basedOn w:val="a"/>
    <w:qFormat/>
    <w:pPr>
      <w:widowControl/>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left"/>
      <w:textAlignment w:val="center"/>
    </w:pPr>
    <w:rPr>
      <w:rFonts w:ascii="宋体" w:hAnsi="宋体" w:cs="宋体"/>
      <w:kern w:val="0"/>
      <w:szCs w:val="21"/>
    </w:rPr>
  </w:style>
  <w:style w:type="paragraph" w:customStyle="1" w:styleId="xl101">
    <w:name w:val="xl101"/>
    <w:basedOn w:val="a"/>
    <w:qFormat/>
    <w:pPr>
      <w:widowControl/>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rFonts w:ascii="宋体" w:hAnsi="宋体" w:cs="宋体"/>
      <w:kern w:val="0"/>
      <w:szCs w:val="21"/>
    </w:rPr>
  </w:style>
  <w:style w:type="paragraph" w:customStyle="1" w:styleId="xl102">
    <w:name w:val="xl102"/>
    <w:basedOn w:val="a"/>
    <w:qFormat/>
    <w:pPr>
      <w:widowControl/>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left"/>
      <w:textAlignment w:val="center"/>
    </w:pPr>
    <w:rPr>
      <w:rFonts w:ascii="宋体" w:hAnsi="宋体" w:cs="宋体"/>
      <w:kern w:val="0"/>
      <w:szCs w:val="21"/>
    </w:rPr>
  </w:style>
  <w:style w:type="paragraph" w:customStyle="1" w:styleId="22">
    <w:name w:val="修订2"/>
    <w:hidden/>
    <w:qFormat/>
    <w:rPr>
      <w:kern w:val="2"/>
      <w:sz w:val="21"/>
      <w:szCs w:val="21"/>
    </w:rPr>
  </w:style>
  <w:style w:type="character" w:customStyle="1" w:styleId="Char1">
    <w:name w:val="正文缩进 Char1"/>
    <w:link w:val="a5"/>
    <w:qFormat/>
    <w:rPr>
      <w:kern w:val="2"/>
      <w:sz w:val="21"/>
      <w:szCs w:val="21"/>
    </w:rPr>
  </w:style>
  <w:style w:type="character" w:customStyle="1" w:styleId="Chara">
    <w:name w:val="页眉 Char"/>
    <w:qFormat/>
    <w:rPr>
      <w:kern w:val="2"/>
      <w:sz w:val="18"/>
      <w:szCs w:val="18"/>
    </w:rPr>
  </w:style>
  <w:style w:type="character" w:customStyle="1" w:styleId="Charb">
    <w:name w:val="页脚 Char"/>
    <w:qFormat/>
    <w:rPr>
      <w:kern w:val="2"/>
      <w:sz w:val="18"/>
      <w:szCs w:val="18"/>
    </w:rPr>
  </w:style>
  <w:style w:type="character" w:customStyle="1" w:styleId="2Char">
    <w:name w:val="标题 2 Char"/>
    <w:qFormat/>
    <w:rPr>
      <w:rFonts w:ascii="Arial" w:eastAsia="宋体" w:hAnsi="Arial"/>
      <w:b/>
      <w:bCs/>
      <w:kern w:val="2"/>
      <w:sz w:val="32"/>
      <w:szCs w:val="32"/>
      <w:lang w:val="en-US" w:eastAsia="zh-CN" w:bidi="ar-SA"/>
    </w:rPr>
  </w:style>
  <w:style w:type="character" w:customStyle="1" w:styleId="Charc">
    <w:name w:val="批注文字 Char"/>
    <w:qFormat/>
    <w:rPr>
      <w:kern w:val="2"/>
      <w:sz w:val="21"/>
      <w:szCs w:val="24"/>
    </w:rPr>
  </w:style>
  <w:style w:type="character" w:customStyle="1" w:styleId="Chard">
    <w:name w:val="批注主题 Char"/>
    <w:qFormat/>
    <w:rPr>
      <w:b/>
      <w:bCs/>
      <w:kern w:val="2"/>
      <w:sz w:val="21"/>
      <w:szCs w:val="24"/>
    </w:rPr>
  </w:style>
  <w:style w:type="character" w:customStyle="1" w:styleId="Chare">
    <w:name w:val="批注框文本 Char"/>
    <w:qFormat/>
    <w:rPr>
      <w:kern w:val="2"/>
      <w:sz w:val="18"/>
      <w:szCs w:val="18"/>
    </w:rPr>
  </w:style>
  <w:style w:type="character" w:customStyle="1" w:styleId="Charf">
    <w:name w:val="纯文本 Char"/>
    <w:qFormat/>
    <w:locked/>
    <w:rPr>
      <w:rFonts w:ascii="宋体" w:hAnsi="Courier New" w:cs="宋体"/>
      <w:sz w:val="21"/>
      <w:szCs w:val="21"/>
    </w:rPr>
  </w:style>
  <w:style w:type="character" w:customStyle="1" w:styleId="Char15">
    <w:name w:val="纯文本 Char1"/>
    <w:qFormat/>
    <w:rPr>
      <w:rFonts w:ascii="宋体" w:hAnsi="Courier New" w:cs="Courier New"/>
      <w:kern w:val="2"/>
      <w:sz w:val="21"/>
      <w:szCs w:val="21"/>
    </w:rPr>
  </w:style>
  <w:style w:type="character" w:customStyle="1" w:styleId="Char22">
    <w:name w:val="页眉 Char2"/>
    <w:qFormat/>
    <w:rPr>
      <w:kern w:val="2"/>
      <w:sz w:val="18"/>
      <w:szCs w:val="18"/>
    </w:rPr>
  </w:style>
  <w:style w:type="character" w:customStyle="1" w:styleId="Char23">
    <w:name w:val="页脚 Char2"/>
    <w:qFormat/>
    <w:rPr>
      <w:kern w:val="2"/>
      <w:sz w:val="18"/>
      <w:szCs w:val="18"/>
    </w:rPr>
  </w:style>
  <w:style w:type="character" w:customStyle="1" w:styleId="Charf0">
    <w:name w:val="文档结构图 Char"/>
    <w:qFormat/>
    <w:rPr>
      <w:rFonts w:ascii="宋体"/>
      <w:kern w:val="2"/>
      <w:sz w:val="18"/>
      <w:szCs w:val="18"/>
    </w:rPr>
  </w:style>
  <w:style w:type="character" w:customStyle="1" w:styleId="Charf1">
    <w:name w:val="日期 Char"/>
    <w:qFormat/>
    <w:locked/>
    <w:rPr>
      <w:rFonts w:ascii="Times New Roman" w:hAnsi="Times New Roman"/>
      <w:sz w:val="21"/>
      <w:szCs w:val="21"/>
    </w:rPr>
  </w:style>
  <w:style w:type="character" w:customStyle="1" w:styleId="2Char0">
    <w:name w:val="正文文本缩进 2 Char"/>
    <w:qFormat/>
    <w:locked/>
    <w:rPr>
      <w:rFonts w:ascii="Times New Roman" w:hAnsi="Times New Roman"/>
      <w:sz w:val="21"/>
      <w:szCs w:val="21"/>
    </w:rPr>
  </w:style>
  <w:style w:type="character" w:customStyle="1" w:styleId="Char210">
    <w:name w:val="纯文本 Char21"/>
    <w:qFormat/>
    <w:locked/>
    <w:rPr>
      <w:rFonts w:ascii="宋体" w:hAnsi="Courier New" w:cs="宋体"/>
      <w:sz w:val="21"/>
      <w:szCs w:val="21"/>
    </w:rPr>
  </w:style>
  <w:style w:type="character" w:customStyle="1" w:styleId="Charf2">
    <w:name w:val="标题 Char"/>
    <w:qFormat/>
    <w:locked/>
    <w:rPr>
      <w:rFonts w:ascii="Cambria" w:hAnsi="Cambria" w:cs="Cambria"/>
      <w:b/>
      <w:bCs/>
      <w:sz w:val="32"/>
      <w:szCs w:val="32"/>
    </w:rPr>
  </w:style>
  <w:style w:type="character" w:customStyle="1" w:styleId="2Char10">
    <w:name w:val="正文文本缩进 2 Char1"/>
    <w:qFormat/>
    <w:rPr>
      <w:kern w:val="2"/>
      <w:sz w:val="21"/>
      <w:szCs w:val="22"/>
    </w:rPr>
  </w:style>
  <w:style w:type="character" w:customStyle="1" w:styleId="Char16">
    <w:name w:val="日期 Char1"/>
    <w:qFormat/>
    <w:rPr>
      <w:kern w:val="2"/>
      <w:sz w:val="21"/>
      <w:szCs w:val="22"/>
    </w:rPr>
  </w:style>
  <w:style w:type="character" w:customStyle="1" w:styleId="Char17">
    <w:name w:val="标题 Char1"/>
    <w:qFormat/>
    <w:rPr>
      <w:rFonts w:ascii="Cambria" w:hAnsi="Cambria" w:cs="Times New Roman"/>
      <w:b/>
      <w:bCs/>
      <w:kern w:val="2"/>
      <w:sz w:val="32"/>
      <w:szCs w:val="32"/>
    </w:rPr>
  </w:style>
  <w:style w:type="character" w:customStyle="1" w:styleId="Char110">
    <w:name w:val="纯文本 Char11"/>
    <w:qFormat/>
    <w:rPr>
      <w:rFonts w:ascii="宋体" w:hAnsi="Courier New" w:cs="Courier New"/>
      <w:kern w:val="2"/>
      <w:sz w:val="21"/>
      <w:szCs w:val="21"/>
    </w:rPr>
  </w:style>
  <w:style w:type="character" w:customStyle="1" w:styleId="Char111">
    <w:name w:val="批注主题 Char11"/>
    <w:qFormat/>
    <w:locked/>
    <w:rPr>
      <w:rFonts w:ascii="Times New Roman" w:hAnsi="Times New Roman"/>
      <w:b/>
      <w:bCs/>
      <w:kern w:val="2"/>
      <w:sz w:val="24"/>
      <w:szCs w:val="24"/>
    </w:rPr>
  </w:style>
  <w:style w:type="character" w:customStyle="1" w:styleId="Char24">
    <w:name w:val="批注文字 Char2"/>
    <w:qFormat/>
    <w:rPr>
      <w:kern w:val="2"/>
      <w:sz w:val="21"/>
      <w:szCs w:val="22"/>
    </w:rPr>
  </w:style>
  <w:style w:type="character" w:customStyle="1" w:styleId="Char18">
    <w:name w:val="批注主题 Char1"/>
    <w:qFormat/>
    <w:rPr>
      <w:b/>
      <w:bCs/>
      <w:kern w:val="2"/>
      <w:sz w:val="21"/>
      <w:szCs w:val="22"/>
    </w:rPr>
  </w:style>
  <w:style w:type="character" w:customStyle="1" w:styleId="Charf3">
    <w:name w:val="正文缩进 Char"/>
    <w:qFormat/>
    <w:rPr>
      <w:kern w:val="2"/>
      <w:sz w:val="21"/>
      <w:szCs w:val="22"/>
    </w:rPr>
  </w:style>
  <w:style w:type="character" w:customStyle="1" w:styleId="1Char">
    <w:name w:val="标题 1 Char"/>
    <w:qFormat/>
    <w:rPr>
      <w:b/>
      <w:bCs/>
      <w:kern w:val="44"/>
      <w:sz w:val="44"/>
      <w:szCs w:val="44"/>
    </w:rPr>
  </w:style>
  <w:style w:type="character" w:customStyle="1" w:styleId="Char25">
    <w:name w:val="纯文本 Char2"/>
    <w:qFormat/>
    <w:rPr>
      <w:rFonts w:ascii="宋体" w:hAnsi="Courier New"/>
      <w:sz w:val="21"/>
      <w:szCs w:val="21"/>
    </w:rPr>
  </w:style>
  <w:style w:type="character" w:customStyle="1" w:styleId="Char30">
    <w:name w:val="页眉 Char3"/>
    <w:qFormat/>
    <w:rPr>
      <w:kern w:val="2"/>
      <w:sz w:val="18"/>
      <w:szCs w:val="18"/>
    </w:rPr>
  </w:style>
  <w:style w:type="character" w:customStyle="1" w:styleId="Char31">
    <w:name w:val="页脚 Char3"/>
    <w:qFormat/>
    <w:rPr>
      <w:kern w:val="2"/>
      <w:sz w:val="18"/>
      <w:szCs w:val="18"/>
    </w:rPr>
  </w:style>
  <w:style w:type="character" w:customStyle="1" w:styleId="Char26">
    <w:name w:val="文档结构图 Char2"/>
    <w:qFormat/>
    <w:rPr>
      <w:rFonts w:ascii="宋体"/>
      <w:kern w:val="2"/>
      <w:sz w:val="18"/>
      <w:szCs w:val="18"/>
    </w:rPr>
  </w:style>
  <w:style w:type="character" w:customStyle="1" w:styleId="Char32">
    <w:name w:val="日期 Char3"/>
    <w:qFormat/>
    <w:locked/>
    <w:rPr>
      <w:rFonts w:ascii="Times New Roman" w:hAnsi="Times New Roman"/>
      <w:sz w:val="21"/>
      <w:szCs w:val="21"/>
    </w:rPr>
  </w:style>
  <w:style w:type="character" w:customStyle="1" w:styleId="2Char3">
    <w:name w:val="正文文本缩进 2 Char3"/>
    <w:qFormat/>
    <w:locked/>
    <w:rPr>
      <w:rFonts w:ascii="Times New Roman" w:hAnsi="Times New Roman"/>
      <w:sz w:val="21"/>
      <w:szCs w:val="21"/>
    </w:rPr>
  </w:style>
  <w:style w:type="character" w:customStyle="1" w:styleId="Char40">
    <w:name w:val="纯文本 Char4"/>
    <w:qFormat/>
    <w:locked/>
    <w:rPr>
      <w:rFonts w:ascii="宋体" w:hAnsi="Courier New" w:cs="宋体"/>
      <w:sz w:val="21"/>
      <w:szCs w:val="21"/>
    </w:rPr>
  </w:style>
  <w:style w:type="character" w:customStyle="1" w:styleId="Char33">
    <w:name w:val="标题 Char3"/>
    <w:qFormat/>
    <w:locked/>
    <w:rPr>
      <w:rFonts w:ascii="Cambria" w:hAnsi="Cambria" w:cs="Cambria"/>
      <w:b/>
      <w:bCs/>
      <w:sz w:val="32"/>
      <w:szCs w:val="32"/>
    </w:rPr>
  </w:style>
  <w:style w:type="character" w:customStyle="1" w:styleId="2Char11">
    <w:name w:val="正文文本缩进 2 Char11"/>
    <w:qFormat/>
    <w:rPr>
      <w:kern w:val="2"/>
      <w:sz w:val="21"/>
      <w:szCs w:val="22"/>
    </w:rPr>
  </w:style>
  <w:style w:type="character" w:customStyle="1" w:styleId="Char112">
    <w:name w:val="日期 Char11"/>
    <w:qFormat/>
    <w:rPr>
      <w:kern w:val="2"/>
      <w:sz w:val="21"/>
      <w:szCs w:val="22"/>
    </w:rPr>
  </w:style>
  <w:style w:type="character" w:customStyle="1" w:styleId="Char113">
    <w:name w:val="标题 Char11"/>
    <w:qFormat/>
    <w:rPr>
      <w:rFonts w:ascii="Cambria" w:hAnsi="Cambria" w:cs="Times New Roman"/>
      <w:b/>
      <w:bCs/>
      <w:kern w:val="2"/>
      <w:sz w:val="32"/>
      <w:szCs w:val="32"/>
    </w:rPr>
  </w:style>
  <w:style w:type="character" w:customStyle="1" w:styleId="Char120">
    <w:name w:val="纯文本 Char12"/>
    <w:qFormat/>
    <w:rPr>
      <w:rFonts w:ascii="宋体" w:hAnsi="Courier New" w:cs="Courier New"/>
      <w:kern w:val="2"/>
      <w:sz w:val="21"/>
      <w:szCs w:val="21"/>
    </w:rPr>
  </w:style>
  <w:style w:type="character" w:customStyle="1" w:styleId="Char34">
    <w:name w:val="批注主题 Char3"/>
    <w:qFormat/>
    <w:locked/>
    <w:rPr>
      <w:rFonts w:ascii="Times New Roman" w:hAnsi="Times New Roman"/>
      <w:b/>
      <w:bCs/>
      <w:kern w:val="2"/>
      <w:sz w:val="24"/>
      <w:szCs w:val="24"/>
    </w:rPr>
  </w:style>
  <w:style w:type="character" w:customStyle="1" w:styleId="Char35">
    <w:name w:val="批注文字 Char3"/>
    <w:qFormat/>
    <w:rPr>
      <w:kern w:val="2"/>
      <w:sz w:val="21"/>
      <w:szCs w:val="22"/>
    </w:rPr>
  </w:style>
  <w:style w:type="character" w:customStyle="1" w:styleId="Char121">
    <w:name w:val="批注主题 Char12"/>
    <w:qFormat/>
    <w:rPr>
      <w:b/>
      <w:bCs/>
      <w:kern w:val="2"/>
      <w:sz w:val="21"/>
      <w:szCs w:val="22"/>
    </w:rPr>
  </w:style>
  <w:style w:type="character" w:customStyle="1" w:styleId="Char27">
    <w:name w:val="正文缩进 Char2"/>
    <w:qFormat/>
    <w:rPr>
      <w:kern w:val="2"/>
      <w:sz w:val="21"/>
      <w:szCs w:val="22"/>
    </w:rPr>
  </w:style>
  <w:style w:type="character" w:customStyle="1" w:styleId="1Char2">
    <w:name w:val="标题 1 Char2"/>
    <w:qFormat/>
    <w:rPr>
      <w:b/>
      <w:bCs/>
      <w:kern w:val="44"/>
      <w:sz w:val="44"/>
      <w:szCs w:val="44"/>
    </w:rPr>
  </w:style>
  <w:style w:type="character" w:customStyle="1" w:styleId="Char41">
    <w:name w:val="页眉 Char4"/>
    <w:qFormat/>
    <w:rPr>
      <w:kern w:val="2"/>
      <w:sz w:val="18"/>
      <w:szCs w:val="18"/>
    </w:rPr>
  </w:style>
  <w:style w:type="character" w:customStyle="1" w:styleId="Char42">
    <w:name w:val="页脚 Char4"/>
    <w:qFormat/>
    <w:rPr>
      <w:kern w:val="2"/>
      <w:sz w:val="18"/>
      <w:szCs w:val="18"/>
    </w:rPr>
  </w:style>
  <w:style w:type="character" w:customStyle="1" w:styleId="Char36">
    <w:name w:val="文档结构图 Char3"/>
    <w:qFormat/>
    <w:rPr>
      <w:rFonts w:ascii="宋体"/>
      <w:kern w:val="2"/>
      <w:sz w:val="18"/>
      <w:szCs w:val="18"/>
    </w:rPr>
  </w:style>
  <w:style w:type="character" w:customStyle="1" w:styleId="Char43">
    <w:name w:val="日期 Char4"/>
    <w:qFormat/>
    <w:locked/>
    <w:rPr>
      <w:rFonts w:ascii="Times New Roman" w:hAnsi="Times New Roman"/>
      <w:sz w:val="21"/>
      <w:szCs w:val="21"/>
    </w:rPr>
  </w:style>
  <w:style w:type="character" w:customStyle="1" w:styleId="2Char4">
    <w:name w:val="正文文本缩进 2 Char4"/>
    <w:qFormat/>
    <w:locked/>
    <w:rPr>
      <w:rFonts w:ascii="Times New Roman" w:hAnsi="Times New Roman"/>
      <w:sz w:val="21"/>
      <w:szCs w:val="21"/>
    </w:rPr>
  </w:style>
  <w:style w:type="character" w:customStyle="1" w:styleId="Char50">
    <w:name w:val="纯文本 Char5"/>
    <w:qFormat/>
    <w:locked/>
    <w:rPr>
      <w:rFonts w:ascii="宋体" w:hAnsi="Courier New" w:cs="宋体"/>
      <w:sz w:val="21"/>
      <w:szCs w:val="21"/>
    </w:rPr>
  </w:style>
  <w:style w:type="character" w:customStyle="1" w:styleId="Char44">
    <w:name w:val="标题 Char4"/>
    <w:qFormat/>
    <w:locked/>
    <w:rPr>
      <w:rFonts w:ascii="Cambria" w:hAnsi="Cambria" w:cs="Cambria"/>
      <w:b/>
      <w:bCs/>
      <w:sz w:val="32"/>
      <w:szCs w:val="32"/>
    </w:rPr>
  </w:style>
  <w:style w:type="character" w:customStyle="1" w:styleId="2Char12">
    <w:name w:val="正文文本缩进 2 Char12"/>
    <w:qFormat/>
    <w:rPr>
      <w:kern w:val="2"/>
      <w:sz w:val="21"/>
      <w:szCs w:val="22"/>
    </w:rPr>
  </w:style>
  <w:style w:type="character" w:customStyle="1" w:styleId="Char122">
    <w:name w:val="日期 Char12"/>
    <w:qFormat/>
    <w:rPr>
      <w:kern w:val="2"/>
      <w:sz w:val="21"/>
      <w:szCs w:val="22"/>
    </w:rPr>
  </w:style>
  <w:style w:type="character" w:customStyle="1" w:styleId="Char123">
    <w:name w:val="标题 Char12"/>
    <w:qFormat/>
    <w:rPr>
      <w:rFonts w:ascii="Cambria" w:hAnsi="Cambria" w:cs="Times New Roman"/>
      <w:b/>
      <w:bCs/>
      <w:kern w:val="2"/>
      <w:sz w:val="32"/>
      <w:szCs w:val="32"/>
    </w:rPr>
  </w:style>
  <w:style w:type="character" w:customStyle="1" w:styleId="Char130">
    <w:name w:val="纯文本 Char13"/>
    <w:qFormat/>
    <w:rPr>
      <w:rFonts w:ascii="宋体" w:hAnsi="Courier New" w:cs="Courier New"/>
      <w:kern w:val="2"/>
      <w:sz w:val="21"/>
      <w:szCs w:val="21"/>
    </w:rPr>
  </w:style>
  <w:style w:type="character" w:customStyle="1" w:styleId="Char45">
    <w:name w:val="批注主题 Char4"/>
    <w:qFormat/>
    <w:locked/>
    <w:rPr>
      <w:rFonts w:ascii="Times New Roman" w:hAnsi="Times New Roman"/>
      <w:b/>
      <w:bCs/>
      <w:kern w:val="2"/>
      <w:sz w:val="24"/>
      <w:szCs w:val="24"/>
    </w:rPr>
  </w:style>
  <w:style w:type="character" w:customStyle="1" w:styleId="Char46">
    <w:name w:val="批注文字 Char4"/>
    <w:qFormat/>
    <w:rPr>
      <w:kern w:val="2"/>
      <w:sz w:val="21"/>
      <w:szCs w:val="22"/>
    </w:rPr>
  </w:style>
  <w:style w:type="character" w:customStyle="1" w:styleId="Char131">
    <w:name w:val="批注主题 Char13"/>
    <w:qFormat/>
    <w:rPr>
      <w:b/>
      <w:bCs/>
      <w:kern w:val="2"/>
      <w:sz w:val="21"/>
      <w:szCs w:val="22"/>
    </w:rPr>
  </w:style>
  <w:style w:type="character" w:customStyle="1" w:styleId="Char37">
    <w:name w:val="正文缩进 Char3"/>
    <w:qFormat/>
    <w:rPr>
      <w:kern w:val="2"/>
      <w:sz w:val="21"/>
      <w:szCs w:val="22"/>
    </w:rPr>
  </w:style>
  <w:style w:type="character" w:customStyle="1" w:styleId="1Char3">
    <w:name w:val="标题 1 Char3"/>
    <w:qFormat/>
    <w:rPr>
      <w:b/>
      <w:bCs/>
      <w:kern w:val="44"/>
      <w:sz w:val="44"/>
      <w:szCs w:val="44"/>
    </w:rPr>
  </w:style>
  <w:style w:type="character" w:customStyle="1" w:styleId="Char6">
    <w:name w:val="普通(网站) Char"/>
    <w:link w:val="af0"/>
    <w:qFormat/>
    <w:rPr>
      <w:kern w:val="2"/>
      <w:sz w:val="18"/>
      <w:szCs w:val="18"/>
    </w:rPr>
  </w:style>
  <w:style w:type="character" w:customStyle="1" w:styleId="Char51">
    <w:name w:val="页眉 Char5"/>
    <w:uiPriority w:val="99"/>
    <w:qFormat/>
    <w:rPr>
      <w:kern w:val="2"/>
      <w:sz w:val="18"/>
      <w:szCs w:val="18"/>
    </w:rPr>
  </w:style>
  <w:style w:type="character" w:customStyle="1" w:styleId="Char52">
    <w:name w:val="页脚 Char5"/>
    <w:qFormat/>
    <w:rPr>
      <w:kern w:val="2"/>
      <w:sz w:val="18"/>
      <w:szCs w:val="18"/>
    </w:rPr>
  </w:style>
  <w:style w:type="character" w:customStyle="1" w:styleId="Char47">
    <w:name w:val="文档结构图 Char4"/>
    <w:qFormat/>
    <w:rPr>
      <w:rFonts w:ascii="宋体"/>
      <w:kern w:val="2"/>
      <w:sz w:val="18"/>
      <w:szCs w:val="18"/>
    </w:rPr>
  </w:style>
  <w:style w:type="character" w:customStyle="1" w:styleId="Char53">
    <w:name w:val="日期 Char5"/>
    <w:qFormat/>
    <w:locked/>
    <w:rPr>
      <w:rFonts w:ascii="Times New Roman" w:hAnsi="Times New Roman"/>
      <w:sz w:val="21"/>
      <w:szCs w:val="21"/>
    </w:rPr>
  </w:style>
  <w:style w:type="character" w:customStyle="1" w:styleId="2Char5">
    <w:name w:val="正文文本缩进 2 Char5"/>
    <w:qFormat/>
    <w:locked/>
    <w:rPr>
      <w:rFonts w:ascii="Times New Roman" w:hAnsi="Times New Roman"/>
      <w:sz w:val="21"/>
      <w:szCs w:val="21"/>
    </w:rPr>
  </w:style>
  <w:style w:type="character" w:customStyle="1" w:styleId="Char60">
    <w:name w:val="纯文本 Char6"/>
    <w:qFormat/>
    <w:locked/>
    <w:rPr>
      <w:rFonts w:ascii="宋体" w:hAnsi="Courier New" w:cs="宋体"/>
      <w:sz w:val="21"/>
      <w:szCs w:val="21"/>
    </w:rPr>
  </w:style>
  <w:style w:type="character" w:customStyle="1" w:styleId="Char54">
    <w:name w:val="标题 Char5"/>
    <w:qFormat/>
    <w:locked/>
    <w:rPr>
      <w:rFonts w:ascii="Cambria" w:hAnsi="Cambria" w:cs="Cambria"/>
      <w:b/>
      <w:bCs/>
      <w:sz w:val="32"/>
      <w:szCs w:val="32"/>
    </w:rPr>
  </w:style>
  <w:style w:type="character" w:customStyle="1" w:styleId="2Char13">
    <w:name w:val="正文文本缩进 2 Char13"/>
    <w:qFormat/>
    <w:rPr>
      <w:kern w:val="2"/>
      <w:sz w:val="21"/>
      <w:szCs w:val="22"/>
    </w:rPr>
  </w:style>
  <w:style w:type="character" w:customStyle="1" w:styleId="Char132">
    <w:name w:val="日期 Char13"/>
    <w:qFormat/>
    <w:rPr>
      <w:kern w:val="2"/>
      <w:sz w:val="21"/>
      <w:szCs w:val="22"/>
    </w:rPr>
  </w:style>
  <w:style w:type="character" w:customStyle="1" w:styleId="Char133">
    <w:name w:val="标题 Char13"/>
    <w:qFormat/>
    <w:rPr>
      <w:rFonts w:ascii="Cambria" w:hAnsi="Cambria" w:cs="Times New Roman"/>
      <w:b/>
      <w:bCs/>
      <w:kern w:val="2"/>
      <w:sz w:val="32"/>
      <w:szCs w:val="32"/>
    </w:rPr>
  </w:style>
  <w:style w:type="character" w:customStyle="1" w:styleId="Char140">
    <w:name w:val="纯文本 Char14"/>
    <w:qFormat/>
    <w:rPr>
      <w:rFonts w:ascii="宋体" w:hAnsi="Courier New" w:cs="Courier New"/>
      <w:kern w:val="2"/>
      <w:sz w:val="21"/>
      <w:szCs w:val="21"/>
    </w:rPr>
  </w:style>
  <w:style w:type="character" w:customStyle="1" w:styleId="Char4">
    <w:name w:val="文本块 Char"/>
    <w:link w:val="aa"/>
    <w:qFormat/>
    <w:locked/>
    <w:rPr>
      <w:rFonts w:ascii="Times New Roman" w:hAnsi="Times New Roman"/>
      <w:b/>
      <w:bCs/>
      <w:kern w:val="2"/>
      <w:sz w:val="24"/>
      <w:szCs w:val="24"/>
    </w:rPr>
  </w:style>
  <w:style w:type="character" w:customStyle="1" w:styleId="Char55">
    <w:name w:val="批注文字 Char5"/>
    <w:qFormat/>
    <w:rPr>
      <w:kern w:val="2"/>
      <w:sz w:val="21"/>
      <w:szCs w:val="22"/>
    </w:rPr>
  </w:style>
  <w:style w:type="character" w:customStyle="1" w:styleId="Char141">
    <w:name w:val="批注主题 Char14"/>
    <w:qFormat/>
    <w:rPr>
      <w:b/>
      <w:bCs/>
      <w:kern w:val="2"/>
      <w:sz w:val="21"/>
      <w:szCs w:val="22"/>
    </w:rPr>
  </w:style>
  <w:style w:type="character" w:customStyle="1" w:styleId="Char48">
    <w:name w:val="正文缩进 Char4"/>
    <w:qFormat/>
    <w:rPr>
      <w:kern w:val="2"/>
      <w:sz w:val="21"/>
      <w:szCs w:val="22"/>
    </w:rPr>
  </w:style>
  <w:style w:type="character" w:customStyle="1" w:styleId="1Char4">
    <w:name w:val="标题 1 Char4"/>
    <w:qFormat/>
    <w:rPr>
      <w:b/>
      <w:bCs/>
      <w:kern w:val="44"/>
      <w:sz w:val="44"/>
      <w:szCs w:val="44"/>
    </w:rPr>
  </w:style>
  <w:style w:type="character" w:customStyle="1" w:styleId="Char220">
    <w:name w:val="纯文本 Char22"/>
    <w:qFormat/>
    <w:rPr>
      <w:rFonts w:ascii="宋体" w:hAnsi="Courier New"/>
      <w:sz w:val="21"/>
      <w:szCs w:val="21"/>
    </w:rPr>
  </w:style>
  <w:style w:type="paragraph" w:customStyle="1" w:styleId="08520">
    <w:name w:val="样式 黑色 首行缩进:  0.85 厘米 行距: 固定值 20 磅"/>
    <w:basedOn w:val="a"/>
    <w:uiPriority w:val="99"/>
    <w:qFormat/>
    <w:pPr>
      <w:tabs>
        <w:tab w:val="left" w:pos="8789"/>
      </w:tabs>
      <w:adjustRightInd w:val="0"/>
      <w:snapToGrid w:val="0"/>
      <w:spacing w:line="440" w:lineRule="exact"/>
      <w:ind w:firstLineChars="200" w:firstLine="480"/>
    </w:pPr>
    <w:rPr>
      <w:rFonts w:ascii="宋体" w:hAnsi="宋体" w:cs="Arial"/>
      <w:kern w:val="0"/>
      <w:sz w:val="24"/>
      <w:szCs w:val="24"/>
    </w:rPr>
  </w:style>
  <w:style w:type="character" w:customStyle="1" w:styleId="5Char">
    <w:name w:val="标题 5 Char"/>
    <w:basedOn w:val="a0"/>
    <w:link w:val="5"/>
    <w:semiHidden/>
    <w:qFormat/>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fggzy.cn/EpointWeb_CF/InfoDetail/?InfoID=5dfe6d1c-0aac-404f-a99d-c3f3db9a078f&amp;categoryNum=00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fggzy.cn/"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EA4ABA-3651-412F-8257-A4FF4E79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4903</Words>
  <Characters>27952</Characters>
  <Application>Microsoft Office Word</Application>
  <DocSecurity>0</DocSecurity>
  <Lines>232</Lines>
  <Paragraphs>65</Paragraphs>
  <ScaleCrop>false</ScaleCrop>
  <Company>番茄花园</Company>
  <LinksUpToDate>false</LinksUpToDate>
  <CharactersWithSpaces>32790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盘锦市政府采购项目预算表</dc:title>
  <dc:creator>番茄花园</dc:creator>
  <cp:lastModifiedBy>NTKO</cp:lastModifiedBy>
  <cp:revision>28</cp:revision>
  <cp:lastPrinted>2018-02-09T08:04:00Z</cp:lastPrinted>
  <dcterms:created xsi:type="dcterms:W3CDTF">2018-03-19T01:55:00Z</dcterms:created>
  <dcterms:modified xsi:type="dcterms:W3CDTF">2018-04-09T02:51:00Z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