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C2" w:rsidRDefault="00EE1FB1">
      <w:pPr>
        <w:spacing w:line="360" w:lineRule="auto"/>
        <w:jc w:val="center"/>
        <w:rPr>
          <w:rFonts w:asciiTheme="minorEastAsia" w:hAnsiTheme="minorEastAsia" w:cs="SimSun"/>
          <w:b/>
          <w:bCs/>
          <w:sz w:val="32"/>
          <w:szCs w:val="32"/>
        </w:rPr>
      </w:pPr>
      <w:r>
        <w:rPr>
          <w:rFonts w:asciiTheme="minorEastAsia" w:hAnsiTheme="minorEastAsia" w:cs="SimSun" w:hint="eastAsia"/>
          <w:b/>
          <w:bCs/>
          <w:sz w:val="32"/>
          <w:szCs w:val="32"/>
        </w:rPr>
        <w:t>韩国水原大学硕士、博士研究生招生简章</w:t>
      </w:r>
    </w:p>
    <w:p w:rsidR="00C83BC2" w:rsidRDefault="00C83BC2">
      <w:pPr>
        <w:spacing w:line="360" w:lineRule="auto"/>
        <w:rPr>
          <w:rFonts w:asciiTheme="minorEastAsia" w:hAnsiTheme="minorEastAsia" w:cs="SimSun"/>
          <w:szCs w:val="21"/>
        </w:rPr>
      </w:pPr>
    </w:p>
    <w:p w:rsidR="00C83BC2" w:rsidRDefault="00EE1FB1">
      <w:pPr>
        <w:spacing w:line="360" w:lineRule="auto"/>
        <w:rPr>
          <w:rFonts w:asciiTheme="minorEastAsia" w:hAnsiTheme="minorEastAsia" w:cs="SimSun"/>
          <w:b/>
          <w:bCs/>
          <w:szCs w:val="21"/>
        </w:rPr>
      </w:pPr>
      <w:r>
        <w:rPr>
          <w:rFonts w:asciiTheme="minorEastAsia" w:hAnsiTheme="minorEastAsia" w:cs="SimSun" w:hint="eastAsia"/>
          <w:b/>
          <w:bCs/>
          <w:szCs w:val="21"/>
        </w:rPr>
        <w:t>学校简介：</w:t>
      </w: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 xml:space="preserve">    韩国水原大学（the University of Suwon）是韩国著名高校，位于历史文化悠久的京畿道，距离首尔仅40分钟车程，有地铁与首尔相连。学校有直达首尔、仁川等周边地区的校车。学校所在地是韩国经济最发达、工商业最密集的地区。学校共有11个学院，46个专业以及7个研究生院，占地40万平方米。学校拥有商业、计算机、音乐、美术、文化、工学等20多个学科的博士和硕士学位点，现有在校学生14000余人，包括来自欧美、亚洲各国留学生300余人。学校教学楼、宿舍、实验室、图书馆设备设施先进，学习、生活环境舒适。学校为外国学生开设免费的英语、韩语课程。</w:t>
      </w:r>
      <w:bookmarkStart w:id="0" w:name="_GoBack"/>
      <w:bookmarkEnd w:id="0"/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 xml:space="preserve">    韩国水原大学所颁发的学历学位受到中韩两国教育部认可，是中国教育部涉外监管网推荐的高校。</w:t>
      </w:r>
    </w:p>
    <w:p w:rsidR="00C83BC2" w:rsidRDefault="00C83BC2">
      <w:pPr>
        <w:spacing w:line="360" w:lineRule="auto"/>
        <w:rPr>
          <w:rFonts w:asciiTheme="minorEastAsia" w:hAnsiTheme="minorEastAsia" w:cs="SimSun"/>
          <w:szCs w:val="21"/>
        </w:rPr>
      </w:pP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b/>
          <w:bCs/>
          <w:szCs w:val="21"/>
        </w:rPr>
        <w:t>招生专业</w:t>
      </w:r>
      <w:r>
        <w:rPr>
          <w:rFonts w:asciiTheme="minorEastAsia" w:hAnsiTheme="minorEastAsia" w:cs="SimSun" w:hint="eastAsia"/>
          <w:szCs w:val="21"/>
        </w:rPr>
        <w:t>：</w:t>
      </w: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 xml:space="preserve">    为持续推动中韩两国传统友谊的发展，培养具有国际化视野的高水平人才，在韩国教育部的大力支持下，水原大学计划2018年度在中国招收以下专业的硕士、博士研究生各30名：</w:t>
      </w:r>
    </w:p>
    <w:p w:rsidR="00C83BC2" w:rsidRDefault="00EE1FB1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教育类：教育行政、汉语教育、</w:t>
      </w:r>
      <w:r>
        <w:rPr>
          <w:rFonts w:asciiTheme="minorEastAsia" w:hAnsiTheme="minorEastAsia" w:cs="SimSun" w:hint="eastAsia"/>
          <w:szCs w:val="21"/>
          <w:lang w:val="zh-TW"/>
        </w:rPr>
        <w:t>英语语言文学</w:t>
      </w:r>
      <w:r>
        <w:rPr>
          <w:rFonts w:asciiTheme="minorEastAsia" w:hAnsiTheme="minorEastAsia" w:hint="eastAsia"/>
          <w:szCs w:val="21"/>
        </w:rPr>
        <w:t>、计算机教育</w:t>
      </w: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艺术类：音乐、美术、舞蹈</w:t>
      </w: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管理类：经营学、行政管理、酒店管理、传媒、社会工作</w:t>
      </w: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理工类：物理、生命科学、</w:t>
      </w:r>
      <w:r>
        <w:rPr>
          <w:rFonts w:asciiTheme="minorEastAsia" w:hAnsiTheme="minorEastAsia" w:hint="eastAsia"/>
          <w:szCs w:val="21"/>
        </w:rPr>
        <w:t>机械工学、素材工学、环境工学</w:t>
      </w:r>
    </w:p>
    <w:p w:rsidR="00C83BC2" w:rsidRDefault="00C83BC2">
      <w:pPr>
        <w:spacing w:line="360" w:lineRule="auto"/>
        <w:rPr>
          <w:rFonts w:asciiTheme="minorEastAsia" w:hAnsiTheme="minorEastAsia" w:cs="SimSun"/>
          <w:szCs w:val="21"/>
          <w:lang w:eastAsia="zh-TW"/>
        </w:rPr>
      </w:pP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b/>
          <w:bCs/>
          <w:szCs w:val="21"/>
        </w:rPr>
        <w:t>申请资格</w:t>
      </w:r>
      <w:r>
        <w:rPr>
          <w:rFonts w:asciiTheme="minorEastAsia" w:hAnsiTheme="minorEastAsia" w:cs="SimSun" w:hint="eastAsia"/>
          <w:szCs w:val="21"/>
        </w:rPr>
        <w:t>：</w:t>
      </w: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申请硕士研究生需已经获得大学本科学位；年龄一般不超过35岁；</w:t>
      </w: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申请博士研究生需已经获得硕士学位；年龄一般不超过45岁；</w:t>
      </w: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入学采用申请制与网络面试相结合的方式，择优录取。</w:t>
      </w:r>
    </w:p>
    <w:p w:rsidR="00C83BC2" w:rsidRDefault="00C83BC2">
      <w:pPr>
        <w:spacing w:line="360" w:lineRule="auto"/>
        <w:rPr>
          <w:rFonts w:asciiTheme="minorEastAsia" w:hAnsiTheme="minorEastAsia" w:cs="SimSun"/>
          <w:szCs w:val="21"/>
        </w:rPr>
      </w:pP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b/>
          <w:bCs/>
          <w:szCs w:val="21"/>
        </w:rPr>
        <w:t>入学注册时间：</w:t>
      </w:r>
      <w:r>
        <w:rPr>
          <w:rFonts w:asciiTheme="minorEastAsia" w:hAnsiTheme="minorEastAsia" w:cs="SimSun" w:hint="eastAsia"/>
          <w:szCs w:val="21"/>
        </w:rPr>
        <w:t>每年3月、9月；</w:t>
      </w:r>
    </w:p>
    <w:p w:rsidR="00C83BC2" w:rsidRDefault="00C83BC2">
      <w:pPr>
        <w:spacing w:line="360" w:lineRule="auto"/>
        <w:rPr>
          <w:rFonts w:asciiTheme="minorEastAsia" w:hAnsiTheme="minorEastAsia" w:cs="SimSun"/>
          <w:szCs w:val="21"/>
          <w:lang w:eastAsia="zh-TW"/>
        </w:rPr>
      </w:pPr>
    </w:p>
    <w:p w:rsidR="00C83BC2" w:rsidRDefault="00EE1FB1">
      <w:pPr>
        <w:spacing w:line="360" w:lineRule="auto"/>
        <w:rPr>
          <w:rFonts w:asciiTheme="minorEastAsia" w:hAnsiTheme="minorEastAsia" w:cs="SimSun"/>
          <w:b/>
          <w:bCs/>
          <w:szCs w:val="21"/>
        </w:rPr>
      </w:pPr>
      <w:r>
        <w:rPr>
          <w:rFonts w:asciiTheme="minorEastAsia" w:hAnsiTheme="minorEastAsia" w:cs="SimSun" w:hint="eastAsia"/>
          <w:b/>
          <w:bCs/>
          <w:szCs w:val="21"/>
        </w:rPr>
        <w:lastRenderedPageBreak/>
        <w:t>申请材料：</w:t>
      </w:r>
    </w:p>
    <w:tbl>
      <w:tblPr>
        <w:tblStyle w:val="a5"/>
        <w:tblW w:w="8234" w:type="dxa"/>
        <w:jc w:val="center"/>
        <w:tblLayout w:type="fixed"/>
        <w:tblLook w:val="04A0"/>
      </w:tblPr>
      <w:tblGrid>
        <w:gridCol w:w="482"/>
        <w:gridCol w:w="3100"/>
        <w:gridCol w:w="2478"/>
        <w:gridCol w:w="1134"/>
        <w:gridCol w:w="1040"/>
      </w:tblGrid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材料说明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电子版</w:t>
            </w:r>
          </w:p>
          <w:p w:rsidR="00C83BC2" w:rsidRDefault="00EE1FB1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（扫描）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纸质版</w:t>
            </w:r>
          </w:p>
          <w:p w:rsidR="00C83BC2" w:rsidRDefault="00EE1FB1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（邮寄）</w:t>
            </w: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研究生入学申请书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见模板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学历调查同意书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见模板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个人简历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见模板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自我介绍书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和研究计划书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见模板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推荐信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见模板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C83BC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学历、学位证书公证件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中英双语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成绩单公证件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中英双语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学历认证书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（学信网或领事馆）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中英文（选其一）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学位认证书（学位网）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中英文（选其一）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语言成绩证明（有外语成绩者提供）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TOEFL.550/EBT.210/IBT.80/IELTS.5.5/TEPS.550 或韩国语3级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护照复印件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首页、照片页、签字页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  <w:tr w:rsidR="00C83BC2">
        <w:trPr>
          <w:trHeight w:val="352"/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户口本复印件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首页、本人页、家庭成员页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13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本人身份证正反面复印件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正反面在同一页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父母身份证正反面复印件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正反面在同一页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银行存款证明书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万元人民币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  <w:tr w:rsidR="00C83BC2">
        <w:trPr>
          <w:jc w:val="center"/>
        </w:trPr>
        <w:tc>
          <w:tcPr>
            <w:tcW w:w="482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16</w:t>
            </w:r>
          </w:p>
        </w:tc>
        <w:tc>
          <w:tcPr>
            <w:tcW w:w="3100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证件照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2张</w:t>
            </w:r>
          </w:p>
        </w:tc>
        <w:tc>
          <w:tcPr>
            <w:tcW w:w="2478" w:type="dxa"/>
            <w:vAlign w:val="center"/>
          </w:tcPr>
          <w:p w:rsidR="00C83BC2" w:rsidRDefault="00EE1FB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与护照照片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规格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一致</w:t>
            </w:r>
          </w:p>
        </w:tc>
        <w:tc>
          <w:tcPr>
            <w:tcW w:w="1134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  <w:tc>
          <w:tcPr>
            <w:tcW w:w="1040" w:type="dxa"/>
            <w:vAlign w:val="center"/>
          </w:tcPr>
          <w:p w:rsidR="00C83BC2" w:rsidRDefault="00EE1FB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√</w:t>
            </w:r>
          </w:p>
        </w:tc>
      </w:tr>
    </w:tbl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备注：水原大学及韩国移民局有可能会要求申请人补充材料。</w:t>
      </w:r>
    </w:p>
    <w:p w:rsidR="00C83BC2" w:rsidRDefault="00C83BC2">
      <w:pPr>
        <w:pStyle w:val="A6"/>
        <w:spacing w:line="360" w:lineRule="auto"/>
        <w:rPr>
          <w:rFonts w:asciiTheme="minorEastAsia" w:eastAsiaTheme="minorEastAsia" w:hAnsiTheme="minorEastAsia" w:cs="SimSun"/>
          <w:b/>
          <w:bCs/>
          <w:color w:val="auto"/>
          <w:lang w:val="zh-TW"/>
        </w:rPr>
      </w:pPr>
    </w:p>
    <w:p w:rsidR="00C83BC2" w:rsidRDefault="00EE1FB1">
      <w:pPr>
        <w:pStyle w:val="A6"/>
        <w:spacing w:line="360" w:lineRule="auto"/>
        <w:rPr>
          <w:rFonts w:asciiTheme="minorEastAsia" w:eastAsiaTheme="minorEastAsia" w:hAnsiTheme="minorEastAsia" w:cs="SimSun"/>
          <w:color w:val="auto"/>
        </w:rPr>
      </w:pPr>
      <w:r>
        <w:rPr>
          <w:rFonts w:asciiTheme="minorEastAsia" w:eastAsiaTheme="minorEastAsia" w:hAnsiTheme="minorEastAsia" w:cs="SimSun" w:hint="eastAsia"/>
          <w:b/>
          <w:bCs/>
          <w:color w:val="auto"/>
          <w:lang w:val="zh-TW"/>
        </w:rPr>
        <w:t>学制：</w:t>
      </w:r>
      <w:r>
        <w:rPr>
          <w:rFonts w:asciiTheme="minorEastAsia" w:eastAsiaTheme="minorEastAsia" w:hAnsiTheme="minorEastAsia" w:cs="SimSun" w:hint="eastAsia"/>
          <w:color w:val="auto"/>
        </w:rPr>
        <w:t>硕士2年，博士3</w:t>
      </w:r>
      <w:r>
        <w:rPr>
          <w:rFonts w:asciiTheme="minorEastAsia" w:eastAsiaTheme="minorEastAsia" w:hAnsiTheme="minorEastAsia" w:cs="SimSun" w:hint="eastAsia"/>
          <w:color w:val="auto"/>
          <w:lang w:val="zh-TW"/>
        </w:rPr>
        <w:t>年</w:t>
      </w:r>
      <w:r>
        <w:rPr>
          <w:rFonts w:asciiTheme="minorEastAsia" w:eastAsiaTheme="minorEastAsia" w:hAnsiTheme="minorEastAsia" w:cs="SimSun" w:hint="eastAsia"/>
          <w:color w:val="auto"/>
        </w:rPr>
        <w:t>；</w:t>
      </w:r>
    </w:p>
    <w:p w:rsidR="00C83BC2" w:rsidRDefault="00EE1FB1">
      <w:pPr>
        <w:pStyle w:val="A6"/>
        <w:spacing w:line="360" w:lineRule="auto"/>
        <w:rPr>
          <w:rFonts w:asciiTheme="minorEastAsia" w:eastAsiaTheme="minorEastAsia" w:hAnsiTheme="minorEastAsia" w:cs="SimSun"/>
          <w:color w:val="auto"/>
        </w:rPr>
      </w:pPr>
      <w:r>
        <w:rPr>
          <w:rFonts w:asciiTheme="minorEastAsia" w:eastAsiaTheme="minorEastAsia" w:hAnsiTheme="minorEastAsia" w:cs="SimSun" w:hint="eastAsia"/>
          <w:b/>
          <w:bCs/>
          <w:color w:val="auto"/>
          <w:lang w:val="zh-TW"/>
        </w:rPr>
        <w:t>授课语言：</w:t>
      </w:r>
      <w:r>
        <w:rPr>
          <w:rFonts w:asciiTheme="minorEastAsia" w:eastAsiaTheme="minorEastAsia" w:hAnsiTheme="minorEastAsia" w:cs="SimSun" w:hint="eastAsia"/>
          <w:color w:val="auto"/>
          <w:lang w:val="zh-TW"/>
        </w:rPr>
        <w:t>英语或韩语</w:t>
      </w:r>
      <w:r>
        <w:rPr>
          <w:rFonts w:asciiTheme="minorEastAsia" w:eastAsiaTheme="minorEastAsia" w:hAnsiTheme="minorEastAsia" w:cs="SimSun" w:hint="eastAsia"/>
          <w:color w:val="auto"/>
        </w:rPr>
        <w:t>；部分硕士专业和博士寒暑假班汉语、英语或韩语授课（配有中文翻译）。</w:t>
      </w:r>
    </w:p>
    <w:p w:rsidR="00C83BC2" w:rsidRDefault="00EE1FB1">
      <w:pPr>
        <w:pStyle w:val="A6"/>
        <w:spacing w:line="360" w:lineRule="auto"/>
        <w:rPr>
          <w:rFonts w:asciiTheme="minorEastAsia" w:eastAsiaTheme="minorEastAsia" w:hAnsiTheme="minorEastAsia" w:cs="SimSun"/>
          <w:b/>
          <w:bCs/>
          <w:color w:val="auto"/>
          <w:lang w:val="zh-TW"/>
        </w:rPr>
      </w:pPr>
      <w:r>
        <w:rPr>
          <w:rFonts w:asciiTheme="minorEastAsia" w:eastAsiaTheme="minorEastAsia" w:hAnsiTheme="minorEastAsia" w:cs="SimSun" w:hint="eastAsia"/>
          <w:b/>
          <w:color w:val="auto"/>
        </w:rPr>
        <w:t>语言要求：</w:t>
      </w:r>
      <w:r>
        <w:rPr>
          <w:rFonts w:asciiTheme="minorEastAsia" w:eastAsiaTheme="minorEastAsia" w:hAnsiTheme="minorEastAsia" w:cs="SimSun" w:hint="eastAsia"/>
          <w:color w:val="auto"/>
        </w:rPr>
        <w:t>语言成绩需达到入学标准；部分硕士专业和博士寒暑假班无语言成绩要求。</w:t>
      </w:r>
    </w:p>
    <w:p w:rsidR="00C83BC2" w:rsidRDefault="00EE1FB1">
      <w:pPr>
        <w:pStyle w:val="A6"/>
        <w:spacing w:line="360" w:lineRule="auto"/>
        <w:rPr>
          <w:rFonts w:asciiTheme="minorEastAsia" w:eastAsiaTheme="minorEastAsia" w:hAnsiTheme="minorEastAsia" w:cs="SimSun"/>
          <w:b/>
          <w:bCs/>
          <w:color w:val="auto"/>
          <w:lang w:val="zh-TW"/>
        </w:rPr>
      </w:pPr>
      <w:r>
        <w:rPr>
          <w:rFonts w:asciiTheme="minorEastAsia" w:eastAsiaTheme="minorEastAsia" w:hAnsiTheme="minorEastAsia" w:cs="SimSun" w:hint="eastAsia"/>
          <w:b/>
          <w:color w:val="auto"/>
        </w:rPr>
        <w:t>上课时间：</w:t>
      </w:r>
      <w:r>
        <w:rPr>
          <w:rFonts w:asciiTheme="minorEastAsia" w:eastAsiaTheme="minorEastAsia" w:hAnsiTheme="minorEastAsia" w:cs="SimSun" w:hint="eastAsia"/>
          <w:color w:val="auto"/>
        </w:rPr>
        <w:t>每年3-5月、9-11月上课。博士寒暑假班</w:t>
      </w:r>
      <w:r>
        <w:rPr>
          <w:rFonts w:asciiTheme="minorEastAsia" w:eastAsiaTheme="minorEastAsia" w:hAnsiTheme="minorEastAsia" w:cs="SimSun" w:hint="eastAsia"/>
          <w:color w:val="auto"/>
          <w:lang w:val="zh-TW"/>
        </w:rPr>
        <w:t>仅限管理学、经营学、艺术学（音乐、美术）、英语语言文学专业（如增加专业，则另行通知），前两年利用寒暑假集中授课，上课时间为1月-3月，7月-9月，第三年在国内完成论文写作及答辩。</w:t>
      </w:r>
    </w:p>
    <w:p w:rsidR="00C83BC2" w:rsidRDefault="00EE1FB1">
      <w:pPr>
        <w:pStyle w:val="AA"/>
        <w:framePr w:wrap="auto" w:yAlign="inline"/>
        <w:spacing w:line="360" w:lineRule="auto"/>
        <w:rPr>
          <w:rFonts w:asciiTheme="minorEastAsia" w:eastAsiaTheme="minorEastAsia" w:hAnsiTheme="minorEastAsia" w:cs="SimSun" w:hint="default"/>
          <w:color w:val="auto"/>
        </w:rPr>
      </w:pPr>
      <w:r>
        <w:rPr>
          <w:rFonts w:asciiTheme="minorEastAsia" w:eastAsiaTheme="minorEastAsia" w:hAnsiTheme="minorEastAsia" w:cs="SimSun"/>
          <w:b/>
          <w:bCs/>
          <w:color w:val="auto"/>
          <w:lang w:val="zh-TW"/>
        </w:rPr>
        <w:t>学费：</w:t>
      </w:r>
      <w:r>
        <w:rPr>
          <w:rFonts w:asciiTheme="minorEastAsia" w:eastAsiaTheme="minorEastAsia" w:hAnsiTheme="minorEastAsia" w:cs="SimSun"/>
          <w:color w:val="auto"/>
        </w:rPr>
        <w:t>硕士12.8万元；博士19万元（全日制班，其中水原大学提供奖学金11万元）；博士19万元（寒暑假班）。该费用包含学费、注册费、新生入学费用、保险费，不包含食宿交通等费用。</w:t>
      </w:r>
    </w:p>
    <w:p w:rsidR="00C83BC2" w:rsidRDefault="00EE1FB1">
      <w:pPr>
        <w:spacing w:line="360" w:lineRule="auto"/>
        <w:rPr>
          <w:rFonts w:asciiTheme="minorEastAsia" w:hAnsiTheme="minorEastAsia" w:cs="SimSun"/>
          <w:bCs/>
          <w:szCs w:val="21"/>
        </w:rPr>
      </w:pPr>
      <w:r>
        <w:rPr>
          <w:rFonts w:asciiTheme="minorEastAsia" w:hAnsiTheme="minorEastAsia" w:cs="SimSun" w:hint="eastAsia"/>
          <w:b/>
          <w:bCs/>
          <w:szCs w:val="21"/>
        </w:rPr>
        <w:t>毕业待遇：</w:t>
      </w:r>
      <w:r>
        <w:rPr>
          <w:rFonts w:asciiTheme="minorEastAsia" w:hAnsiTheme="minorEastAsia" w:cs="SimSun" w:hint="eastAsia"/>
          <w:bCs/>
          <w:szCs w:val="21"/>
        </w:rPr>
        <w:t>在水原大学取得的硕士及</w:t>
      </w:r>
      <w:r>
        <w:rPr>
          <w:rFonts w:asciiTheme="minorEastAsia" w:hAnsiTheme="minorEastAsia" w:cs="SimSun" w:hint="eastAsia"/>
          <w:szCs w:val="21"/>
        </w:rPr>
        <w:t>博士学位等同于国内高校</w:t>
      </w:r>
      <w:r>
        <w:rPr>
          <w:rFonts w:asciiTheme="minorEastAsia" w:hAnsiTheme="minorEastAsia" w:cs="SimSun" w:hint="eastAsia"/>
          <w:bCs/>
          <w:szCs w:val="21"/>
        </w:rPr>
        <w:t>硕士及</w:t>
      </w:r>
      <w:r>
        <w:rPr>
          <w:rFonts w:asciiTheme="minorEastAsia" w:hAnsiTheme="minorEastAsia" w:cs="SimSun" w:hint="eastAsia"/>
          <w:szCs w:val="21"/>
        </w:rPr>
        <w:t>博士学位，可获得中国教育部留学服务中心的学历学位认证，享受回国工作落户及优先派遣、创业免税、购车免税等政策。</w:t>
      </w:r>
    </w:p>
    <w:p w:rsidR="00C83BC2" w:rsidRDefault="00EE1FB1">
      <w:pPr>
        <w:spacing w:line="360" w:lineRule="auto"/>
        <w:rPr>
          <w:rFonts w:asciiTheme="minorEastAsia" w:hAnsiTheme="minorEastAsia" w:cs="SimSun"/>
          <w:b/>
          <w:bCs/>
          <w:szCs w:val="21"/>
        </w:rPr>
      </w:pPr>
      <w:r>
        <w:rPr>
          <w:rFonts w:asciiTheme="minorEastAsia" w:hAnsiTheme="minorEastAsia" w:cs="SimSun" w:hint="eastAsia"/>
          <w:b/>
          <w:bCs/>
          <w:szCs w:val="21"/>
        </w:rPr>
        <w:lastRenderedPageBreak/>
        <w:t>联系方式：</w:t>
      </w: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赤峰学院国际合作与交流处 咨询电话：8300521  8300523</w:t>
      </w:r>
    </w:p>
    <w:p w:rsidR="00C83BC2" w:rsidRDefault="006629AD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韩国水原大学</w:t>
      </w:r>
      <w:r w:rsidR="00EE1FB1">
        <w:rPr>
          <w:rFonts w:asciiTheme="minorEastAsia" w:hAnsiTheme="minorEastAsia" w:cs="SimSun" w:hint="eastAsia"/>
          <w:szCs w:val="21"/>
        </w:rPr>
        <w:t>中韩人文社科高等研究中心</w:t>
      </w: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 xml:space="preserve">地址：中国·北京市海淀区中关村东路66号世纪科贸大厦D座801，邮编：100190 </w:t>
      </w: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 xml:space="preserve">电话：86-10-82378188、82378688、62666870、62666860，传真：62666860 </w:t>
      </w:r>
    </w:p>
    <w:p w:rsidR="00C83BC2" w:rsidRDefault="00EE1FB1">
      <w:pPr>
        <w:spacing w:line="360" w:lineRule="auto"/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Email：</w:t>
      </w:r>
      <w:hyperlink r:id="rId7" w:history="1">
        <w:r>
          <w:rPr>
            <w:rFonts w:asciiTheme="minorEastAsia" w:hAnsiTheme="minorEastAsia" w:cs="SimSun" w:hint="eastAsia"/>
            <w:szCs w:val="21"/>
          </w:rPr>
          <w:t>chinalanguage@foxmail.com</w:t>
        </w:r>
      </w:hyperlink>
      <w:r>
        <w:rPr>
          <w:rFonts w:asciiTheme="minorEastAsia" w:hAnsiTheme="minorEastAsia" w:cs="SimSun" w:hint="eastAsia"/>
          <w:szCs w:val="21"/>
          <w:lang w:val="zh-TW"/>
        </w:rPr>
        <w:t>；</w:t>
      </w:r>
      <w:r>
        <w:rPr>
          <w:rFonts w:asciiTheme="minorEastAsia" w:hAnsiTheme="minorEastAsia" w:cs="SimSun" w:hint="eastAsia"/>
          <w:szCs w:val="21"/>
        </w:rPr>
        <w:t xml:space="preserve">   QQ：188155572</w:t>
      </w:r>
    </w:p>
    <w:p w:rsidR="00C83BC2" w:rsidRDefault="00C83BC2">
      <w:pPr>
        <w:spacing w:line="360" w:lineRule="auto"/>
        <w:rPr>
          <w:rFonts w:asciiTheme="minorEastAsia" w:hAnsiTheme="minorEastAsia" w:cs="SimSun"/>
          <w:szCs w:val="21"/>
        </w:rPr>
      </w:pPr>
    </w:p>
    <w:sectPr w:rsidR="00C83BC2" w:rsidSect="00C83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60D" w:rsidRDefault="0022160D" w:rsidP="00252072">
      <w:r>
        <w:separator/>
      </w:r>
    </w:p>
  </w:endnote>
  <w:endnote w:type="continuationSeparator" w:id="1">
    <w:p w:rsidR="0022160D" w:rsidRDefault="0022160D" w:rsidP="00252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60D" w:rsidRDefault="0022160D" w:rsidP="00252072">
      <w:r>
        <w:separator/>
      </w:r>
    </w:p>
  </w:footnote>
  <w:footnote w:type="continuationSeparator" w:id="1">
    <w:p w:rsidR="0022160D" w:rsidRDefault="0022160D" w:rsidP="002520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084081"/>
    <w:rsid w:val="00002D2D"/>
    <w:rsid w:val="0005211A"/>
    <w:rsid w:val="0022160D"/>
    <w:rsid w:val="00243E5F"/>
    <w:rsid w:val="00252072"/>
    <w:rsid w:val="00335B2C"/>
    <w:rsid w:val="003422AE"/>
    <w:rsid w:val="003934BA"/>
    <w:rsid w:val="003E5A07"/>
    <w:rsid w:val="004438AC"/>
    <w:rsid w:val="004942D9"/>
    <w:rsid w:val="005428D0"/>
    <w:rsid w:val="005558DE"/>
    <w:rsid w:val="005613D4"/>
    <w:rsid w:val="00575EE7"/>
    <w:rsid w:val="00577C97"/>
    <w:rsid w:val="005A2AED"/>
    <w:rsid w:val="006056BF"/>
    <w:rsid w:val="00614895"/>
    <w:rsid w:val="006629AD"/>
    <w:rsid w:val="006918E1"/>
    <w:rsid w:val="006A6AC2"/>
    <w:rsid w:val="0077791B"/>
    <w:rsid w:val="00791BCD"/>
    <w:rsid w:val="007C0C60"/>
    <w:rsid w:val="007C3FCD"/>
    <w:rsid w:val="008A1507"/>
    <w:rsid w:val="0095123C"/>
    <w:rsid w:val="009C1347"/>
    <w:rsid w:val="009C3B9F"/>
    <w:rsid w:val="009C53E0"/>
    <w:rsid w:val="00B2007A"/>
    <w:rsid w:val="00BE4183"/>
    <w:rsid w:val="00BF56AB"/>
    <w:rsid w:val="00C20209"/>
    <w:rsid w:val="00C51F63"/>
    <w:rsid w:val="00C76EA4"/>
    <w:rsid w:val="00C83BC2"/>
    <w:rsid w:val="00CC04F7"/>
    <w:rsid w:val="00D05603"/>
    <w:rsid w:val="00DB0C71"/>
    <w:rsid w:val="00DE004F"/>
    <w:rsid w:val="00EE1FB1"/>
    <w:rsid w:val="00F2323B"/>
    <w:rsid w:val="00F33863"/>
    <w:rsid w:val="00F93BB6"/>
    <w:rsid w:val="00FC7F5D"/>
    <w:rsid w:val="00FE3DCD"/>
    <w:rsid w:val="036058A2"/>
    <w:rsid w:val="06CE03CF"/>
    <w:rsid w:val="0DE22CDE"/>
    <w:rsid w:val="1A204F1B"/>
    <w:rsid w:val="1E8870D2"/>
    <w:rsid w:val="2A00097A"/>
    <w:rsid w:val="35573234"/>
    <w:rsid w:val="3D600898"/>
    <w:rsid w:val="47340068"/>
    <w:rsid w:val="48657E0E"/>
    <w:rsid w:val="4DCD4B13"/>
    <w:rsid w:val="5ECC059A"/>
    <w:rsid w:val="697D1B09"/>
    <w:rsid w:val="70084081"/>
    <w:rsid w:val="711724C9"/>
    <w:rsid w:val="73767D28"/>
    <w:rsid w:val="73AF1A71"/>
    <w:rsid w:val="79825045"/>
    <w:rsid w:val="7C703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B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83B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rsid w:val="00C83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83B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正文 A"/>
    <w:qFormat/>
    <w:rsid w:val="00C83BC2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AA">
    <w:name w:val="正文 A A"/>
    <w:qFormat/>
    <w:rsid w:val="00C83BC2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nalanguage@fox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266</Words>
  <Characters>1520</Characters>
  <Application>Microsoft Office Word</Application>
  <DocSecurity>0</DocSecurity>
  <Lines>12</Lines>
  <Paragraphs>3</Paragraphs>
  <ScaleCrop>false</ScaleCrop>
  <Company>Www.DadiGhost.Com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高海洋</dc:creator>
  <cp:lastModifiedBy>大地系统</cp:lastModifiedBy>
  <cp:revision>3</cp:revision>
  <cp:lastPrinted>2017-07-19T02:20:00Z</cp:lastPrinted>
  <dcterms:created xsi:type="dcterms:W3CDTF">2017-12-13T03:49:00Z</dcterms:created>
  <dcterms:modified xsi:type="dcterms:W3CDTF">2017-12-13T06:54:00Z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