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赤峰学院智慧消防、安防及外网改造工程施工阶段全过程审计服务项目询价公告</w:t>
      </w:r>
      <w:bookmarkStart w:id="0" w:name="_GoBack"/>
      <w:bookmarkEnd w:id="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赤峰学院智慧消防、安防及外网改造工程采用询价方式采购施工阶段全过程审计服务，欢迎符合资格条件的供应商前来报名参加。</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一、项目基本情况</w:t>
      </w:r>
    </w:p>
    <w:p>
      <w:pPr>
        <w:ind w:firstLine="640" w:firstLineChars="200"/>
        <w:rPr>
          <w:rFonts w:ascii="仿宋" w:hAnsi="仿宋" w:eastAsia="仿宋" w:cs="仿宋"/>
          <w:sz w:val="32"/>
          <w:szCs w:val="32"/>
        </w:rPr>
      </w:pPr>
      <w:r>
        <w:rPr>
          <w:rFonts w:hint="eastAsia" w:ascii="仿宋" w:hAnsi="仿宋" w:eastAsia="仿宋" w:cs="仿宋"/>
          <w:sz w:val="32"/>
          <w:szCs w:val="32"/>
        </w:rPr>
        <w:t>项目名称：赤峰学院智慧消防、安防及外网改造工程施工阶段全过程审计服务采购项目。</w:t>
      </w:r>
    </w:p>
    <w:p>
      <w:pPr>
        <w:ind w:firstLine="640" w:firstLineChars="200"/>
        <w:rPr>
          <w:rFonts w:ascii="仿宋" w:hAnsi="仿宋" w:eastAsia="仿宋" w:cs="仿宋"/>
          <w:sz w:val="32"/>
          <w:szCs w:val="32"/>
        </w:rPr>
      </w:pPr>
      <w:r>
        <w:rPr>
          <w:rFonts w:hint="eastAsia" w:ascii="仿宋" w:hAnsi="仿宋" w:eastAsia="仿宋" w:cs="仿宋"/>
          <w:sz w:val="32"/>
          <w:szCs w:val="32"/>
        </w:rPr>
        <w:t>赤峰学院智慧消防、安防及外网改造工程概况：</w:t>
      </w:r>
    </w:p>
    <w:p>
      <w:pPr>
        <w:ind w:firstLine="640" w:firstLineChars="200"/>
        <w:rPr>
          <w:rFonts w:ascii="仿宋" w:hAnsi="仿宋" w:eastAsia="仿宋" w:cs="仿宋"/>
          <w:sz w:val="32"/>
          <w:szCs w:val="32"/>
        </w:rPr>
      </w:pPr>
      <w:r>
        <w:rPr>
          <w:rFonts w:hint="eastAsia" w:ascii="仿宋" w:hAnsi="仿宋" w:eastAsia="仿宋" w:cs="仿宋"/>
          <w:sz w:val="32"/>
          <w:szCs w:val="32"/>
        </w:rPr>
        <w:t>工程合同金额</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958</w:t>
      </w:r>
      <w:r>
        <w:rPr>
          <w:rFonts w:hint="eastAsia" w:ascii="仿宋" w:hAnsi="仿宋" w:eastAsia="仿宋" w:cs="仿宋"/>
          <w:sz w:val="32"/>
          <w:szCs w:val="32"/>
        </w:rPr>
        <w:t>.</w:t>
      </w:r>
      <w:r>
        <w:rPr>
          <w:rFonts w:ascii="仿宋" w:hAnsi="仿宋" w:eastAsia="仿宋" w:cs="仿宋"/>
          <w:sz w:val="32"/>
          <w:szCs w:val="32"/>
        </w:rPr>
        <w:t>92</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工程内容：综合体育馆、学生浴池、和雅楼等25栋楼的火灾报警系统、消火栓、防排烟及涉及到的土建拆除和恢复，8#、9#、10#公寓智慧用电，图书馆、7#公寓、8#公寓、9#公寓等室内安防改造，整个校园消防外网、安防外网等工程；</w:t>
      </w:r>
    </w:p>
    <w:p>
      <w:pPr>
        <w:ind w:firstLine="640" w:firstLineChars="200"/>
        <w:rPr>
          <w:rFonts w:ascii="仿宋" w:hAnsi="仿宋" w:eastAsia="仿宋" w:cs="仿宋"/>
          <w:sz w:val="32"/>
          <w:szCs w:val="32"/>
        </w:rPr>
      </w:pPr>
      <w:r>
        <w:rPr>
          <w:rFonts w:hint="eastAsia" w:ascii="仿宋" w:hAnsi="仿宋" w:eastAsia="仿宋" w:cs="仿宋"/>
          <w:sz w:val="32"/>
          <w:szCs w:val="32"/>
        </w:rPr>
        <w:t>计划工程工期： 2</w:t>
      </w:r>
      <w:r>
        <w:rPr>
          <w:rFonts w:ascii="仿宋" w:hAnsi="仿宋" w:eastAsia="仿宋" w:cs="仿宋"/>
          <w:sz w:val="32"/>
          <w:szCs w:val="32"/>
        </w:rPr>
        <w:t>024年</w:t>
      </w:r>
      <w:r>
        <w:rPr>
          <w:rFonts w:hint="eastAsia" w:ascii="仿宋" w:hAnsi="仿宋" w:eastAsia="仿宋" w:cs="仿宋"/>
          <w:sz w:val="32"/>
          <w:szCs w:val="32"/>
        </w:rPr>
        <w:t>8月3</w:t>
      </w:r>
      <w:r>
        <w:rPr>
          <w:rFonts w:ascii="仿宋" w:hAnsi="仿宋" w:eastAsia="仿宋" w:cs="仿宋"/>
          <w:sz w:val="32"/>
          <w:szCs w:val="32"/>
        </w:rPr>
        <w:t>0日至</w:t>
      </w:r>
      <w:r>
        <w:rPr>
          <w:rFonts w:hint="eastAsia" w:ascii="仿宋" w:hAnsi="仿宋" w:eastAsia="仿宋" w:cs="仿宋"/>
          <w:sz w:val="32"/>
          <w:szCs w:val="32"/>
        </w:rPr>
        <w:t>2</w:t>
      </w:r>
      <w:r>
        <w:rPr>
          <w:rFonts w:ascii="仿宋" w:hAnsi="仿宋" w:eastAsia="仿宋" w:cs="仿宋"/>
          <w:sz w:val="32"/>
          <w:szCs w:val="32"/>
        </w:rPr>
        <w:t>024年</w:t>
      </w:r>
      <w:r>
        <w:rPr>
          <w:rFonts w:hint="eastAsia" w:ascii="仿宋" w:hAnsi="仿宋" w:eastAsia="仿宋" w:cs="仿宋"/>
          <w:sz w:val="32"/>
          <w:szCs w:val="32"/>
        </w:rPr>
        <w:t>1</w:t>
      </w:r>
      <w:r>
        <w:rPr>
          <w:rFonts w:ascii="仿宋" w:hAnsi="仿宋" w:eastAsia="仿宋" w:cs="仿宋"/>
          <w:sz w:val="32"/>
          <w:szCs w:val="32"/>
        </w:rPr>
        <w:t>2月</w:t>
      </w:r>
      <w:r>
        <w:rPr>
          <w:rFonts w:hint="eastAsia" w:ascii="仿宋" w:hAnsi="仿宋" w:eastAsia="仿宋" w:cs="仿宋"/>
          <w:sz w:val="32"/>
          <w:szCs w:val="32"/>
        </w:rPr>
        <w:t>1</w:t>
      </w:r>
      <w:r>
        <w:rPr>
          <w:rFonts w:ascii="仿宋" w:hAnsi="仿宋" w:eastAsia="仿宋" w:cs="仿宋"/>
          <w:sz w:val="32"/>
          <w:szCs w:val="32"/>
        </w:rPr>
        <w:t>0日。</w:t>
      </w:r>
    </w:p>
    <w:p>
      <w:pPr>
        <w:rPr>
          <w:rFonts w:ascii="仿宋" w:hAnsi="仿宋" w:eastAsia="仿宋" w:cs="仿宋"/>
          <w:sz w:val="32"/>
          <w:szCs w:val="32"/>
        </w:rPr>
      </w:pPr>
      <w:r>
        <w:rPr>
          <w:rFonts w:hint="eastAsia" w:ascii="仿宋" w:hAnsi="仿宋" w:eastAsia="仿宋" w:cs="仿宋"/>
          <w:sz w:val="32"/>
          <w:szCs w:val="32"/>
        </w:rPr>
        <w:t>项目编号：SJC 2024 002</w:t>
      </w:r>
    </w:p>
    <w:p>
      <w:pPr>
        <w:rPr>
          <w:rFonts w:ascii="仿宋" w:hAnsi="仿宋" w:eastAsia="仿宋" w:cs="仿宋"/>
          <w:sz w:val="32"/>
          <w:szCs w:val="32"/>
        </w:rPr>
      </w:pPr>
      <w:r>
        <w:rPr>
          <w:rFonts w:hint="eastAsia" w:ascii="仿宋" w:hAnsi="仿宋" w:eastAsia="仿宋" w:cs="仿宋"/>
          <w:sz w:val="32"/>
          <w:szCs w:val="32"/>
        </w:rPr>
        <w:t>预算金额：13.5万元（人民币）</w:t>
      </w:r>
    </w:p>
    <w:p>
      <w:pPr>
        <w:rPr>
          <w:rFonts w:ascii="仿宋" w:hAnsi="仿宋" w:eastAsia="仿宋" w:cs="仿宋"/>
          <w:sz w:val="32"/>
          <w:szCs w:val="32"/>
        </w:rPr>
      </w:pPr>
      <w:r>
        <w:rPr>
          <w:rFonts w:hint="eastAsia" w:ascii="仿宋" w:hAnsi="仿宋" w:eastAsia="仿宋" w:cs="仿宋"/>
          <w:sz w:val="32"/>
          <w:szCs w:val="32"/>
        </w:rPr>
        <w:t>采购需求：</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人员要求</w:t>
      </w:r>
    </w:p>
    <w:p>
      <w:pPr>
        <w:spacing w:line="520" w:lineRule="exact"/>
        <w:ind w:firstLine="640" w:firstLineChars="200"/>
        <w:rPr>
          <w:rFonts w:ascii="仿宋" w:hAnsi="仿宋" w:eastAsia="仿宋" w:cs="宋体"/>
          <w:b/>
          <w:bCs/>
          <w:sz w:val="32"/>
          <w:szCs w:val="32"/>
        </w:rPr>
      </w:pPr>
      <w:r>
        <w:rPr>
          <w:rFonts w:hint="eastAsia" w:ascii="仿宋" w:hAnsi="仿宋" w:eastAsia="仿宋"/>
          <w:sz w:val="32"/>
          <w:szCs w:val="32"/>
        </w:rPr>
        <w:t>二级造价工程师职业资格及以上</w:t>
      </w:r>
      <w:r>
        <w:rPr>
          <w:rFonts w:ascii="仿宋" w:hAnsi="仿宋" w:eastAsia="仿宋"/>
          <w:sz w:val="32"/>
          <w:szCs w:val="32"/>
        </w:rPr>
        <w:t>4人</w:t>
      </w:r>
      <w:r>
        <w:rPr>
          <w:rFonts w:hint="eastAsia" w:ascii="仿宋" w:hAnsi="仿宋" w:eastAsia="仿宋"/>
          <w:sz w:val="32"/>
          <w:szCs w:val="32"/>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驻场时间要求</w:t>
      </w:r>
    </w:p>
    <w:p>
      <w:pPr>
        <w:spacing w:line="520" w:lineRule="exact"/>
        <w:ind w:firstLine="960" w:firstLineChars="300"/>
        <w:rPr>
          <w:rFonts w:ascii="仿宋" w:hAnsi="仿宋" w:eastAsia="仿宋" w:cs="宋体"/>
          <w:b/>
          <w:bCs/>
          <w:sz w:val="32"/>
          <w:szCs w:val="32"/>
        </w:rPr>
      </w:pPr>
      <w:r>
        <w:rPr>
          <w:rFonts w:hint="eastAsia" w:ascii="仿宋" w:hAnsi="仿宋" w:eastAsia="仿宋"/>
          <w:sz w:val="32"/>
          <w:szCs w:val="32"/>
        </w:rPr>
        <w:t>全部长期（每日）驻场</w:t>
      </w:r>
      <w:r>
        <w:rPr>
          <w:rFonts w:hint="eastAsia" w:ascii="仿宋" w:hAnsi="仿宋" w:eastAsia="仿宋" w:cs="宋体"/>
          <w:b/>
          <w:bCs/>
          <w:sz w:val="32"/>
          <w:szCs w:val="32"/>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（三）审核内容</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.资金使用计划进行审核；对工程设计变更、工程洽商、现场签证</w:t>
      </w:r>
      <w:r>
        <w:rPr>
          <w:rFonts w:hint="eastAsia" w:ascii="仿宋" w:hAnsi="仿宋" w:eastAsia="仿宋"/>
          <w:sz w:val="32"/>
          <w:szCs w:val="32"/>
        </w:rPr>
        <w:t>等</w:t>
      </w:r>
      <w:r>
        <w:rPr>
          <w:rFonts w:ascii="仿宋" w:hAnsi="仿宋" w:eastAsia="仿宋"/>
          <w:sz w:val="32"/>
          <w:szCs w:val="32"/>
        </w:rPr>
        <w:t>审核。对拟采取的设计变更、工程洽商、</w:t>
      </w:r>
      <w:r>
        <w:rPr>
          <w:rFonts w:hint="eastAsia" w:ascii="仿宋" w:hAnsi="仿宋" w:eastAsia="仿宋"/>
          <w:sz w:val="32"/>
          <w:szCs w:val="32"/>
        </w:rPr>
        <w:t>图纸会审记录、</w:t>
      </w:r>
      <w:r>
        <w:rPr>
          <w:rFonts w:ascii="仿宋" w:hAnsi="仿宋" w:eastAsia="仿宋"/>
          <w:sz w:val="32"/>
          <w:szCs w:val="32"/>
        </w:rPr>
        <w:t>现场签证的程序及费用</w:t>
      </w:r>
      <w:r>
        <w:rPr>
          <w:rFonts w:hint="eastAsia" w:ascii="仿宋" w:hAnsi="仿宋" w:eastAsia="仿宋"/>
          <w:sz w:val="32"/>
          <w:szCs w:val="32"/>
        </w:rPr>
        <w:t>等</w:t>
      </w:r>
      <w:r>
        <w:rPr>
          <w:rFonts w:ascii="仿宋" w:hAnsi="仿宋" w:eastAsia="仿宋"/>
          <w:sz w:val="32"/>
          <w:szCs w:val="32"/>
        </w:rPr>
        <w:t>进行审核，以工程合同为依据解决相关合同价款的调整</w:t>
      </w:r>
      <w:r>
        <w:rPr>
          <w:rFonts w:hint="eastAsia" w:ascii="仿宋" w:hAnsi="仿宋" w:eastAsia="仿宋"/>
          <w:sz w:val="32"/>
          <w:szCs w:val="32"/>
        </w:rPr>
        <w:t>；</w:t>
      </w:r>
    </w:p>
    <w:p>
      <w:pPr>
        <w:spacing w:line="520" w:lineRule="exact"/>
        <w:ind w:firstLine="640" w:firstLineChars="200"/>
        <w:rPr>
          <w:rFonts w:ascii="仿宋" w:hAnsi="仿宋" w:eastAsia="仿宋"/>
          <w:sz w:val="32"/>
          <w:szCs w:val="32"/>
        </w:rPr>
      </w:pPr>
      <w:r>
        <w:rPr>
          <w:rFonts w:ascii="仿宋" w:hAnsi="仿宋" w:eastAsia="仿宋"/>
          <w:sz w:val="32"/>
          <w:szCs w:val="32"/>
        </w:rPr>
        <w:t>2.隐蔽工程验收。对施工过程中的重要环节隐蔽工程发生的工程设计变更、施工现场签证</w:t>
      </w:r>
      <w:r>
        <w:rPr>
          <w:rFonts w:hint="eastAsia" w:ascii="仿宋" w:hAnsi="仿宋" w:eastAsia="仿宋"/>
          <w:sz w:val="32"/>
          <w:szCs w:val="32"/>
        </w:rPr>
        <w:t>等，对现场工程量、变更签证</w:t>
      </w:r>
      <w:r>
        <w:rPr>
          <w:rFonts w:ascii="仿宋" w:hAnsi="仿宋" w:eastAsia="仿宋"/>
          <w:sz w:val="32"/>
          <w:szCs w:val="32"/>
        </w:rPr>
        <w:t>手续的真实、完整进行审查</w:t>
      </w:r>
      <w:r>
        <w:rPr>
          <w:rFonts w:hint="eastAsia" w:ascii="仿宋" w:hAnsi="仿宋" w:eastAsia="仿宋"/>
          <w:sz w:val="32"/>
          <w:szCs w:val="32"/>
        </w:rPr>
        <w:t>并留存视频影像资料；</w:t>
      </w:r>
    </w:p>
    <w:p>
      <w:pPr>
        <w:spacing w:line="520" w:lineRule="exact"/>
        <w:ind w:firstLine="640" w:firstLineChars="200"/>
        <w:rPr>
          <w:rFonts w:ascii="仿宋" w:hAnsi="仿宋" w:eastAsia="仿宋"/>
          <w:sz w:val="32"/>
          <w:szCs w:val="32"/>
        </w:rPr>
      </w:pPr>
      <w:r>
        <w:rPr>
          <w:rFonts w:ascii="仿宋" w:hAnsi="仿宋" w:eastAsia="仿宋"/>
          <w:sz w:val="32"/>
          <w:szCs w:val="32"/>
        </w:rPr>
        <w:t>3.参加相关会议。按照</w:t>
      </w:r>
      <w:r>
        <w:rPr>
          <w:rFonts w:hint="eastAsia" w:ascii="仿宋" w:hAnsi="仿宋" w:eastAsia="仿宋"/>
          <w:sz w:val="32"/>
          <w:szCs w:val="32"/>
        </w:rPr>
        <w:t>学校</w:t>
      </w:r>
      <w:r>
        <w:rPr>
          <w:rFonts w:ascii="仿宋" w:hAnsi="仿宋" w:eastAsia="仿宋"/>
          <w:sz w:val="32"/>
          <w:szCs w:val="32"/>
        </w:rPr>
        <w:t>要求，参加学校建设工程管理部门和审计部门共同组织的工程项目管理的协调会；</w:t>
      </w:r>
    </w:p>
    <w:p>
      <w:pPr>
        <w:spacing w:line="520" w:lineRule="exact"/>
        <w:ind w:firstLine="640" w:firstLineChars="200"/>
        <w:rPr>
          <w:rFonts w:ascii="仿宋" w:hAnsi="仿宋" w:eastAsia="仿宋"/>
          <w:sz w:val="32"/>
          <w:szCs w:val="32"/>
        </w:rPr>
      </w:pPr>
      <w:r>
        <w:rPr>
          <w:rFonts w:ascii="仿宋" w:hAnsi="仿宋" w:eastAsia="仿宋"/>
          <w:sz w:val="32"/>
          <w:szCs w:val="32"/>
        </w:rPr>
        <w:t>4.资料管理工作。对审计资料的完整性负责，负责编制过程审计的各种成果性文件，出具相应的阶段审</w:t>
      </w:r>
      <w:r>
        <w:rPr>
          <w:rFonts w:hint="eastAsia" w:ascii="仿宋" w:hAnsi="仿宋" w:eastAsia="仿宋"/>
          <w:sz w:val="32"/>
          <w:szCs w:val="32"/>
        </w:rPr>
        <w:t>核</w:t>
      </w:r>
      <w:r>
        <w:rPr>
          <w:rFonts w:ascii="仿宋" w:hAnsi="仿宋" w:eastAsia="仿宋"/>
          <w:sz w:val="32"/>
          <w:szCs w:val="32"/>
        </w:rPr>
        <w:t>报告和最终的审</w:t>
      </w:r>
      <w:r>
        <w:rPr>
          <w:rFonts w:hint="eastAsia" w:ascii="仿宋" w:hAnsi="仿宋" w:eastAsia="仿宋"/>
          <w:sz w:val="32"/>
          <w:szCs w:val="32"/>
        </w:rPr>
        <w:t>核</w:t>
      </w:r>
      <w:r>
        <w:rPr>
          <w:rFonts w:ascii="仿宋" w:hAnsi="仿宋" w:eastAsia="仿宋"/>
          <w:sz w:val="32"/>
          <w:szCs w:val="32"/>
        </w:rPr>
        <w:t>报告；</w:t>
      </w:r>
    </w:p>
    <w:p>
      <w:pPr>
        <w:spacing w:line="520" w:lineRule="exact"/>
        <w:ind w:firstLine="640" w:firstLineChars="200"/>
        <w:rPr>
          <w:rFonts w:ascii="仿宋" w:hAnsi="仿宋" w:eastAsia="仿宋"/>
          <w:sz w:val="32"/>
          <w:szCs w:val="32"/>
        </w:rPr>
      </w:pPr>
      <w:r>
        <w:rPr>
          <w:rFonts w:ascii="仿宋" w:hAnsi="仿宋" w:eastAsia="仿宋"/>
          <w:sz w:val="32"/>
          <w:szCs w:val="32"/>
        </w:rPr>
        <w:t>5.加强工程施工阶段设备、材料价格控制，防止加价。对已购设备、材料不能使用的，要分析原因，分清责任，并督促建设单位及时处理，避免造成更大损失。</w:t>
      </w:r>
    </w:p>
    <w:p>
      <w:pPr>
        <w:spacing w:line="520" w:lineRule="exact"/>
        <w:ind w:firstLine="640" w:firstLineChars="200"/>
        <w:rPr>
          <w:rFonts w:ascii="仿宋" w:hAnsi="仿宋" w:eastAsia="仿宋"/>
          <w:sz w:val="32"/>
          <w:szCs w:val="32"/>
        </w:rPr>
      </w:pPr>
      <w:r>
        <w:rPr>
          <w:rFonts w:ascii="仿宋" w:hAnsi="仿宋" w:eastAsia="仿宋"/>
          <w:sz w:val="32"/>
          <w:szCs w:val="32"/>
        </w:rPr>
        <w:t>6.项目实施中的造价控制和索赔管理。</w:t>
      </w:r>
    </w:p>
    <w:p>
      <w:pPr>
        <w:spacing w:line="520" w:lineRule="exact"/>
        <w:ind w:firstLine="640" w:firstLineChars="200"/>
        <w:rPr>
          <w:rFonts w:ascii="仿宋" w:hAnsi="仿宋" w:eastAsia="仿宋" w:cs="仿宋"/>
          <w:sz w:val="32"/>
          <w:szCs w:val="32"/>
        </w:rPr>
      </w:pPr>
      <w:r>
        <w:rPr>
          <w:rFonts w:ascii="仿宋" w:hAnsi="仿宋" w:eastAsia="仿宋"/>
          <w:sz w:val="32"/>
          <w:szCs w:val="32"/>
        </w:rPr>
        <w:t>7.</w:t>
      </w:r>
      <w:r>
        <w:rPr>
          <w:rFonts w:hint="eastAsia" w:ascii="仿宋" w:hAnsi="仿宋" w:eastAsia="仿宋"/>
          <w:sz w:val="32"/>
          <w:szCs w:val="32"/>
        </w:rPr>
        <w:t>其他与施工阶段有关的事项。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服务期限：自本工程竣工验收之日起</w:t>
      </w:r>
      <w:r>
        <w:rPr>
          <w:rFonts w:ascii="仿宋" w:hAnsi="仿宋" w:eastAsia="仿宋" w:cs="仿宋"/>
          <w:sz w:val="32"/>
          <w:szCs w:val="32"/>
        </w:rPr>
        <w:t>30</w:t>
      </w:r>
      <w:r>
        <w:rPr>
          <w:rFonts w:hint="eastAsia" w:ascii="仿宋" w:hAnsi="仿宋" w:eastAsia="仿宋" w:cs="仿宋"/>
          <w:sz w:val="32"/>
          <w:szCs w:val="32"/>
        </w:rPr>
        <w:t>个工作日内完成。</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付款方式：</w:t>
      </w:r>
      <w:r>
        <w:rPr>
          <w:rFonts w:ascii="仿宋" w:hAnsi="仿宋" w:eastAsia="仿宋"/>
          <w:sz w:val="32"/>
          <w:szCs w:val="32"/>
        </w:rPr>
        <w:t>完成全部</w:t>
      </w:r>
      <w:r>
        <w:rPr>
          <w:rFonts w:hint="eastAsia" w:ascii="仿宋" w:hAnsi="仿宋" w:eastAsia="仿宋"/>
          <w:sz w:val="32"/>
          <w:szCs w:val="32"/>
        </w:rPr>
        <w:t>审核</w:t>
      </w:r>
      <w:r>
        <w:rPr>
          <w:rFonts w:ascii="仿宋" w:hAnsi="仿宋" w:eastAsia="仿宋"/>
          <w:sz w:val="32"/>
          <w:szCs w:val="32"/>
        </w:rPr>
        <w:t>内容</w:t>
      </w:r>
      <w:r>
        <w:rPr>
          <w:rFonts w:hint="eastAsia" w:ascii="仿宋" w:hAnsi="仿宋" w:eastAsia="仿宋"/>
          <w:sz w:val="32"/>
          <w:szCs w:val="32"/>
        </w:rPr>
        <w:t>并出具审核</w:t>
      </w:r>
      <w:r>
        <w:rPr>
          <w:rFonts w:ascii="仿宋" w:hAnsi="仿宋" w:eastAsia="仿宋"/>
          <w:sz w:val="32"/>
          <w:szCs w:val="32"/>
        </w:rPr>
        <w:t>报告，工程项目经赤峰市财政局出据财政决算评审报告，</w:t>
      </w:r>
      <w:r>
        <w:rPr>
          <w:rFonts w:hint="eastAsia" w:ascii="仿宋" w:hAnsi="仿宋" w:eastAsia="仿宋"/>
          <w:sz w:val="32"/>
          <w:szCs w:val="32"/>
        </w:rPr>
        <w:t>按财政拨款进度一次性</w:t>
      </w:r>
      <w:r>
        <w:rPr>
          <w:rFonts w:ascii="仿宋" w:hAnsi="仿宋" w:eastAsia="仿宋"/>
          <w:sz w:val="32"/>
          <w:szCs w:val="32"/>
        </w:rPr>
        <w:t xml:space="preserve">支付合同价款的 </w:t>
      </w:r>
      <w:r>
        <w:rPr>
          <w:rFonts w:hint="eastAsia" w:ascii="仿宋" w:hAnsi="仿宋" w:eastAsia="仿宋"/>
          <w:sz w:val="32"/>
          <w:szCs w:val="32"/>
        </w:rPr>
        <w:t>10</w:t>
      </w:r>
      <w:r>
        <w:rPr>
          <w:rFonts w:ascii="仿宋" w:hAnsi="仿宋" w:eastAsia="仿宋"/>
          <w:sz w:val="32"/>
          <w:szCs w:val="32"/>
        </w:rPr>
        <w:t>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二、申请人的资格要求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1.满足《中华人民共和国政府采购法》第二十二条规定；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2.落实政府采购政策需满足的资格要求：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（1）未被列入“信用中国”网站(www.creditchina.gov.cn)、中国政府采购网(www.ccgp.gov.cn)等渠道信用失信被执行人、重大税收违法案件当事人名单、政府采购严重违法失信行为记录名单；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（3）参加政府采购活动前三年内，在经营活动中没有重大违法记录。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三、资格预审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时间：2024年9月2</w:t>
      </w:r>
      <w:r>
        <w:rPr>
          <w:rFonts w:ascii="仿宋" w:hAnsi="仿宋" w:eastAsia="仿宋" w:cs="仿宋"/>
          <w:sz w:val="32"/>
          <w:szCs w:val="32"/>
        </w:rPr>
        <w:t>7</w:t>
      </w:r>
      <w:r>
        <w:rPr>
          <w:rFonts w:hint="eastAsia" w:ascii="仿宋" w:hAnsi="仿宋" w:eastAsia="仿宋" w:cs="仿宋"/>
          <w:sz w:val="32"/>
          <w:szCs w:val="32"/>
        </w:rPr>
        <w:t>日至2024年9 月3</w:t>
      </w:r>
      <w:r>
        <w:rPr>
          <w:rFonts w:ascii="仿宋" w:hAnsi="仿宋" w:eastAsia="仿宋" w:cs="仿宋"/>
          <w:sz w:val="32"/>
          <w:szCs w:val="32"/>
        </w:rPr>
        <w:t>0</w:t>
      </w:r>
      <w:r>
        <w:rPr>
          <w:rFonts w:hint="eastAsia" w:ascii="仿宋" w:hAnsi="仿宋" w:eastAsia="仿宋" w:cs="仿宋"/>
          <w:sz w:val="32"/>
          <w:szCs w:val="32"/>
        </w:rPr>
        <w:t xml:space="preserve"> 日，每天上午8:30至11:00，下午14:30至17:00。（北京时间，法定节假日除外，不少于三个工作日）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地点：赤峰学院崇正楼402室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方式：报名时需携带加盖公章的以下资料原件及复印件一份：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（1）预投标人代表身份证明：法定代表人提供身份证明（复印件）；授权委托人提供授权委托书（原件）及身份证明（复印件）；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（2）三证合一或多证合一营业执照副本（复印件）；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（3）未被列入“信用中国”网站(www.creditchina.gov.cn)、中国政府采购网(www.ccgp.gov.cn)等渠道信用失信被执行人、重大税收违法案件当事人名单、政府采购严重违法失信行为记录名单；提供截图或证明材料。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（4）单位负责人为同一人或者存在直接控股、管理关系供应商，不得参加同一项下的政府采购活动；出具“天眼查”或“企查查”生成的报告（查关联单位）。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询价文件免费下载，下载地址赤峰学院主页采购专栏（http://www.cfxy.cn/）</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四、提交投标报价截止时间、开标时间和地点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提交投标报价截止暨开标时间：2024年</w:t>
      </w:r>
      <w:r>
        <w:rPr>
          <w:rFonts w:ascii="仿宋" w:hAnsi="仿宋" w:eastAsia="仿宋" w:cs="仿宋"/>
          <w:sz w:val="32"/>
          <w:szCs w:val="32"/>
        </w:rPr>
        <w:t>10</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日上午9点整（北京时间）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地点：赤峰学院崇正楼402室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五、公告期限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自本公告发布之日起三个工作日（不少于三个工作日）。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六、其他补充事宜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发布公告的媒介：赤峰学院主页http://www.cfxy.cn/“政府采购专栏”上发布。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七、联系方式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1.采购人信息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名称：赤峰学院审计处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地址：赤峰市红山区迎宾路1号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联系人：陈晓婷    联系电话：0476-8251654</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2.采购监管机构信息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名</w:t>
      </w:r>
      <w:r>
        <w:rPr>
          <w:rFonts w:ascii="Calibri" w:hAnsi="Calibri" w:eastAsia="仿宋" w:cs="Calibri"/>
          <w:sz w:val="32"/>
          <w:szCs w:val="32"/>
        </w:rPr>
        <w:t> </w:t>
      </w:r>
      <w:r>
        <w:rPr>
          <w:rFonts w:hint="eastAsia" w:ascii="仿宋" w:hAnsi="仿宋" w:eastAsia="仿宋" w:cs="仿宋"/>
          <w:sz w:val="32"/>
          <w:szCs w:val="32"/>
        </w:rPr>
        <w:t>称：赤峰学院资产与实验室管理处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地　址：赤峰学院崇德楼509室 </w:t>
      </w:r>
      <w:r>
        <w:rPr>
          <w:rFonts w:ascii="Calibri" w:hAnsi="Calibri" w:eastAsia="仿宋" w:cs="Calibri"/>
          <w:sz w:val="32"/>
          <w:szCs w:val="32"/>
        </w:rPr>
        <w:t> </w:t>
      </w:r>
      <w:r>
        <w:rPr>
          <w:rFonts w:hint="eastAsia" w:ascii="仿宋" w:hAnsi="仿宋" w:eastAsia="仿宋" w:cs="仿宋"/>
          <w:sz w:val="32"/>
          <w:szCs w:val="32"/>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联系电话：0476-8300171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br w:type="page"/>
      </w:r>
    </w:p>
    <w:p>
      <w:pPr>
        <w:ind w:firstLine="2880" w:firstLineChars="900"/>
        <w:rPr>
          <w:rFonts w:ascii="仿宋" w:hAnsi="仿宋" w:eastAsia="仿宋" w:cs="宋体"/>
          <w:color w:val="666666"/>
          <w:kern w:val="0"/>
          <w:sz w:val="32"/>
          <w:szCs w:val="32"/>
          <w:lang w:bidi="ar"/>
        </w:rPr>
      </w:pPr>
      <w:r>
        <w:rPr>
          <w:rFonts w:hint="eastAsia" w:ascii="仿宋" w:hAnsi="仿宋" w:eastAsia="仿宋" w:cs="宋体"/>
          <w:color w:val="666666"/>
          <w:kern w:val="0"/>
          <w:sz w:val="32"/>
          <w:szCs w:val="32"/>
          <w:lang w:bidi="ar"/>
        </w:rPr>
        <w:t>合同（样本）</w:t>
      </w:r>
    </w:p>
    <w:p>
      <w:pPr>
        <w:jc w:val="center"/>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（按最后确定的询价内容执行）</w:t>
      </w:r>
    </w:p>
    <w:p>
      <w:pPr>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采购人：赤峰学院（以下简称甲方）</w:t>
      </w:r>
    </w:p>
    <w:p>
      <w:pPr>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成交人： XXXXXXXXXXX（以下简称乙方）</w:t>
      </w:r>
    </w:p>
    <w:p>
      <w:pPr>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合同编号：</w:t>
      </w:r>
      <w:r>
        <w:rPr>
          <w:rFonts w:hint="eastAsia" w:ascii="仿宋" w:hAnsi="仿宋" w:eastAsia="仿宋" w:cs="宋体"/>
          <w:color w:val="666666"/>
          <w:sz w:val="30"/>
          <w:szCs w:val="30"/>
        </w:rPr>
        <w:t>SJC 2024 002</w:t>
      </w:r>
    </w:p>
    <w:p>
      <w:pPr>
        <w:pStyle w:val="12"/>
        <w:widowControl/>
        <w:spacing w:before="0" w:beforeAutospacing="0" w:after="0" w:afterAutospacing="0" w:line="540" w:lineRule="atLeast"/>
        <w:ind w:firstLine="555"/>
        <w:rPr>
          <w:rFonts w:ascii="仿宋" w:hAnsi="仿宋" w:eastAsia="仿宋" w:cs="宋体"/>
          <w:color w:val="666666"/>
          <w:sz w:val="28"/>
          <w:szCs w:val="28"/>
          <w:lang w:bidi="ar"/>
        </w:rPr>
      </w:pPr>
      <w:r>
        <w:rPr>
          <w:rFonts w:hint="eastAsia" w:ascii="仿宋" w:hAnsi="仿宋" w:eastAsia="仿宋" w:cs="宋体"/>
          <w:color w:val="666666"/>
          <w:sz w:val="28"/>
          <w:szCs w:val="28"/>
          <w:lang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    一、定义</w:t>
      </w:r>
    </w:p>
    <w:p>
      <w:pPr>
        <w:autoSpaceDE w:val="0"/>
        <w:autoSpaceDN w:val="0"/>
        <w:adjustRightInd w:val="0"/>
        <w:snapToGrid w:val="0"/>
        <w:spacing w:line="600" w:lineRule="exact"/>
        <w:ind w:right="32" w:firstLine="498" w:firstLineChars="178"/>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3. “货物”系指乙方根据合同规定须向甲方提供的×××××（项目标的）和相关技术资料及其他材料；</w:t>
      </w:r>
    </w:p>
    <w:p>
      <w:pPr>
        <w:autoSpaceDE w:val="0"/>
        <w:autoSpaceDN w:val="0"/>
        <w:adjustRightInd w:val="0"/>
        <w:snapToGrid w:val="0"/>
        <w:spacing w:line="600" w:lineRule="exact"/>
        <w:ind w:right="32" w:firstLine="498" w:firstLineChars="178"/>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4. “服务”系指根据合同规定乙方承担与供货有关的辅助服务，如运输、保险以及其它的服务，如安装、调试、提供技术援助和其他类似的义务；</w:t>
      </w:r>
    </w:p>
    <w:p>
      <w:pPr>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    二、合同货物的名称及技术要求：</w:t>
      </w:r>
    </w:p>
    <w:p>
      <w:pPr>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    此处粘贴中标供应商报价单中的清单。</w:t>
      </w:r>
    </w:p>
    <w:p>
      <w:pPr>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    三、合同金额及付款方式：</w:t>
      </w:r>
    </w:p>
    <w:p>
      <w:pPr>
        <w:ind w:firstLine="565" w:firstLineChars="202"/>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1.合同货款总额：        元整，￥:      元</w:t>
      </w:r>
    </w:p>
    <w:p>
      <w:pPr>
        <w:widowControl/>
        <w:ind w:firstLine="560" w:firstLineChars="200"/>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2.付款方式：此处粘贴询价公告对应内容。</w:t>
      </w:r>
    </w:p>
    <w:p>
      <w:pPr>
        <w:widowControl/>
        <w:ind w:firstLine="560" w:firstLineChars="200"/>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四、交货方式：</w:t>
      </w:r>
    </w:p>
    <w:p>
      <w:pPr>
        <w:ind w:firstLine="560" w:firstLineChars="200"/>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1.交货期限：此处粘贴询价公告对应内容。</w:t>
      </w:r>
    </w:p>
    <w:p>
      <w:pPr>
        <w:ind w:firstLine="560" w:firstLineChars="200"/>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2.交货地点：赤峰学院指定地点。</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五、质量标准和验收：</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质保期：此处粘贴询价公告对应内容（若中标供应商承诺质保期更长，则按长的填写）</w:t>
      </w:r>
    </w:p>
    <w:p>
      <w:pPr>
        <w:widowControl/>
        <w:ind w:firstLine="565" w:firstLineChars="202"/>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1.乙方应保证完全符合合同规定的质量、规格和性能的要求。</w:t>
      </w:r>
    </w:p>
    <w:p>
      <w:pPr>
        <w:widowControl/>
        <w:ind w:firstLine="565" w:firstLineChars="202"/>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2.乙方承诺提供给甲方的××××××（项目标的）的技术规范应与合同清单质量标准的“规定”相一致。</w:t>
      </w:r>
    </w:p>
    <w:p>
      <w:pPr>
        <w:widowControl/>
        <w:ind w:firstLine="565" w:firstLineChars="202"/>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3.甲方对合同中×××××（项目标的）的数量、质量及效果等进行检验，检验应依据本合同中的有关规定进行。</w:t>
      </w:r>
    </w:p>
    <w:p>
      <w:pPr>
        <w:widowControl/>
        <w:ind w:firstLine="565" w:firstLineChars="202"/>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检验时发现供应数量、质量不符等，甲方不予验收；相关费用由乙方承担。</w:t>
      </w:r>
    </w:p>
    <w:p>
      <w:pPr>
        <w:numPr>
          <w:ilvl w:val="0"/>
          <w:numId w:val="1"/>
        </w:numPr>
        <w:spacing w:line="360" w:lineRule="auto"/>
        <w:ind w:left="420" w:leftChars="200"/>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××××（项目标的）交货验收合格，双方签署《验收书》。</w:t>
      </w:r>
    </w:p>
    <w:p>
      <w:pPr>
        <w:numPr>
          <w:ilvl w:val="0"/>
          <w:numId w:val="1"/>
        </w:numPr>
        <w:spacing w:line="360" w:lineRule="auto"/>
        <w:ind w:left="420" w:leftChars="200"/>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6.本合同××××（项目标的）质保期内提供全免费保修、维护。</w:t>
      </w:r>
    </w:p>
    <w:p>
      <w:pPr>
        <w:spacing w:line="360" w:lineRule="auto"/>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质保期满维修维护只收取配件成本费。</w:t>
      </w:r>
    </w:p>
    <w:p>
      <w:pPr>
        <w:widowControl/>
        <w:ind w:firstLine="280" w:firstLineChars="100"/>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7.由于非甲方原因造成××××（项目标的）不能正常使用，乙方负责甲方的相关损失。</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六、违约责任</w:t>
      </w:r>
    </w:p>
    <w:p>
      <w:pPr>
        <w:widowControl/>
        <w:ind w:firstLine="700" w:firstLineChars="250"/>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2.延期付款的违约责任</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七、不可抗力</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1.不可抗力指不能预见、不能避免并不能克服的客观情况。</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2.因不可抗力不能履行合同的，根据不可抗力的影响，部分或者全部免除责任，但法律另有规定的除外。</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3.一方因不可抗力不能履行合同的，应当及时通知对方，以减轻可能给对方造成的损失，并应当在合理期限内提供证明。</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八、争议解决</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1.履行合同过程中发生争议，双方应通过友好协商解决；经协商不能达成协议时，则双方同意在甲方住所地有管辖权的人民法院提起诉讼。</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2.在诉讼期间，除了必须在诉讼过程中进行解决的那部分问题以外，合同其余部分应继续履行。</w:t>
      </w:r>
    </w:p>
    <w:p>
      <w:pPr>
        <w:spacing w:line="520" w:lineRule="exact"/>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九、合同补充、修改或变更</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1.双方协商一致，可以依法对本合同进行补充、修改或变更。</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2.对本合同的任何补充、修改或变更必须以书面形式进行。</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3.双方签订的补充协议以及修改或变更的条款与本合同具有同等法律效力。</w:t>
      </w:r>
    </w:p>
    <w:p>
      <w:pPr>
        <w:spacing w:line="520" w:lineRule="exact"/>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十、合同的生效</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合同签署的所有内容必须符合本次采购项目最终成交结果，甲、乙双方协商一致签字盖章后生效。</w:t>
      </w:r>
    </w:p>
    <w:p>
      <w:pPr>
        <w:spacing w:line="520" w:lineRule="exact"/>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十一、其它约定事项</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2.一方当事人未经另一方书面同意，不得将其在合同下的权利和义务全部或部分转让给第三人。</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甲方：赤峰学院（盖章） </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法定代表人：（签字）       </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项目单位负责人：（签字）        </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联系电话：                    单位地址：</w:t>
      </w:r>
    </w:p>
    <w:p>
      <w:pPr>
        <w:ind w:firstLine="5955" w:firstLineChars="2127"/>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年     月     日</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乙方： XXXXXXXXXX（盖章）         </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 xml:space="preserve">法定代表人：（签字）          开户银行：   </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委托代理人：（签字）          开户账号：</w:t>
      </w:r>
    </w:p>
    <w:p>
      <w:pPr>
        <w:ind w:firstLine="638" w:firstLineChars="228"/>
        <w:jc w:val="left"/>
        <w:rPr>
          <w:rFonts w:ascii="仿宋" w:hAnsi="仿宋" w:eastAsia="仿宋" w:cs="宋体"/>
          <w:color w:val="666666"/>
          <w:kern w:val="0"/>
          <w:sz w:val="28"/>
          <w:szCs w:val="28"/>
          <w:lang w:bidi="ar"/>
        </w:rPr>
      </w:pPr>
      <w:r>
        <w:rPr>
          <w:rFonts w:hint="eastAsia" w:ascii="仿宋" w:hAnsi="仿宋" w:eastAsia="仿宋" w:cs="宋体"/>
          <w:color w:val="666666"/>
          <w:kern w:val="0"/>
          <w:sz w:val="28"/>
          <w:szCs w:val="28"/>
          <w:lang w:bidi="ar"/>
        </w:rPr>
        <w:t>联系电话：                     单位地址：</w:t>
      </w:r>
    </w:p>
    <w:p>
      <w:pPr>
        <w:spacing w:line="520" w:lineRule="exact"/>
        <w:jc w:val="right"/>
        <w:rPr>
          <w:rFonts w:ascii="宋体" w:hAnsi="宋体" w:cs="宋体"/>
          <w:color w:val="666666"/>
          <w:kern w:val="0"/>
          <w:sz w:val="28"/>
          <w:szCs w:val="28"/>
          <w:lang w:bidi="ar"/>
        </w:rPr>
      </w:pPr>
      <w:r>
        <w:rPr>
          <w:rFonts w:hint="eastAsia" w:ascii="仿宋" w:hAnsi="仿宋" w:eastAsia="仿宋" w:cs="宋体"/>
          <w:color w:val="666666"/>
          <w:kern w:val="0"/>
          <w:sz w:val="28"/>
          <w:szCs w:val="28"/>
          <w:lang w:bidi="ar"/>
        </w:rPr>
        <w:t xml:space="preserve">                                          年     月     日 </w:t>
      </w:r>
      <w:r>
        <w:rPr>
          <w:rFonts w:hint="eastAsia" w:ascii="宋体" w:hAnsi="宋体" w:cs="宋体"/>
          <w:color w:val="666666"/>
          <w:kern w:val="0"/>
          <w:sz w:val="28"/>
          <w:szCs w:val="28"/>
          <w:lang w:bidi="ar"/>
        </w:rPr>
        <w:t xml:space="preserve">  </w:t>
      </w:r>
    </w:p>
    <w:p>
      <w:pPr>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附  件</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一、</w:t>
      </w:r>
    </w:p>
    <w:p>
      <w:pPr>
        <w:spacing w:line="400" w:lineRule="atLeast"/>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授权委托书</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赤峰学院：</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fldChar w:fldCharType="begin"/>
      </w:r>
      <w:r>
        <w:instrText xml:space="preserve"> INCLUDEPICTURE "D:\\Documents\\Local%20Settings\\Temp\\ksohtml6992\\wps1.png"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ascii="微软雅黑" w:hAnsi="微软雅黑" w:eastAsia="微软雅黑" w:cs="微软雅黑"/>
          <w:color w:val="666666"/>
          <w:kern w:val="0"/>
          <w:sz w:val="28"/>
          <w:szCs w:val="28"/>
          <w:lang w:bidi="ar"/>
        </w:rPr>
        <w:fldChar w:fldCharType="begin"/>
      </w:r>
      <w:r>
        <w:instrText xml:space="preserve"> INCLUDEPICTURE "D:\\Documents\\Local%20Settings\\Temp\\ksohtml6992\\wps2.png"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hint="eastAsia" w:ascii="微软雅黑" w:hAnsi="微软雅黑" w:eastAsia="微软雅黑" w:cs="微软雅黑"/>
          <w:color w:val="666666"/>
          <w:kern w:val="0"/>
          <w:sz w:val="28"/>
          <w:szCs w:val="28"/>
          <w:lang w:bidi="ar"/>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特此委托。</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  XXXXXXXXXXXX （加盖公章）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法定代表人：（签字）              委托代理人：（签字）</w:t>
      </w:r>
    </w:p>
    <w:p>
      <w:pPr>
        <w:spacing w:line="480" w:lineRule="exact"/>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p>
    <w:p>
      <w:pPr>
        <w:jc w:val="righ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年   月   日</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二、询价报价表</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赤峰学院××××（项目单位名称+项目名称）询价报价表</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r>
        <w:rPr>
          <w:rFonts w:hint="eastAsia"/>
          <w:color w:val="666666"/>
          <w:sz w:val="30"/>
          <w:szCs w:val="30"/>
        </w:rPr>
        <w:t>项目编号：项目单位名称（首字母）+年度+序号（如：001,002,003</w:t>
      </w:r>
      <w:r>
        <w:rPr>
          <w:rFonts w:ascii="Arial" w:hAnsi="Arial" w:cs="Arial"/>
          <w:color w:val="666666"/>
          <w:sz w:val="30"/>
          <w:szCs w:val="30"/>
        </w:rPr>
        <w:t>…</w:t>
      </w:r>
      <w:r>
        <w:rPr>
          <w:rFonts w:hint="eastAsia"/>
          <w:color w:val="666666"/>
          <w:sz w:val="30"/>
          <w:szCs w:val="30"/>
        </w:rPr>
        <w:t>）</w:t>
      </w:r>
    </w:p>
    <w:tbl>
      <w:tblPr>
        <w:tblStyle w:val="13"/>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序号</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名  称</w:t>
            </w: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品牌</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型号</w:t>
            </w: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技术</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参数</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数 量</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 位</w:t>
            </w:r>
          </w:p>
        </w:tc>
        <w:tc>
          <w:tcPr>
            <w:tcW w:w="525" w:type="pct"/>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单价（元）</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金 额（元）</w:t>
            </w: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1</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2</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3</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人民币大写：</w:t>
            </w:r>
            <w:r>
              <w:rPr>
                <w:rFonts w:ascii="微软雅黑" w:hAnsi="微软雅黑" w:eastAsia="微软雅黑" w:cs="微软雅黑"/>
                <w:color w:val="666666"/>
                <w:kern w:val="0"/>
                <w:sz w:val="28"/>
                <w:szCs w:val="28"/>
                <w:lang w:bidi="ar"/>
              </w:rPr>
              <w:t xml:space="preserve">                 </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小写：</w:t>
            </w:r>
          </w:p>
        </w:tc>
      </w:tr>
    </w:tbl>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注：报价不得超出项目预算。报价超出预算为无效投标。</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供应商单位名称： XXXXXXXXXXXX（加盖公章）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法定代表人或委托代理人签字：</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法定代表人或委托代理人联系电话：</w:t>
      </w:r>
    </w:p>
    <w:p>
      <w:pP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 xml:space="preserve">    </w:t>
      </w:r>
      <w:r>
        <w:rPr>
          <w:rFonts w:hint="eastAsia" w:ascii="微软雅黑" w:hAnsi="微软雅黑" w:eastAsia="微软雅黑" w:cs="微软雅黑"/>
          <w:color w:val="666666"/>
          <w:kern w:val="0"/>
          <w:sz w:val="28"/>
          <w:szCs w:val="28"/>
          <w:lang w:bidi="ar"/>
        </w:rPr>
        <w:t>注：①表内各栏按要求逐一填写、计算，表内各栏内容与实际内容不符的，可自行加行、加列。</w:t>
      </w:r>
    </w:p>
    <w:p>
      <w:pPr>
        <w:ind w:firstLine="980" w:firstLineChars="350"/>
      </w:pPr>
      <w:r>
        <w:rPr>
          <w:rFonts w:hint="eastAsia" w:ascii="微软雅黑" w:hAnsi="微软雅黑" w:eastAsia="微软雅黑" w:cs="微软雅黑"/>
          <w:color w:val="666666"/>
          <w:kern w:val="0"/>
          <w:sz w:val="28"/>
          <w:szCs w:val="28"/>
          <w:lang w:bidi="ar"/>
        </w:rPr>
        <w:t>②在不影响整体框架下，投标人可根据需要自行调整格式。</w:t>
      </w:r>
    </w:p>
    <w:p>
      <w:pPr>
        <w:spacing w:line="560" w:lineRule="exact"/>
        <w:ind w:firstLine="640" w:firstLineChars="200"/>
        <w:rPr>
          <w:rFonts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方正小标宋简体">
    <w:altName w:val="宋体-方正超大字符集"/>
    <w:panose1 w:val="00000000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4AB01"/>
    <w:multiLevelType w:val="singleLevel"/>
    <w:tmpl w:val="60D4AB01"/>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zYyYzQ4NmFkMzJkZjhmYTc1MjZjNTY5MDYwNDIifQ=="/>
  </w:docVars>
  <w:rsids>
    <w:rsidRoot w:val="00723A43"/>
    <w:rsid w:val="000C4E34"/>
    <w:rsid w:val="001569B3"/>
    <w:rsid w:val="00225937"/>
    <w:rsid w:val="002B1607"/>
    <w:rsid w:val="002B5A7C"/>
    <w:rsid w:val="00385850"/>
    <w:rsid w:val="003A3B23"/>
    <w:rsid w:val="003C0541"/>
    <w:rsid w:val="003C6D5D"/>
    <w:rsid w:val="003D2D72"/>
    <w:rsid w:val="00455783"/>
    <w:rsid w:val="004808D0"/>
    <w:rsid w:val="0049670C"/>
    <w:rsid w:val="004A6F60"/>
    <w:rsid w:val="006820AE"/>
    <w:rsid w:val="006E79DD"/>
    <w:rsid w:val="00723A43"/>
    <w:rsid w:val="007B5345"/>
    <w:rsid w:val="007E3ADD"/>
    <w:rsid w:val="00804BE4"/>
    <w:rsid w:val="00820E6D"/>
    <w:rsid w:val="0085620C"/>
    <w:rsid w:val="0085747F"/>
    <w:rsid w:val="008C309C"/>
    <w:rsid w:val="00927CB6"/>
    <w:rsid w:val="00942729"/>
    <w:rsid w:val="00A16D6F"/>
    <w:rsid w:val="00A205F5"/>
    <w:rsid w:val="00A433D2"/>
    <w:rsid w:val="00A60975"/>
    <w:rsid w:val="00AB3B9D"/>
    <w:rsid w:val="00B32943"/>
    <w:rsid w:val="00B7712A"/>
    <w:rsid w:val="00C84E9F"/>
    <w:rsid w:val="00CE6BD4"/>
    <w:rsid w:val="00D76502"/>
    <w:rsid w:val="00DB3D28"/>
    <w:rsid w:val="00DC6002"/>
    <w:rsid w:val="00DD1EAE"/>
    <w:rsid w:val="00DF77B2"/>
    <w:rsid w:val="00E03968"/>
    <w:rsid w:val="00E27009"/>
    <w:rsid w:val="00E3202A"/>
    <w:rsid w:val="00F74F74"/>
    <w:rsid w:val="032848E8"/>
    <w:rsid w:val="06F814E9"/>
    <w:rsid w:val="0E19425F"/>
    <w:rsid w:val="290C7747"/>
    <w:rsid w:val="2C5002AE"/>
    <w:rsid w:val="310E2C71"/>
    <w:rsid w:val="37C62C3A"/>
    <w:rsid w:val="37D46BF5"/>
    <w:rsid w:val="4B853D4C"/>
    <w:rsid w:val="6C5E0930"/>
    <w:rsid w:val="6F3674B0"/>
    <w:rsid w:val="787A126A"/>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9"/>
    <w:pPr>
      <w:spacing w:before="100" w:beforeAutospacing="1" w:after="100" w:afterAutospacing="1"/>
      <w:jc w:val="left"/>
      <w:outlineLvl w:val="1"/>
    </w:pPr>
    <w:rPr>
      <w:rFonts w:ascii="宋体" w:hAnsi="宋体"/>
      <w:b/>
      <w:kern w:val="0"/>
      <w:sz w:val="36"/>
      <w:szCs w:val="36"/>
      <w:lang w:bidi="mn-Mong-CN"/>
    </w:rPr>
  </w:style>
  <w:style w:type="paragraph" w:styleId="7">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firstLine="420" w:firstLineChars="0"/>
    </w:pPr>
    <w:rPr>
      <w:sz w:val="21"/>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0"/>
    <w:pPr>
      <w:snapToGrid w:val="0"/>
    </w:pPr>
    <w:rPr>
      <w:rFonts w:ascii="Arial" w:hAnsi="Arial"/>
    </w:rPr>
  </w:style>
  <w:style w:type="paragraph" w:styleId="8">
    <w:name w:val="Plain Text"/>
    <w:basedOn w:val="1"/>
    <w:uiPriority w:val="0"/>
    <w:pPr>
      <w:widowControl/>
      <w:spacing w:before="100" w:beforeAutospacing="1" w:after="100" w:afterAutospacing="1"/>
      <w:jc w:val="left"/>
    </w:pPr>
    <w:rPr>
      <w:rFonts w:ascii="宋体" w:hAnsi="宋体"/>
      <w:kern w:val="0"/>
      <w:sz w:val="24"/>
    </w:rPr>
  </w:style>
  <w:style w:type="paragraph" w:styleId="9">
    <w:name w:val="Balloon Text"/>
    <w:basedOn w:val="1"/>
    <w:link w:val="18"/>
    <w:semiHidden/>
    <w:unhideWhenUsed/>
    <w:uiPriority w:val="99"/>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lang w:bidi="mn-Mong-CN"/>
    </w:rPr>
  </w:style>
  <w:style w:type="character" w:styleId="15">
    <w:name w:val="Strong"/>
    <w:basedOn w:val="14"/>
    <w:uiPriority w:val="0"/>
    <w:rPr>
      <w:b/>
    </w:rPr>
  </w:style>
  <w:style w:type="character" w:styleId="16">
    <w:name w:val="Hyperlink"/>
    <w:basedOn w:val="14"/>
    <w:qFormat/>
    <w:uiPriority w:val="0"/>
    <w:rPr>
      <w:color w:val="0000FF"/>
      <w:u w:val="single"/>
    </w:rPr>
  </w:style>
  <w:style w:type="paragraph" w:styleId="17">
    <w:name w:val="List Paragraph"/>
    <w:basedOn w:val="1"/>
    <w:uiPriority w:val="99"/>
    <w:pPr>
      <w:ind w:firstLine="420" w:firstLineChars="200"/>
    </w:pPr>
  </w:style>
  <w:style w:type="character" w:customStyle="1" w:styleId="18">
    <w:name w:val="批注框文本 Char"/>
    <w:basedOn w:val="14"/>
    <w:link w:val="9"/>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709</Words>
  <Characters>4046</Characters>
  <Lines>33</Lines>
  <Paragraphs>9</Paragraphs>
  <TotalTime>47</TotalTime>
  <ScaleCrop>false</ScaleCrop>
  <LinksUpToDate>false</LinksUpToDate>
  <CharactersWithSpaces>4746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2022-06-07T02:14:00Z</dcterms:created>
  <dc:creator>微软用户</dc:creator>
  <cp:lastModifiedBy>Administrator</cp:lastModifiedBy>
  <cp:lastPrinted>2024-09-26T09:18:00Z</cp:lastPrinted>
  <dcterms:modified xsi:type="dcterms:W3CDTF">2024-09-27T01:29:42Z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727B19795DB74BC881CE8D4A50D50457_12</vt:lpwstr>
  </property>
</Properties>
</file>