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0" w:beforeAutospacing="0" w:after="602" w:afterAutospacing="0" w:line="450" w:lineRule="atLeast"/>
        <w:jc w:val="center"/>
        <w:rPr>
          <w:rFonts w:hint="eastAsia" w:asciiTheme="minorEastAsia" w:hAnsiTheme="minorEastAsia" w:eastAsiaTheme="minorEastAsia" w:cstheme="minorEastAsia"/>
          <w:color w:val="auto"/>
        </w:rPr>
      </w:pPr>
    </w:p>
    <w:p>
      <w:pPr>
        <w:jc w:val="center"/>
        <w:rPr>
          <w:rFonts w:hint="eastAsia" w:asciiTheme="minorEastAsia" w:hAnsiTheme="minorEastAsia" w:eastAsiaTheme="minorEastAsia" w:cstheme="minorEastAsia"/>
          <w:b/>
          <w:color w:val="auto"/>
          <w:sz w:val="36"/>
          <w:szCs w:val="36"/>
        </w:rPr>
      </w:pPr>
      <w:r>
        <w:rPr>
          <w:rFonts w:hint="eastAsia" w:asciiTheme="minorEastAsia" w:hAnsiTheme="minorEastAsia" w:eastAsiaTheme="minorEastAsia" w:cstheme="minorEastAsia"/>
          <w:b/>
          <w:color w:val="auto"/>
          <w:sz w:val="36"/>
          <w:szCs w:val="36"/>
        </w:rPr>
        <w:t>赤峰学院</w:t>
      </w:r>
      <w:r>
        <w:rPr>
          <w:rFonts w:hint="eastAsia" w:asciiTheme="minorEastAsia" w:hAnsiTheme="minorEastAsia" w:eastAsiaTheme="minorEastAsia" w:cstheme="minorEastAsia"/>
          <w:b/>
          <w:color w:val="auto"/>
          <w:sz w:val="36"/>
          <w:szCs w:val="36"/>
          <w:lang w:val="en-US" w:eastAsia="zh-CN"/>
        </w:rPr>
        <w:t>宣传片拍摄、制作</w:t>
      </w:r>
      <w:r>
        <w:rPr>
          <w:rFonts w:hint="eastAsia" w:asciiTheme="minorEastAsia" w:hAnsiTheme="minorEastAsia" w:eastAsiaTheme="minorEastAsia" w:cstheme="minorEastAsia"/>
          <w:b/>
          <w:color w:val="auto"/>
          <w:sz w:val="36"/>
          <w:szCs w:val="36"/>
        </w:rPr>
        <w:t>服务项目询价文件</w:t>
      </w:r>
    </w:p>
    <w:p>
      <w:pPr>
        <w:rPr>
          <w:rFonts w:hint="eastAsia" w:asciiTheme="minorEastAsia" w:hAnsiTheme="minorEastAsia" w:eastAsiaTheme="minorEastAsia" w:cstheme="minorEastAsia"/>
          <w:color w:val="auto"/>
          <w:sz w:val="30"/>
          <w:szCs w:val="30"/>
        </w:rPr>
      </w:pPr>
    </w:p>
    <w:p>
      <w:pPr>
        <w:rPr>
          <w:rFonts w:hint="eastAsia" w:asciiTheme="minorEastAsia" w:hAnsiTheme="minorEastAsia" w:eastAsiaTheme="minorEastAsia" w:cstheme="minorEastAsia"/>
          <w:color w:val="auto"/>
          <w:sz w:val="30"/>
          <w:szCs w:val="30"/>
        </w:rPr>
      </w:pPr>
    </w:p>
    <w:p>
      <w:pPr>
        <w:rPr>
          <w:rFonts w:hint="eastAsia" w:asciiTheme="minorEastAsia" w:hAnsiTheme="minorEastAsia" w:eastAsiaTheme="minorEastAsia" w:cstheme="minorEastAsia"/>
          <w:color w:val="auto"/>
          <w:sz w:val="30"/>
          <w:szCs w:val="30"/>
        </w:rPr>
      </w:pPr>
    </w:p>
    <w:p>
      <w:pPr>
        <w:rPr>
          <w:rFonts w:hint="eastAsia" w:asciiTheme="minorEastAsia" w:hAnsiTheme="minorEastAsia" w:eastAsiaTheme="minorEastAsia" w:cstheme="minorEastAsia"/>
          <w:color w:val="auto"/>
          <w:sz w:val="30"/>
          <w:szCs w:val="30"/>
        </w:rPr>
      </w:pPr>
    </w:p>
    <w:p>
      <w:pPr>
        <w:rPr>
          <w:rFonts w:hint="eastAsia" w:asciiTheme="minorEastAsia" w:hAnsiTheme="minorEastAsia" w:eastAsiaTheme="minorEastAsia" w:cstheme="minorEastAsia"/>
          <w:color w:val="auto"/>
          <w:sz w:val="30"/>
          <w:szCs w:val="30"/>
        </w:rPr>
      </w:pPr>
    </w:p>
    <w:p>
      <w:pPr>
        <w:rPr>
          <w:rFonts w:hint="eastAsia" w:asciiTheme="minorEastAsia" w:hAnsiTheme="minorEastAsia" w:eastAsiaTheme="minorEastAsia" w:cstheme="minorEastAsia"/>
          <w:color w:val="auto"/>
          <w:sz w:val="30"/>
          <w:szCs w:val="30"/>
        </w:rPr>
      </w:pPr>
    </w:p>
    <w:p>
      <w:pPr>
        <w:rPr>
          <w:rFonts w:hint="eastAsia" w:asciiTheme="minorEastAsia" w:hAnsiTheme="minorEastAsia" w:eastAsiaTheme="minorEastAsia" w:cstheme="minorEastAsia"/>
          <w:color w:val="auto"/>
          <w:sz w:val="30"/>
          <w:szCs w:val="30"/>
        </w:rPr>
      </w:pPr>
    </w:p>
    <w:p>
      <w:pPr>
        <w:rPr>
          <w:rFonts w:hint="eastAsia" w:asciiTheme="minorEastAsia" w:hAnsiTheme="minorEastAsia" w:eastAsiaTheme="minorEastAsia" w:cstheme="minorEastAsia"/>
          <w:color w:val="auto"/>
          <w:sz w:val="30"/>
          <w:szCs w:val="30"/>
        </w:rPr>
      </w:pPr>
    </w:p>
    <w:p>
      <w:pP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审核意见：</w:t>
      </w:r>
    </w:p>
    <w:p>
      <w:pPr>
        <w:numPr>
          <w:ilvl w:val="0"/>
          <w:numId w:val="1"/>
        </w:numP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项目单位经办人（签字）：</w:t>
      </w:r>
    </w:p>
    <w:p>
      <w:pPr>
        <w:numPr>
          <w:ilvl w:val="0"/>
          <w:numId w:val="1"/>
        </w:numP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项目单位负责人（签字）：               (公章）</w:t>
      </w:r>
    </w:p>
    <w:p>
      <w:pPr>
        <w:numPr>
          <w:ilvl w:val="0"/>
          <w:numId w:val="1"/>
        </w:numP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资产处采购科（签字）：</w:t>
      </w:r>
    </w:p>
    <w:p>
      <w:pPr>
        <w:numPr>
          <w:ilvl w:val="0"/>
          <w:numId w:val="1"/>
        </w:numP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资产处处长（签字）：                   （公章）</w:t>
      </w:r>
    </w:p>
    <w:p>
      <w:pPr>
        <w:pStyle w:val="2"/>
        <w:widowControl/>
        <w:spacing w:before="0" w:beforeAutospacing="0" w:after="602" w:afterAutospacing="0" w:line="450" w:lineRule="atLeast"/>
        <w:jc w:val="center"/>
        <w:rPr>
          <w:rFonts w:hint="eastAsia" w:asciiTheme="minorEastAsia" w:hAnsiTheme="minorEastAsia" w:eastAsiaTheme="minorEastAsia" w:cstheme="minorEastAsia"/>
          <w:color w:val="auto"/>
          <w:sz w:val="28"/>
          <w:szCs w:val="28"/>
        </w:rPr>
      </w:pPr>
    </w:p>
    <w:p>
      <w:pPr>
        <w:pStyle w:val="2"/>
        <w:widowControl/>
        <w:spacing w:before="0" w:beforeAutospacing="0" w:after="602" w:afterAutospacing="0" w:line="450" w:lineRule="atLeast"/>
        <w:jc w:val="center"/>
        <w:rPr>
          <w:rFonts w:hint="eastAsia" w:asciiTheme="minorEastAsia" w:hAnsiTheme="minorEastAsia" w:eastAsiaTheme="minorEastAsia" w:cstheme="minorEastAsia"/>
          <w:color w:val="auto"/>
          <w:sz w:val="28"/>
          <w:szCs w:val="28"/>
        </w:rPr>
      </w:pPr>
    </w:p>
    <w:p>
      <w:pPr>
        <w:pStyle w:val="2"/>
        <w:widowControl/>
        <w:spacing w:before="0" w:beforeAutospacing="0" w:after="602" w:afterAutospacing="0" w:line="450" w:lineRule="atLeas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2024年 </w:t>
      </w:r>
      <w:r>
        <w:rPr>
          <w:rFonts w:hint="eastAsia" w:asciiTheme="minorEastAsia" w:hAnsiTheme="minorEastAsia" w:eastAsiaTheme="minorEastAsia" w:cstheme="minorEastAsia"/>
          <w:color w:val="auto"/>
          <w:sz w:val="28"/>
          <w:szCs w:val="28"/>
          <w:lang w:val="en-US" w:eastAsia="zh-CN"/>
        </w:rPr>
        <w:t>11</w:t>
      </w:r>
      <w:r>
        <w:rPr>
          <w:rFonts w:hint="eastAsia" w:asciiTheme="minorEastAsia" w:hAnsiTheme="minorEastAsia" w:eastAsiaTheme="minorEastAsia" w:cstheme="minorEastAsia"/>
          <w:color w:val="auto"/>
          <w:sz w:val="28"/>
          <w:szCs w:val="28"/>
        </w:rPr>
        <w:t>月</w:t>
      </w:r>
    </w:p>
    <w:p>
      <w:pP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br w:type="page"/>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450" w:lineRule="atLeast"/>
        <w:jc w:val="center"/>
        <w:textAlignment w:val="auto"/>
        <w:rPr>
          <w:rFonts w:hint="eastAsia" w:asciiTheme="minorEastAsia" w:hAnsiTheme="minorEastAsia" w:eastAsiaTheme="minorEastAsia" w:cstheme="minorEastAsia"/>
          <w:color w:val="auto"/>
          <w:sz w:val="44"/>
          <w:szCs w:val="22"/>
          <w:lang w:eastAsia="zh-CN"/>
        </w:rPr>
      </w:pPr>
      <w:r>
        <w:rPr>
          <w:rFonts w:hint="eastAsia" w:asciiTheme="minorEastAsia" w:hAnsiTheme="minorEastAsia" w:eastAsiaTheme="minorEastAsia" w:cstheme="minorEastAsia"/>
          <w:color w:val="auto"/>
          <w:sz w:val="44"/>
          <w:szCs w:val="22"/>
          <w:lang w:eastAsia="zh-CN"/>
        </w:rPr>
        <w:t>赤峰学院宣传片拍摄、</w:t>
      </w:r>
      <w:r>
        <w:rPr>
          <w:rFonts w:hint="eastAsia" w:asciiTheme="minorEastAsia" w:hAnsiTheme="minorEastAsia" w:eastAsiaTheme="minorEastAsia" w:cstheme="minorEastAsia"/>
          <w:color w:val="auto"/>
          <w:sz w:val="44"/>
          <w:szCs w:val="22"/>
          <w:lang w:val="en-US" w:eastAsia="zh-CN"/>
        </w:rPr>
        <w:t>制作</w:t>
      </w:r>
      <w:r>
        <w:rPr>
          <w:rFonts w:hint="eastAsia" w:asciiTheme="minorEastAsia" w:hAnsiTheme="minorEastAsia" w:eastAsiaTheme="minorEastAsia" w:cstheme="minorEastAsia"/>
          <w:color w:val="auto"/>
          <w:sz w:val="44"/>
          <w:szCs w:val="22"/>
          <w:lang w:eastAsia="zh-CN"/>
        </w:rPr>
        <w:t>服务项目</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450" w:lineRule="atLeast"/>
        <w:jc w:val="center"/>
        <w:textAlignment w:val="auto"/>
        <w:rPr>
          <w:rFonts w:hint="eastAsia" w:asciiTheme="minorEastAsia" w:hAnsiTheme="minorEastAsia" w:eastAsiaTheme="minorEastAsia" w:cstheme="minorEastAsia"/>
          <w:color w:val="auto"/>
          <w:sz w:val="44"/>
          <w:szCs w:val="22"/>
          <w:lang w:val="en-US"/>
        </w:rPr>
      </w:pPr>
      <w:r>
        <w:rPr>
          <w:rFonts w:hint="eastAsia" w:asciiTheme="minorEastAsia" w:hAnsiTheme="minorEastAsia" w:eastAsiaTheme="minorEastAsia" w:cstheme="minorEastAsia"/>
          <w:color w:val="auto"/>
          <w:sz w:val="44"/>
          <w:szCs w:val="22"/>
        </w:rPr>
        <w:t>询价采购公告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color w:val="auto"/>
          <w:sz w:val="32"/>
          <w:szCs w:val="2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heme="minorEastAsia" w:hAnsiTheme="minorEastAsia" w:eastAsiaTheme="minorEastAsia" w:cstheme="minorEastAsia"/>
          <w:color w:val="auto"/>
          <w:sz w:val="32"/>
          <w:szCs w:val="22"/>
        </w:rPr>
      </w:pPr>
      <w:bookmarkStart w:id="0" w:name="_GoBack"/>
      <w:r>
        <w:rPr>
          <w:rFonts w:hint="eastAsia" w:asciiTheme="minorEastAsia" w:hAnsiTheme="minorEastAsia" w:eastAsiaTheme="minorEastAsia" w:cstheme="minorEastAsia"/>
          <w:color w:val="auto"/>
          <w:sz w:val="32"/>
          <w:szCs w:val="22"/>
          <w:lang w:val="en-US" w:eastAsia="zh-CN"/>
        </w:rPr>
        <w:t>赤峰学院党委宣传部</w:t>
      </w:r>
      <w:r>
        <w:rPr>
          <w:rFonts w:hint="eastAsia" w:asciiTheme="minorEastAsia" w:hAnsiTheme="minorEastAsia" w:eastAsiaTheme="minorEastAsia" w:cstheme="minorEastAsia"/>
          <w:color w:val="auto"/>
          <w:sz w:val="32"/>
          <w:szCs w:val="22"/>
          <w:lang w:eastAsia="zh-CN"/>
        </w:rPr>
        <w:t>采用询价方式采购赤峰学院宣传片拍摄、制作服务项目。</w:t>
      </w:r>
      <w:r>
        <w:rPr>
          <w:rFonts w:hint="eastAsia" w:asciiTheme="minorEastAsia" w:hAnsiTheme="minorEastAsia" w:eastAsiaTheme="minorEastAsia" w:cstheme="minorEastAsia"/>
          <w:color w:val="auto"/>
          <w:sz w:val="32"/>
          <w:szCs w:val="22"/>
        </w:rPr>
        <w:t>欢迎符合资格条件的供应商报名参加。</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color w:val="auto"/>
          <w:sz w:val="32"/>
          <w:szCs w:val="22"/>
        </w:rPr>
      </w:pPr>
      <w:r>
        <w:rPr>
          <w:rFonts w:hint="eastAsia" w:asciiTheme="minorEastAsia" w:hAnsiTheme="minorEastAsia" w:eastAsiaTheme="minorEastAsia" w:cstheme="minorEastAsia"/>
          <w:color w:val="auto"/>
          <w:sz w:val="32"/>
          <w:szCs w:val="22"/>
        </w:rPr>
        <w:t>一、项目基本情况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heme="minorEastAsia" w:hAnsiTheme="minorEastAsia" w:eastAsiaTheme="minorEastAsia" w:cstheme="minorEastAsia"/>
          <w:color w:val="auto"/>
          <w:sz w:val="32"/>
          <w:szCs w:val="22"/>
          <w:lang w:eastAsia="zh-CN"/>
        </w:rPr>
      </w:pPr>
      <w:r>
        <w:rPr>
          <w:rFonts w:hint="eastAsia" w:asciiTheme="minorEastAsia" w:hAnsiTheme="minorEastAsia" w:eastAsiaTheme="minorEastAsia" w:cstheme="minorEastAsia"/>
          <w:color w:val="auto"/>
          <w:sz w:val="32"/>
          <w:szCs w:val="22"/>
        </w:rPr>
        <w:t>项目名称：赤峰学院宣传片拍摄、制作服务项目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heme="minorEastAsia" w:hAnsiTheme="minorEastAsia" w:eastAsiaTheme="minorEastAsia" w:cstheme="minorEastAsia"/>
          <w:color w:val="auto"/>
          <w:sz w:val="32"/>
          <w:szCs w:val="22"/>
          <w:lang w:val="en-US" w:eastAsia="zh-CN"/>
        </w:rPr>
      </w:pPr>
      <w:r>
        <w:rPr>
          <w:rFonts w:hint="eastAsia" w:asciiTheme="minorEastAsia" w:hAnsiTheme="minorEastAsia" w:eastAsiaTheme="minorEastAsia" w:cstheme="minorEastAsia"/>
          <w:color w:val="auto"/>
          <w:sz w:val="32"/>
          <w:szCs w:val="22"/>
        </w:rPr>
        <w:t>项目编号：</w:t>
      </w:r>
      <w:r>
        <w:rPr>
          <w:rFonts w:hint="eastAsia" w:asciiTheme="minorEastAsia" w:hAnsiTheme="minorEastAsia" w:eastAsiaTheme="minorEastAsia" w:cstheme="minorEastAsia"/>
          <w:color w:val="auto"/>
          <w:sz w:val="32"/>
          <w:szCs w:val="22"/>
          <w:lang w:val="en-US" w:eastAsia="zh-CN"/>
        </w:rPr>
        <w:t>DWXCB2024FW002</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heme="minorEastAsia" w:hAnsiTheme="minorEastAsia" w:eastAsiaTheme="minorEastAsia" w:cstheme="minorEastAsia"/>
          <w:color w:val="auto"/>
          <w:sz w:val="32"/>
          <w:szCs w:val="22"/>
        </w:rPr>
      </w:pPr>
      <w:r>
        <w:rPr>
          <w:rFonts w:hint="eastAsia" w:asciiTheme="minorEastAsia" w:hAnsiTheme="minorEastAsia" w:eastAsiaTheme="minorEastAsia" w:cstheme="minorEastAsia"/>
          <w:color w:val="auto"/>
          <w:sz w:val="32"/>
          <w:szCs w:val="22"/>
        </w:rPr>
        <w:t>预算金额：</w:t>
      </w:r>
      <w:r>
        <w:rPr>
          <w:rFonts w:hint="eastAsia" w:asciiTheme="minorEastAsia" w:hAnsiTheme="minorEastAsia" w:eastAsiaTheme="minorEastAsia" w:cstheme="minorEastAsia"/>
          <w:color w:val="auto"/>
          <w:sz w:val="32"/>
          <w:szCs w:val="22"/>
          <w:lang w:val="en-US" w:eastAsia="zh-CN"/>
        </w:rPr>
        <w:t>149000.00</w:t>
      </w:r>
      <w:r>
        <w:rPr>
          <w:rFonts w:hint="eastAsia" w:asciiTheme="minorEastAsia" w:hAnsiTheme="minorEastAsia" w:eastAsiaTheme="minorEastAsia" w:cstheme="minorEastAsia"/>
          <w:color w:val="auto"/>
          <w:sz w:val="32"/>
          <w:szCs w:val="22"/>
        </w:rPr>
        <w:t>元（人民币）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heme="minorEastAsia" w:hAnsiTheme="minorEastAsia" w:eastAsiaTheme="minorEastAsia" w:cstheme="minorEastAsia"/>
          <w:color w:val="auto"/>
          <w:sz w:val="32"/>
          <w:szCs w:val="22"/>
          <w:lang w:eastAsia="zh-CN"/>
        </w:rPr>
      </w:pPr>
      <w:r>
        <w:rPr>
          <w:rFonts w:hint="eastAsia" w:asciiTheme="minorEastAsia" w:hAnsiTheme="minorEastAsia" w:eastAsiaTheme="minorEastAsia" w:cstheme="minorEastAsia"/>
          <w:color w:val="auto"/>
          <w:sz w:val="32"/>
          <w:szCs w:val="22"/>
        </w:rPr>
        <w:t>包含</w:t>
      </w:r>
      <w:r>
        <w:rPr>
          <w:rFonts w:hint="eastAsia" w:asciiTheme="minorEastAsia" w:hAnsiTheme="minorEastAsia" w:eastAsiaTheme="minorEastAsia" w:cstheme="minorEastAsia"/>
          <w:color w:val="auto"/>
          <w:sz w:val="32"/>
          <w:szCs w:val="22"/>
          <w:lang w:eastAsia="zh-CN"/>
        </w:rPr>
        <w:t>：</w:t>
      </w:r>
      <w:r>
        <w:rPr>
          <w:rFonts w:hint="eastAsia" w:asciiTheme="minorEastAsia" w:hAnsiTheme="minorEastAsia" w:eastAsiaTheme="minorEastAsia" w:cstheme="minorEastAsia"/>
          <w:color w:val="auto"/>
          <w:sz w:val="32"/>
          <w:szCs w:val="22"/>
        </w:rPr>
        <w:t>a、前期筹备费用。前期筹备包括创意策划、脚本创作费、素材选择和版权购买、涉及影像中的人物肖像权给付、广告代言费等；b、后期制作费用。包括初剪、精剪、调色、版权音乐、普通话旁白、混音等；c、综合费用。包括硬盘、光盘等物料及利润、相关税等费</w:t>
      </w:r>
      <w:r>
        <w:rPr>
          <w:rFonts w:hint="eastAsia" w:asciiTheme="minorEastAsia" w:hAnsiTheme="minorEastAsia" w:eastAsiaTheme="minorEastAsia" w:cstheme="minorEastAsia"/>
          <w:color w:val="auto"/>
          <w:sz w:val="32"/>
          <w:szCs w:val="2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heme="minorEastAsia" w:hAnsiTheme="minorEastAsia" w:eastAsiaTheme="minorEastAsia" w:cstheme="minorEastAsia"/>
          <w:color w:val="auto"/>
          <w:sz w:val="32"/>
          <w:szCs w:val="22"/>
          <w:lang w:val="en-US" w:eastAsia="zh-CN"/>
        </w:rPr>
      </w:pPr>
      <w:r>
        <w:rPr>
          <w:rFonts w:hint="eastAsia" w:asciiTheme="minorEastAsia" w:hAnsiTheme="minorEastAsia" w:eastAsiaTheme="minorEastAsia" w:cstheme="minorEastAsia"/>
          <w:color w:val="auto"/>
          <w:sz w:val="32"/>
          <w:szCs w:val="22"/>
        </w:rPr>
        <w:t>采购需求：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color w:val="auto"/>
          <w:sz w:val="32"/>
          <w:szCs w:val="22"/>
          <w:lang w:val="en-US" w:eastAsia="zh-CN"/>
        </w:rPr>
      </w:pPr>
      <w:r>
        <w:rPr>
          <w:rFonts w:hint="eastAsia" w:asciiTheme="minorEastAsia" w:hAnsiTheme="minorEastAsia" w:eastAsiaTheme="minorEastAsia" w:cstheme="minorEastAsia"/>
          <w:color w:val="auto"/>
          <w:sz w:val="32"/>
          <w:szCs w:val="22"/>
          <w:lang w:val="en-US" w:eastAsia="zh-CN"/>
        </w:rPr>
        <w:t>1.呈现学校各方面取得的办学成就，时长不少于11分钟。</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color w:val="auto"/>
          <w:sz w:val="32"/>
          <w:szCs w:val="22"/>
          <w:lang w:val="en-US" w:eastAsia="zh-CN"/>
        </w:rPr>
      </w:pPr>
      <w:r>
        <w:rPr>
          <w:rFonts w:hint="eastAsia" w:asciiTheme="minorEastAsia" w:hAnsiTheme="minorEastAsia" w:eastAsiaTheme="minorEastAsia" w:cstheme="minorEastAsia"/>
          <w:color w:val="auto"/>
          <w:sz w:val="32"/>
          <w:szCs w:val="22"/>
          <w:lang w:val="en-US" w:eastAsia="zh-CN"/>
        </w:rPr>
        <w:t>2.项目组成员包括项目负责人1人，导演1人，摄像2-3人（包括照片拍摄、录音人员）、后期编辑2-3人，制作团队成员（投标时需提供以上人员佐证材料）。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color w:val="auto"/>
          <w:sz w:val="32"/>
          <w:szCs w:val="22"/>
          <w:lang w:val="en-US" w:eastAsia="zh-CN"/>
        </w:rPr>
      </w:pPr>
      <w:r>
        <w:rPr>
          <w:rFonts w:hint="eastAsia" w:asciiTheme="minorEastAsia" w:hAnsiTheme="minorEastAsia" w:eastAsiaTheme="minorEastAsia" w:cstheme="minorEastAsia"/>
          <w:color w:val="auto"/>
          <w:sz w:val="32"/>
          <w:szCs w:val="22"/>
          <w:lang w:val="en-US" w:eastAsia="zh-CN"/>
        </w:rPr>
        <w:t>3.视频分辨率应不低于1920*1080，码率应不低于50Mbps，视频格式：MP4、mov，画面比例：16:9，视频帧数：25fps。配备MKH50、A10-TX、TFBRIA、小蜜蜂等同设备及以上标准。摄影器材：索尼a7m4及以上摄影机，配套镜头组，移动器材：稳定器、小摇臂、轨道、人员：需配备项目策划、导演、剪辑指导、移动组。灯光器材：LED型灯光：显色良好灯具、灯光所需发电车、配件，黑布、蝶布、光流板等需要齐全。剪辑：1、剪辑软件finalcut及adobepremierepro，2、效果：After Effects 、3Dmax；色彩：达芬奇专业调色台。</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heme="minorEastAsia" w:hAnsiTheme="minorEastAsia" w:eastAsiaTheme="minorEastAsia" w:cstheme="minorEastAsia"/>
          <w:color w:val="auto"/>
          <w:sz w:val="32"/>
          <w:szCs w:val="22"/>
          <w:lang w:val="en-US" w:eastAsia="zh-CN"/>
        </w:rPr>
      </w:pPr>
      <w:r>
        <w:rPr>
          <w:rFonts w:hint="eastAsia" w:asciiTheme="minorEastAsia" w:hAnsiTheme="minorEastAsia" w:eastAsiaTheme="minorEastAsia" w:cstheme="minorEastAsia"/>
          <w:color w:val="auto"/>
          <w:sz w:val="32"/>
          <w:szCs w:val="22"/>
          <w:lang w:val="en-US" w:eastAsia="zh-CN"/>
        </w:rPr>
        <w:t>资质要求：具有相关制作经营许可证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heme="minorEastAsia" w:hAnsiTheme="minorEastAsia" w:eastAsiaTheme="minorEastAsia" w:cstheme="minorEastAsia"/>
          <w:color w:val="auto"/>
          <w:sz w:val="32"/>
          <w:szCs w:val="22"/>
          <w:lang w:val="en-US" w:eastAsia="zh-CN"/>
        </w:rPr>
      </w:pPr>
      <w:r>
        <w:rPr>
          <w:rFonts w:hint="eastAsia" w:asciiTheme="minorEastAsia" w:hAnsiTheme="minorEastAsia" w:eastAsiaTheme="minorEastAsia" w:cstheme="minorEastAsia"/>
          <w:color w:val="auto"/>
          <w:sz w:val="32"/>
          <w:szCs w:val="22"/>
          <w:lang w:val="en-US" w:eastAsia="zh-CN"/>
        </w:rPr>
        <w:t>服务成果交付期限：签订合同后</w:t>
      </w:r>
      <w:r>
        <w:rPr>
          <w:rFonts w:hint="eastAsia" w:asciiTheme="minorEastAsia" w:hAnsiTheme="minorEastAsia" w:cstheme="minorEastAsia"/>
          <w:color w:val="auto"/>
          <w:sz w:val="32"/>
          <w:szCs w:val="22"/>
          <w:lang w:val="en-US" w:eastAsia="zh-CN"/>
        </w:rPr>
        <w:t>7</w:t>
      </w:r>
      <w:r>
        <w:rPr>
          <w:rFonts w:hint="eastAsia" w:asciiTheme="minorEastAsia" w:hAnsiTheme="minorEastAsia" w:eastAsiaTheme="minorEastAsia" w:cstheme="minorEastAsia"/>
          <w:color w:val="auto"/>
          <w:sz w:val="32"/>
          <w:szCs w:val="22"/>
          <w:lang w:val="en-US" w:eastAsia="zh-CN"/>
        </w:rPr>
        <w:t>日历日内。</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heme="minorEastAsia" w:hAnsiTheme="minorEastAsia" w:eastAsiaTheme="minorEastAsia" w:cstheme="minorEastAsia"/>
          <w:color w:val="auto"/>
          <w:sz w:val="32"/>
          <w:szCs w:val="22"/>
          <w:lang w:val="en-US" w:eastAsia="zh-CN"/>
        </w:rPr>
      </w:pPr>
      <w:r>
        <w:rPr>
          <w:rFonts w:hint="eastAsia" w:asciiTheme="minorEastAsia" w:hAnsiTheme="minorEastAsia" w:eastAsiaTheme="minorEastAsia" w:cstheme="minorEastAsia"/>
          <w:color w:val="auto"/>
          <w:sz w:val="32"/>
          <w:szCs w:val="22"/>
        </w:rPr>
        <w:t>付款方式：</w:t>
      </w:r>
      <w:r>
        <w:rPr>
          <w:rFonts w:hint="eastAsia" w:asciiTheme="minorEastAsia" w:hAnsiTheme="minorEastAsia" w:eastAsiaTheme="minorEastAsia" w:cstheme="minorEastAsia"/>
          <w:color w:val="auto"/>
          <w:sz w:val="32"/>
          <w:szCs w:val="22"/>
          <w:lang w:eastAsia="zh-CN"/>
        </w:rPr>
        <w:t>提交成果</w:t>
      </w:r>
      <w:r>
        <w:rPr>
          <w:rFonts w:hint="eastAsia" w:asciiTheme="minorEastAsia" w:hAnsiTheme="minorEastAsia" w:eastAsiaTheme="minorEastAsia" w:cstheme="minorEastAsia"/>
          <w:color w:val="auto"/>
          <w:sz w:val="32"/>
          <w:szCs w:val="22"/>
          <w:lang w:val="en-US" w:eastAsia="zh-CN"/>
        </w:rPr>
        <w:t>并验收合格</w:t>
      </w:r>
      <w:r>
        <w:rPr>
          <w:rFonts w:hint="eastAsia" w:asciiTheme="minorEastAsia" w:hAnsiTheme="minorEastAsia" w:eastAsiaTheme="minorEastAsia" w:cstheme="minorEastAsia"/>
          <w:color w:val="auto"/>
          <w:sz w:val="32"/>
          <w:szCs w:val="22"/>
          <w:lang w:eastAsia="zh-CN"/>
        </w:rPr>
        <w:t>后</w:t>
      </w:r>
      <w:r>
        <w:rPr>
          <w:rFonts w:hint="eastAsia" w:asciiTheme="minorEastAsia" w:hAnsiTheme="minorEastAsia" w:eastAsiaTheme="minorEastAsia" w:cstheme="minorEastAsia"/>
          <w:color w:val="auto"/>
          <w:sz w:val="32"/>
          <w:szCs w:val="22"/>
        </w:rPr>
        <w:t>，甲方一次性付给乙方全部合同款</w:t>
      </w:r>
      <w:r>
        <w:rPr>
          <w:rFonts w:hint="eastAsia" w:asciiTheme="minorEastAsia" w:hAnsiTheme="minorEastAsia" w:eastAsiaTheme="minorEastAsia" w:cstheme="minorEastAsia"/>
          <w:color w:val="auto"/>
          <w:sz w:val="32"/>
          <w:szCs w:val="22"/>
          <w:lang w:eastAsia="zh-CN"/>
        </w:rPr>
        <w:t>，</w:t>
      </w:r>
      <w:r>
        <w:rPr>
          <w:rFonts w:hint="eastAsia" w:asciiTheme="minorEastAsia" w:hAnsiTheme="minorEastAsia" w:eastAsiaTheme="minorEastAsia" w:cstheme="minorEastAsia"/>
          <w:color w:val="auto"/>
          <w:sz w:val="32"/>
          <w:szCs w:val="22"/>
          <w:lang w:val="en-US" w:eastAsia="zh-CN"/>
        </w:rPr>
        <w:t>以市财政批准国库支付时间为准。</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color w:val="auto"/>
          <w:sz w:val="32"/>
          <w:szCs w:val="22"/>
        </w:rPr>
      </w:pPr>
      <w:r>
        <w:rPr>
          <w:rFonts w:hint="eastAsia" w:asciiTheme="minorEastAsia" w:hAnsiTheme="minorEastAsia" w:eastAsiaTheme="minorEastAsia" w:cstheme="minorEastAsia"/>
          <w:color w:val="auto"/>
          <w:sz w:val="32"/>
          <w:szCs w:val="22"/>
        </w:rPr>
        <w:t>二、申请人的资格要求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heme="minorEastAsia" w:hAnsiTheme="minorEastAsia" w:eastAsiaTheme="minorEastAsia" w:cstheme="minorEastAsia"/>
          <w:color w:val="auto"/>
          <w:sz w:val="32"/>
          <w:szCs w:val="22"/>
        </w:rPr>
      </w:pPr>
      <w:r>
        <w:rPr>
          <w:rFonts w:hint="eastAsia" w:asciiTheme="minorEastAsia" w:hAnsiTheme="minorEastAsia" w:eastAsiaTheme="minorEastAsia" w:cstheme="minorEastAsia"/>
          <w:color w:val="auto"/>
          <w:sz w:val="32"/>
          <w:szCs w:val="22"/>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heme="minorEastAsia" w:hAnsiTheme="minorEastAsia" w:eastAsiaTheme="minorEastAsia" w:cstheme="minorEastAsia"/>
          <w:color w:val="auto"/>
          <w:sz w:val="32"/>
          <w:szCs w:val="22"/>
        </w:rPr>
      </w:pPr>
      <w:r>
        <w:rPr>
          <w:rFonts w:hint="eastAsia" w:asciiTheme="minorEastAsia" w:hAnsiTheme="minorEastAsia" w:eastAsiaTheme="minorEastAsia" w:cstheme="minorEastAsia"/>
          <w:color w:val="auto"/>
          <w:sz w:val="32"/>
          <w:szCs w:val="22"/>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heme="minorEastAsia" w:hAnsiTheme="minorEastAsia" w:eastAsiaTheme="minorEastAsia" w:cstheme="minorEastAsia"/>
          <w:color w:val="auto"/>
          <w:sz w:val="32"/>
          <w:szCs w:val="22"/>
        </w:rPr>
      </w:pPr>
      <w:r>
        <w:rPr>
          <w:rFonts w:hint="eastAsia" w:asciiTheme="minorEastAsia" w:hAnsiTheme="minorEastAsia" w:eastAsiaTheme="minorEastAsia" w:cstheme="minorEastAsia"/>
          <w:color w:val="auto"/>
          <w:sz w:val="32"/>
          <w:szCs w:val="22"/>
        </w:rPr>
        <w:t>（1）未被列入“信用中国”网站(www.creditchina.gov.cn)、中国政府采购网(www.ccgp.gov.cn)等渠道信用失信被执行人、重大税收违法案件当事人名单、政府采购严重违法失信行为记录名单；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heme="minorEastAsia" w:hAnsiTheme="minorEastAsia" w:eastAsiaTheme="minorEastAsia" w:cstheme="minorEastAsia"/>
          <w:color w:val="auto"/>
          <w:sz w:val="32"/>
          <w:szCs w:val="22"/>
        </w:rPr>
      </w:pPr>
      <w:r>
        <w:rPr>
          <w:rFonts w:hint="eastAsia" w:asciiTheme="minorEastAsia" w:hAnsiTheme="minorEastAsia" w:eastAsiaTheme="minorEastAsia" w:cstheme="minorEastAsia"/>
          <w:color w:val="auto"/>
          <w:sz w:val="32"/>
          <w:szCs w:val="22"/>
        </w:rPr>
        <w:t>（2）单位负责人为同一人或者存在直接控股、管理关系供应商，不得参加同一项下的政府采购活动；为项目采购提供整体设计、规范编制或者项目管理、监理、检测等服务的供应商，不得再参加该项目采购的其他采购活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heme="minorEastAsia" w:hAnsiTheme="minorEastAsia" w:eastAsiaTheme="minorEastAsia" w:cstheme="minorEastAsia"/>
          <w:color w:val="auto"/>
          <w:sz w:val="32"/>
          <w:szCs w:val="22"/>
          <w:lang w:val="en-US" w:eastAsia="zh-CN"/>
        </w:rPr>
      </w:pPr>
      <w:r>
        <w:rPr>
          <w:rFonts w:hint="eastAsia" w:asciiTheme="minorEastAsia" w:hAnsiTheme="minorEastAsia" w:eastAsiaTheme="minorEastAsia" w:cstheme="minorEastAsia"/>
          <w:color w:val="auto"/>
          <w:sz w:val="32"/>
          <w:szCs w:val="22"/>
        </w:rPr>
        <w:t>（3）本项目不接受联合体投标。</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color w:val="auto"/>
          <w:sz w:val="32"/>
          <w:szCs w:val="22"/>
        </w:rPr>
      </w:pPr>
      <w:r>
        <w:rPr>
          <w:rFonts w:hint="eastAsia" w:asciiTheme="minorEastAsia" w:hAnsiTheme="minorEastAsia" w:eastAsiaTheme="minorEastAsia" w:cstheme="minorEastAsia"/>
          <w:color w:val="auto"/>
          <w:sz w:val="32"/>
          <w:szCs w:val="22"/>
        </w:rPr>
        <w:t>三、报名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heme="minorEastAsia" w:hAnsiTheme="minorEastAsia" w:eastAsiaTheme="minorEastAsia" w:cstheme="minorEastAsia"/>
          <w:color w:val="auto"/>
          <w:sz w:val="32"/>
          <w:szCs w:val="22"/>
        </w:rPr>
      </w:pPr>
      <w:r>
        <w:rPr>
          <w:rFonts w:hint="eastAsia" w:asciiTheme="minorEastAsia" w:hAnsiTheme="minorEastAsia" w:eastAsiaTheme="minorEastAsia" w:cstheme="minorEastAsia"/>
          <w:color w:val="auto"/>
          <w:sz w:val="32"/>
          <w:szCs w:val="22"/>
        </w:rPr>
        <w:t>时间：202</w:t>
      </w:r>
      <w:r>
        <w:rPr>
          <w:rFonts w:hint="eastAsia" w:asciiTheme="minorEastAsia" w:hAnsiTheme="minorEastAsia" w:eastAsiaTheme="minorEastAsia" w:cstheme="minorEastAsia"/>
          <w:color w:val="auto"/>
          <w:sz w:val="32"/>
          <w:szCs w:val="22"/>
          <w:lang w:val="en-US" w:eastAsia="zh-CN"/>
        </w:rPr>
        <w:t>4</w:t>
      </w:r>
      <w:r>
        <w:rPr>
          <w:rFonts w:hint="eastAsia" w:asciiTheme="minorEastAsia" w:hAnsiTheme="minorEastAsia" w:eastAsiaTheme="minorEastAsia" w:cstheme="minorEastAsia"/>
          <w:color w:val="auto"/>
          <w:sz w:val="32"/>
          <w:szCs w:val="22"/>
        </w:rPr>
        <w:t>年1</w:t>
      </w:r>
      <w:r>
        <w:rPr>
          <w:rFonts w:hint="eastAsia" w:asciiTheme="minorEastAsia" w:hAnsiTheme="minorEastAsia" w:eastAsiaTheme="minorEastAsia" w:cstheme="minorEastAsia"/>
          <w:color w:val="auto"/>
          <w:sz w:val="32"/>
          <w:szCs w:val="22"/>
          <w:lang w:val="en-US" w:eastAsia="zh-CN"/>
        </w:rPr>
        <w:t>1</w:t>
      </w:r>
      <w:r>
        <w:rPr>
          <w:rFonts w:hint="eastAsia" w:asciiTheme="minorEastAsia" w:hAnsiTheme="minorEastAsia" w:eastAsiaTheme="minorEastAsia" w:cstheme="minorEastAsia"/>
          <w:color w:val="auto"/>
          <w:sz w:val="32"/>
          <w:szCs w:val="22"/>
        </w:rPr>
        <w:t>月</w:t>
      </w:r>
      <w:r>
        <w:rPr>
          <w:rFonts w:hint="eastAsia" w:asciiTheme="minorEastAsia" w:hAnsiTheme="minorEastAsia" w:cstheme="minorEastAsia"/>
          <w:color w:val="auto"/>
          <w:sz w:val="32"/>
          <w:szCs w:val="22"/>
          <w:lang w:val="en-US" w:eastAsia="zh-CN"/>
        </w:rPr>
        <w:t>20</w:t>
      </w:r>
      <w:r>
        <w:rPr>
          <w:rFonts w:hint="eastAsia" w:asciiTheme="minorEastAsia" w:hAnsiTheme="minorEastAsia" w:eastAsiaTheme="minorEastAsia" w:cstheme="minorEastAsia"/>
          <w:color w:val="auto"/>
          <w:sz w:val="32"/>
          <w:szCs w:val="22"/>
        </w:rPr>
        <w:t>日至202</w:t>
      </w:r>
      <w:r>
        <w:rPr>
          <w:rFonts w:hint="eastAsia" w:asciiTheme="minorEastAsia" w:hAnsiTheme="minorEastAsia" w:eastAsiaTheme="minorEastAsia" w:cstheme="minorEastAsia"/>
          <w:color w:val="auto"/>
          <w:sz w:val="32"/>
          <w:szCs w:val="22"/>
          <w:lang w:val="en-US" w:eastAsia="zh-CN"/>
        </w:rPr>
        <w:t>4</w:t>
      </w:r>
      <w:r>
        <w:rPr>
          <w:rFonts w:hint="eastAsia" w:asciiTheme="minorEastAsia" w:hAnsiTheme="minorEastAsia" w:eastAsiaTheme="minorEastAsia" w:cstheme="minorEastAsia"/>
          <w:color w:val="auto"/>
          <w:sz w:val="32"/>
          <w:szCs w:val="22"/>
        </w:rPr>
        <w:t>年</w:t>
      </w:r>
      <w:r>
        <w:rPr>
          <w:rFonts w:hint="eastAsia" w:asciiTheme="minorEastAsia" w:hAnsiTheme="minorEastAsia" w:eastAsiaTheme="minorEastAsia" w:cstheme="minorEastAsia"/>
          <w:color w:val="auto"/>
          <w:sz w:val="32"/>
          <w:szCs w:val="22"/>
          <w:lang w:val="en-US" w:eastAsia="zh-CN"/>
        </w:rPr>
        <w:t>11</w:t>
      </w:r>
      <w:r>
        <w:rPr>
          <w:rFonts w:hint="eastAsia" w:asciiTheme="minorEastAsia" w:hAnsiTheme="minorEastAsia" w:eastAsiaTheme="minorEastAsia" w:cstheme="minorEastAsia"/>
          <w:color w:val="auto"/>
          <w:sz w:val="32"/>
          <w:szCs w:val="22"/>
        </w:rPr>
        <w:t>月</w:t>
      </w:r>
      <w:r>
        <w:rPr>
          <w:rFonts w:hint="eastAsia" w:asciiTheme="minorEastAsia" w:hAnsiTheme="minorEastAsia" w:cstheme="minorEastAsia"/>
          <w:color w:val="auto"/>
          <w:sz w:val="32"/>
          <w:szCs w:val="22"/>
          <w:lang w:val="en-US" w:eastAsia="zh-CN"/>
        </w:rPr>
        <w:t>22</w:t>
      </w:r>
      <w:r>
        <w:rPr>
          <w:rFonts w:hint="eastAsia" w:asciiTheme="minorEastAsia" w:hAnsiTheme="minorEastAsia" w:eastAsiaTheme="minorEastAsia" w:cstheme="minorEastAsia"/>
          <w:color w:val="auto"/>
          <w:sz w:val="32"/>
          <w:szCs w:val="22"/>
        </w:rPr>
        <w:t>日，每天上午8:30至11:00，下午14:30至17:00。（北京时间，法定节假日除外，不少于三个工作日）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heme="minorEastAsia" w:hAnsiTheme="minorEastAsia" w:eastAsiaTheme="minorEastAsia" w:cstheme="minorEastAsia"/>
          <w:color w:val="auto"/>
          <w:sz w:val="32"/>
          <w:szCs w:val="22"/>
        </w:rPr>
      </w:pPr>
      <w:r>
        <w:rPr>
          <w:rFonts w:hint="eastAsia" w:asciiTheme="minorEastAsia" w:hAnsiTheme="minorEastAsia" w:eastAsiaTheme="minorEastAsia" w:cstheme="minorEastAsia"/>
          <w:color w:val="auto"/>
          <w:sz w:val="32"/>
          <w:szCs w:val="22"/>
        </w:rPr>
        <w:t>地点：赤峰学院崇</w:t>
      </w:r>
      <w:r>
        <w:rPr>
          <w:rFonts w:hint="eastAsia" w:asciiTheme="minorEastAsia" w:hAnsiTheme="minorEastAsia" w:eastAsiaTheme="minorEastAsia" w:cstheme="minorEastAsia"/>
          <w:color w:val="auto"/>
          <w:sz w:val="32"/>
          <w:szCs w:val="22"/>
          <w:lang w:eastAsia="zh-CN"/>
        </w:rPr>
        <w:t>正</w:t>
      </w:r>
      <w:r>
        <w:rPr>
          <w:rFonts w:hint="eastAsia" w:asciiTheme="minorEastAsia" w:hAnsiTheme="minorEastAsia" w:eastAsiaTheme="minorEastAsia" w:cstheme="minorEastAsia"/>
          <w:color w:val="auto"/>
          <w:sz w:val="32"/>
          <w:szCs w:val="22"/>
        </w:rPr>
        <w:t>楼</w:t>
      </w:r>
      <w:r>
        <w:rPr>
          <w:rFonts w:hint="eastAsia" w:asciiTheme="minorEastAsia" w:hAnsiTheme="minorEastAsia" w:eastAsiaTheme="minorEastAsia" w:cstheme="minorEastAsia"/>
          <w:color w:val="auto"/>
          <w:sz w:val="32"/>
          <w:szCs w:val="22"/>
          <w:lang w:val="en-US" w:eastAsia="zh-CN"/>
        </w:rPr>
        <w:t>112</w:t>
      </w:r>
      <w:r>
        <w:rPr>
          <w:rFonts w:hint="eastAsia" w:asciiTheme="minorEastAsia" w:hAnsiTheme="minorEastAsia" w:eastAsiaTheme="minorEastAsia" w:cstheme="minorEastAsia"/>
          <w:color w:val="auto"/>
          <w:sz w:val="32"/>
          <w:szCs w:val="22"/>
        </w:rPr>
        <w:t>室</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heme="minorEastAsia" w:hAnsiTheme="minorEastAsia" w:eastAsiaTheme="minorEastAsia" w:cstheme="minorEastAsia"/>
          <w:color w:val="auto"/>
          <w:sz w:val="32"/>
          <w:szCs w:val="22"/>
        </w:rPr>
      </w:pPr>
      <w:r>
        <w:rPr>
          <w:rFonts w:hint="eastAsia" w:asciiTheme="minorEastAsia" w:hAnsiTheme="minorEastAsia" w:eastAsiaTheme="minorEastAsia" w:cstheme="minorEastAsia"/>
          <w:color w:val="auto"/>
          <w:sz w:val="32"/>
          <w:szCs w:val="22"/>
        </w:rPr>
        <w:t>方式：报名时需携带以下资料复印件一份：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heme="minorEastAsia" w:hAnsiTheme="minorEastAsia" w:eastAsiaTheme="minorEastAsia" w:cstheme="minorEastAsia"/>
          <w:color w:val="auto"/>
          <w:sz w:val="32"/>
          <w:szCs w:val="22"/>
        </w:rPr>
      </w:pPr>
      <w:r>
        <w:rPr>
          <w:rFonts w:hint="eastAsia" w:asciiTheme="minorEastAsia" w:hAnsiTheme="minorEastAsia" w:eastAsiaTheme="minorEastAsia" w:cstheme="minorEastAsia"/>
          <w:color w:val="auto"/>
          <w:sz w:val="32"/>
          <w:szCs w:val="22"/>
        </w:rPr>
        <w:t>（1）预投标人代表身份证明：法定代表人提供身份证明（复印件）；授权委托人提供授权委托书（原件）及身份证明（复印件）；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heme="minorEastAsia" w:hAnsiTheme="minorEastAsia" w:eastAsiaTheme="minorEastAsia" w:cstheme="minorEastAsia"/>
          <w:color w:val="auto"/>
          <w:sz w:val="32"/>
          <w:szCs w:val="22"/>
        </w:rPr>
      </w:pPr>
      <w:r>
        <w:rPr>
          <w:rFonts w:hint="eastAsia" w:asciiTheme="minorEastAsia" w:hAnsiTheme="minorEastAsia" w:eastAsiaTheme="minorEastAsia" w:cstheme="minorEastAsia"/>
          <w:color w:val="auto"/>
          <w:sz w:val="32"/>
          <w:szCs w:val="22"/>
        </w:rPr>
        <w:t>（2）三证合一或多证合一营业执照副本（复印件）；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heme="minorEastAsia" w:hAnsiTheme="minorEastAsia" w:eastAsiaTheme="minorEastAsia" w:cstheme="minorEastAsia"/>
          <w:color w:val="auto"/>
          <w:sz w:val="32"/>
          <w:szCs w:val="22"/>
        </w:rPr>
      </w:pPr>
      <w:r>
        <w:rPr>
          <w:rFonts w:hint="eastAsia" w:asciiTheme="minorEastAsia" w:hAnsiTheme="minorEastAsia" w:eastAsiaTheme="minorEastAsia" w:cstheme="minorEastAsia"/>
          <w:color w:val="auto"/>
          <w:sz w:val="32"/>
          <w:szCs w:val="22"/>
        </w:rPr>
        <w:t>（3）未被列入“信用中国”网站(www.creditchina.gov.cn)、中国政府采购网(www.ccgp.gov.cn)等渠道信用失信被执行人、重大税收违法案件当事人名单、政府采购严重违法失信行为记录名单；提供截图或证明材料。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heme="minorEastAsia" w:hAnsiTheme="minorEastAsia" w:eastAsiaTheme="minorEastAsia" w:cstheme="minorEastAsia"/>
          <w:color w:val="auto"/>
          <w:sz w:val="32"/>
          <w:szCs w:val="22"/>
          <w:lang w:val="en-US" w:eastAsia="zh-CN"/>
        </w:rPr>
      </w:pPr>
      <w:r>
        <w:rPr>
          <w:rFonts w:hint="eastAsia" w:asciiTheme="minorEastAsia" w:hAnsiTheme="minorEastAsia" w:eastAsiaTheme="minorEastAsia" w:cstheme="minorEastAsia"/>
          <w:color w:val="auto"/>
          <w:sz w:val="32"/>
          <w:szCs w:val="22"/>
        </w:rPr>
        <w:t>（4）</w:t>
      </w:r>
      <w:r>
        <w:rPr>
          <w:rFonts w:hint="eastAsia" w:asciiTheme="minorEastAsia" w:hAnsiTheme="minorEastAsia" w:eastAsiaTheme="minorEastAsia" w:cstheme="minorEastAsia"/>
          <w:color w:val="auto"/>
          <w:sz w:val="32"/>
          <w:szCs w:val="22"/>
          <w:lang w:val="en-US" w:eastAsia="zh-CN"/>
        </w:rPr>
        <w:t>服务质量和要求：拍摄、制作服务在采购人要求的时间内完成。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heme="minorEastAsia" w:hAnsiTheme="minorEastAsia" w:eastAsiaTheme="minorEastAsia" w:cstheme="minorEastAsia"/>
          <w:color w:val="auto"/>
          <w:sz w:val="32"/>
          <w:szCs w:val="22"/>
          <w:lang w:val="en-US" w:eastAsia="zh-CN"/>
        </w:rPr>
      </w:pPr>
      <w:r>
        <w:rPr>
          <w:rFonts w:hint="eastAsia" w:asciiTheme="minorEastAsia" w:hAnsiTheme="minorEastAsia" w:eastAsiaTheme="minorEastAsia" w:cstheme="minorEastAsia"/>
          <w:color w:val="auto"/>
          <w:sz w:val="32"/>
          <w:szCs w:val="22"/>
          <w:lang w:val="en-US" w:eastAsia="zh-CN"/>
        </w:rPr>
        <w:t>（5）单位负责人为同一人或者存在直接控股、管理关系供应商，不得参加同一项下的政府采购活动；出具“天眼查”或“企查查”生成的报告（查关联单位）。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heme="minorEastAsia" w:hAnsiTheme="minorEastAsia" w:eastAsiaTheme="minorEastAsia" w:cstheme="minorEastAsia"/>
          <w:color w:val="auto"/>
          <w:sz w:val="32"/>
          <w:szCs w:val="22"/>
          <w:lang w:val="en-US" w:eastAsia="zh-CN"/>
        </w:rPr>
      </w:pPr>
      <w:r>
        <w:rPr>
          <w:rFonts w:hint="eastAsia" w:asciiTheme="minorEastAsia" w:hAnsiTheme="minorEastAsia" w:eastAsiaTheme="minorEastAsia" w:cstheme="minorEastAsia"/>
          <w:color w:val="auto"/>
          <w:sz w:val="32"/>
          <w:szCs w:val="22"/>
          <w:lang w:val="en-US" w:eastAsia="zh-CN"/>
        </w:rPr>
        <w:t>（6）采购人设定最高限价（招标控制价），高于最高限价的报价将被视为不响应询价文件实质性要求而作无效标处理，不再参加评审。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heme="minorEastAsia" w:hAnsiTheme="minorEastAsia" w:eastAsiaTheme="minorEastAsia" w:cstheme="minorEastAsia"/>
          <w:color w:val="auto"/>
          <w:sz w:val="32"/>
          <w:szCs w:val="22"/>
          <w:lang w:eastAsia="zh-CN"/>
        </w:rPr>
      </w:pPr>
      <w:r>
        <w:rPr>
          <w:rFonts w:hint="eastAsia" w:asciiTheme="minorEastAsia" w:hAnsiTheme="minorEastAsia" w:eastAsiaTheme="minorEastAsia" w:cstheme="minorEastAsia"/>
          <w:color w:val="auto"/>
          <w:sz w:val="32"/>
          <w:szCs w:val="22"/>
        </w:rPr>
        <w:t>询价文件免费下载，下载地址赤峰学院主页采购专栏（www.cfxy.cn/zfcg/）</w:t>
      </w:r>
      <w:r>
        <w:rPr>
          <w:rFonts w:hint="eastAsia" w:asciiTheme="minorEastAsia" w:hAnsiTheme="minorEastAsia" w:eastAsiaTheme="minorEastAsia" w:cstheme="minorEastAsia"/>
          <w:color w:val="auto"/>
          <w:sz w:val="32"/>
          <w:szCs w:val="22"/>
          <w:lang w:eastAsia="zh-CN"/>
        </w:rPr>
        <w:t>。</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color w:val="auto"/>
          <w:sz w:val="32"/>
          <w:szCs w:val="22"/>
        </w:rPr>
      </w:pPr>
      <w:r>
        <w:rPr>
          <w:rFonts w:hint="eastAsia" w:asciiTheme="minorEastAsia" w:hAnsiTheme="minorEastAsia" w:eastAsiaTheme="minorEastAsia" w:cstheme="minorEastAsia"/>
          <w:color w:val="auto"/>
          <w:sz w:val="32"/>
          <w:szCs w:val="22"/>
        </w:rPr>
        <w:t>四、提交投标报价截止时间、开标时间和地点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heme="minorEastAsia" w:hAnsiTheme="minorEastAsia" w:eastAsiaTheme="minorEastAsia" w:cstheme="minorEastAsia"/>
          <w:color w:val="auto"/>
          <w:sz w:val="32"/>
          <w:szCs w:val="22"/>
        </w:rPr>
      </w:pPr>
      <w:r>
        <w:rPr>
          <w:rFonts w:hint="eastAsia" w:asciiTheme="minorEastAsia" w:hAnsiTheme="minorEastAsia" w:eastAsiaTheme="minorEastAsia" w:cstheme="minorEastAsia"/>
          <w:color w:val="auto"/>
          <w:sz w:val="32"/>
          <w:szCs w:val="22"/>
        </w:rPr>
        <w:t>提交投标报价截止时间：202</w:t>
      </w:r>
      <w:r>
        <w:rPr>
          <w:rFonts w:hint="eastAsia" w:asciiTheme="minorEastAsia" w:hAnsiTheme="minorEastAsia" w:eastAsiaTheme="minorEastAsia" w:cstheme="minorEastAsia"/>
          <w:color w:val="auto"/>
          <w:sz w:val="32"/>
          <w:szCs w:val="22"/>
          <w:lang w:val="en-US" w:eastAsia="zh-CN"/>
        </w:rPr>
        <w:t>4</w:t>
      </w:r>
      <w:r>
        <w:rPr>
          <w:rFonts w:hint="eastAsia" w:asciiTheme="minorEastAsia" w:hAnsiTheme="minorEastAsia" w:eastAsiaTheme="minorEastAsia" w:cstheme="minorEastAsia"/>
          <w:color w:val="auto"/>
          <w:sz w:val="32"/>
          <w:szCs w:val="22"/>
        </w:rPr>
        <w:t>年</w:t>
      </w:r>
      <w:r>
        <w:rPr>
          <w:rFonts w:hint="eastAsia" w:asciiTheme="minorEastAsia" w:hAnsiTheme="minorEastAsia" w:eastAsiaTheme="minorEastAsia" w:cstheme="minorEastAsia"/>
          <w:color w:val="auto"/>
          <w:sz w:val="32"/>
          <w:szCs w:val="22"/>
          <w:lang w:val="en-US" w:eastAsia="zh-CN"/>
        </w:rPr>
        <w:t>11</w:t>
      </w:r>
      <w:r>
        <w:rPr>
          <w:rFonts w:hint="eastAsia" w:asciiTheme="minorEastAsia" w:hAnsiTheme="minorEastAsia" w:eastAsiaTheme="minorEastAsia" w:cstheme="minorEastAsia"/>
          <w:color w:val="auto"/>
          <w:sz w:val="32"/>
          <w:szCs w:val="22"/>
        </w:rPr>
        <w:t>月</w:t>
      </w:r>
      <w:r>
        <w:rPr>
          <w:rFonts w:hint="eastAsia" w:asciiTheme="minorEastAsia" w:hAnsiTheme="minorEastAsia" w:cstheme="minorEastAsia"/>
          <w:color w:val="auto"/>
          <w:sz w:val="32"/>
          <w:szCs w:val="22"/>
          <w:lang w:val="en-US" w:eastAsia="zh-CN"/>
        </w:rPr>
        <w:t>25</w:t>
      </w:r>
      <w:r>
        <w:rPr>
          <w:rFonts w:hint="eastAsia" w:asciiTheme="minorEastAsia" w:hAnsiTheme="minorEastAsia" w:eastAsiaTheme="minorEastAsia" w:cstheme="minorEastAsia"/>
          <w:color w:val="auto"/>
          <w:sz w:val="32"/>
          <w:szCs w:val="22"/>
        </w:rPr>
        <w:t>日</w:t>
      </w:r>
      <w:r>
        <w:rPr>
          <w:rFonts w:hint="eastAsia" w:asciiTheme="minorEastAsia" w:hAnsiTheme="minorEastAsia" w:cstheme="minorEastAsia"/>
          <w:color w:val="auto"/>
          <w:sz w:val="32"/>
          <w:szCs w:val="22"/>
          <w:lang w:val="en-US" w:eastAsia="zh-CN"/>
        </w:rPr>
        <w:t>9</w:t>
      </w:r>
      <w:r>
        <w:rPr>
          <w:rFonts w:hint="eastAsia" w:asciiTheme="minorEastAsia" w:hAnsiTheme="minorEastAsia" w:eastAsiaTheme="minorEastAsia" w:cstheme="minorEastAsia"/>
          <w:color w:val="auto"/>
          <w:sz w:val="32"/>
          <w:szCs w:val="22"/>
        </w:rPr>
        <w:t>点00分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heme="minorEastAsia" w:hAnsiTheme="minorEastAsia" w:eastAsiaTheme="minorEastAsia" w:cstheme="minorEastAsia"/>
          <w:color w:val="auto"/>
          <w:sz w:val="32"/>
          <w:szCs w:val="22"/>
        </w:rPr>
      </w:pPr>
      <w:r>
        <w:rPr>
          <w:rFonts w:hint="eastAsia" w:asciiTheme="minorEastAsia" w:hAnsiTheme="minorEastAsia" w:eastAsiaTheme="minorEastAsia" w:cstheme="minorEastAsia"/>
          <w:color w:val="auto"/>
          <w:sz w:val="32"/>
          <w:szCs w:val="22"/>
        </w:rPr>
        <w:t>开标时间：202</w:t>
      </w:r>
      <w:r>
        <w:rPr>
          <w:rFonts w:hint="eastAsia" w:asciiTheme="minorEastAsia" w:hAnsiTheme="minorEastAsia" w:eastAsiaTheme="minorEastAsia" w:cstheme="minorEastAsia"/>
          <w:color w:val="auto"/>
          <w:sz w:val="32"/>
          <w:szCs w:val="22"/>
          <w:lang w:val="en-US" w:eastAsia="zh-CN"/>
        </w:rPr>
        <w:t>4</w:t>
      </w:r>
      <w:r>
        <w:rPr>
          <w:rFonts w:hint="eastAsia" w:asciiTheme="minorEastAsia" w:hAnsiTheme="minorEastAsia" w:eastAsiaTheme="minorEastAsia" w:cstheme="minorEastAsia"/>
          <w:color w:val="auto"/>
          <w:sz w:val="32"/>
          <w:szCs w:val="22"/>
        </w:rPr>
        <w:t>年</w:t>
      </w:r>
      <w:r>
        <w:rPr>
          <w:rFonts w:hint="eastAsia" w:asciiTheme="minorEastAsia" w:hAnsiTheme="minorEastAsia" w:eastAsiaTheme="minorEastAsia" w:cstheme="minorEastAsia"/>
          <w:color w:val="auto"/>
          <w:sz w:val="32"/>
          <w:szCs w:val="22"/>
          <w:lang w:val="en-US" w:eastAsia="zh-CN"/>
        </w:rPr>
        <w:t>11</w:t>
      </w:r>
      <w:r>
        <w:rPr>
          <w:rFonts w:hint="eastAsia" w:asciiTheme="minorEastAsia" w:hAnsiTheme="minorEastAsia" w:eastAsiaTheme="minorEastAsia" w:cstheme="minorEastAsia"/>
          <w:color w:val="auto"/>
          <w:sz w:val="32"/>
          <w:szCs w:val="22"/>
        </w:rPr>
        <w:t>月</w:t>
      </w:r>
      <w:r>
        <w:rPr>
          <w:rFonts w:hint="eastAsia" w:asciiTheme="minorEastAsia" w:hAnsiTheme="minorEastAsia" w:cstheme="minorEastAsia"/>
          <w:color w:val="auto"/>
          <w:sz w:val="32"/>
          <w:szCs w:val="22"/>
          <w:lang w:val="en-US" w:eastAsia="zh-CN"/>
        </w:rPr>
        <w:t>25</w:t>
      </w:r>
      <w:r>
        <w:rPr>
          <w:rFonts w:hint="eastAsia" w:asciiTheme="minorEastAsia" w:hAnsiTheme="minorEastAsia" w:eastAsiaTheme="minorEastAsia" w:cstheme="minorEastAsia"/>
          <w:color w:val="auto"/>
          <w:sz w:val="32"/>
          <w:szCs w:val="22"/>
        </w:rPr>
        <w:t>日9点00分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heme="minorEastAsia" w:hAnsiTheme="minorEastAsia" w:eastAsiaTheme="minorEastAsia" w:cstheme="minorEastAsia"/>
          <w:color w:val="auto"/>
          <w:sz w:val="32"/>
          <w:szCs w:val="22"/>
        </w:rPr>
      </w:pPr>
      <w:r>
        <w:rPr>
          <w:rFonts w:hint="eastAsia" w:asciiTheme="minorEastAsia" w:hAnsiTheme="minorEastAsia" w:eastAsiaTheme="minorEastAsia" w:cstheme="minorEastAsia"/>
          <w:color w:val="auto"/>
          <w:sz w:val="32"/>
          <w:szCs w:val="22"/>
        </w:rPr>
        <w:t>地点：赤峰学院崇</w:t>
      </w:r>
      <w:r>
        <w:rPr>
          <w:rFonts w:hint="eastAsia" w:asciiTheme="minorEastAsia" w:hAnsiTheme="minorEastAsia" w:eastAsiaTheme="minorEastAsia" w:cstheme="minorEastAsia"/>
          <w:color w:val="auto"/>
          <w:sz w:val="32"/>
          <w:szCs w:val="22"/>
          <w:lang w:eastAsia="zh-CN"/>
        </w:rPr>
        <w:t>正</w:t>
      </w:r>
      <w:r>
        <w:rPr>
          <w:rFonts w:hint="eastAsia" w:asciiTheme="minorEastAsia" w:hAnsiTheme="minorEastAsia" w:eastAsiaTheme="minorEastAsia" w:cstheme="minorEastAsia"/>
          <w:color w:val="auto"/>
          <w:sz w:val="32"/>
          <w:szCs w:val="22"/>
        </w:rPr>
        <w:t>楼</w:t>
      </w:r>
      <w:r>
        <w:rPr>
          <w:rFonts w:hint="eastAsia" w:asciiTheme="minorEastAsia" w:hAnsiTheme="minorEastAsia" w:eastAsiaTheme="minorEastAsia" w:cstheme="minorEastAsia"/>
          <w:color w:val="auto"/>
          <w:sz w:val="32"/>
          <w:szCs w:val="22"/>
          <w:lang w:val="en-US" w:eastAsia="zh-CN"/>
        </w:rPr>
        <w:t>112</w:t>
      </w:r>
      <w:r>
        <w:rPr>
          <w:rFonts w:hint="eastAsia" w:asciiTheme="minorEastAsia" w:hAnsiTheme="minorEastAsia" w:eastAsiaTheme="minorEastAsia" w:cstheme="minorEastAsia"/>
          <w:color w:val="auto"/>
          <w:sz w:val="32"/>
          <w:szCs w:val="22"/>
        </w:rPr>
        <w:t>室</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heme="minorEastAsia" w:hAnsiTheme="minorEastAsia" w:eastAsiaTheme="minorEastAsia" w:cstheme="minorEastAsia"/>
          <w:color w:val="auto"/>
          <w:sz w:val="32"/>
          <w:szCs w:val="22"/>
        </w:rPr>
      </w:pPr>
      <w:r>
        <w:rPr>
          <w:rFonts w:hint="eastAsia" w:asciiTheme="minorEastAsia" w:hAnsiTheme="minorEastAsia" w:eastAsiaTheme="minorEastAsia" w:cstheme="minorEastAsia"/>
          <w:color w:val="auto"/>
          <w:sz w:val="32"/>
          <w:szCs w:val="22"/>
        </w:rPr>
        <w:t>递交询价报价表时携带身份证原件、三证合一营业执照副本（或营业执照、税务登记证、组织机构代码证副本）原件。</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color w:val="auto"/>
          <w:sz w:val="32"/>
          <w:szCs w:val="22"/>
        </w:rPr>
      </w:pPr>
      <w:r>
        <w:rPr>
          <w:rFonts w:hint="eastAsia" w:asciiTheme="minorEastAsia" w:hAnsiTheme="minorEastAsia" w:eastAsiaTheme="minorEastAsia" w:cstheme="minorEastAsia"/>
          <w:color w:val="auto"/>
          <w:sz w:val="32"/>
          <w:szCs w:val="22"/>
        </w:rPr>
        <w:t>五、公告期限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heme="minorEastAsia" w:hAnsiTheme="minorEastAsia" w:eastAsiaTheme="minorEastAsia" w:cstheme="minorEastAsia"/>
          <w:color w:val="auto"/>
          <w:sz w:val="32"/>
          <w:szCs w:val="22"/>
        </w:rPr>
      </w:pPr>
      <w:r>
        <w:rPr>
          <w:rFonts w:hint="eastAsia" w:asciiTheme="minorEastAsia" w:hAnsiTheme="minorEastAsia" w:eastAsiaTheme="minorEastAsia" w:cstheme="minorEastAsia"/>
          <w:color w:val="auto"/>
          <w:sz w:val="32"/>
          <w:szCs w:val="22"/>
        </w:rPr>
        <w:t>自本公告发布之日起3个工作日（不少于三个工作日）。</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color w:val="auto"/>
          <w:sz w:val="32"/>
          <w:szCs w:val="22"/>
        </w:rPr>
      </w:pPr>
      <w:r>
        <w:rPr>
          <w:rFonts w:hint="eastAsia" w:asciiTheme="minorEastAsia" w:hAnsiTheme="minorEastAsia" w:eastAsiaTheme="minorEastAsia" w:cstheme="minorEastAsia"/>
          <w:color w:val="auto"/>
          <w:sz w:val="32"/>
          <w:szCs w:val="22"/>
        </w:rPr>
        <w:t>六、其他补充事宜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heme="minorEastAsia" w:hAnsiTheme="minorEastAsia" w:eastAsiaTheme="minorEastAsia" w:cstheme="minorEastAsia"/>
          <w:color w:val="auto"/>
          <w:sz w:val="32"/>
          <w:szCs w:val="22"/>
        </w:rPr>
      </w:pPr>
      <w:r>
        <w:rPr>
          <w:rFonts w:hint="eastAsia" w:asciiTheme="minorEastAsia" w:hAnsiTheme="minorEastAsia" w:eastAsiaTheme="minorEastAsia" w:cstheme="minorEastAsia"/>
          <w:color w:val="auto"/>
          <w:sz w:val="32"/>
          <w:szCs w:val="22"/>
        </w:rPr>
        <w:t>发布公告的媒介：赤峰学院主页www.cfxy.cn“政府采购专栏”。</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color w:val="auto"/>
          <w:sz w:val="32"/>
          <w:szCs w:val="22"/>
        </w:rPr>
      </w:pPr>
      <w:r>
        <w:rPr>
          <w:rFonts w:hint="eastAsia" w:asciiTheme="minorEastAsia" w:hAnsiTheme="minorEastAsia" w:eastAsiaTheme="minorEastAsia" w:cstheme="minorEastAsia"/>
          <w:color w:val="auto"/>
          <w:sz w:val="32"/>
          <w:szCs w:val="22"/>
        </w:rPr>
        <w:t>七、联系方式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heme="minorEastAsia" w:hAnsiTheme="minorEastAsia" w:eastAsiaTheme="minorEastAsia" w:cstheme="minorEastAsia"/>
          <w:color w:val="auto"/>
          <w:sz w:val="32"/>
          <w:szCs w:val="22"/>
        </w:rPr>
      </w:pPr>
      <w:r>
        <w:rPr>
          <w:rFonts w:hint="eastAsia" w:asciiTheme="minorEastAsia" w:hAnsiTheme="minorEastAsia" w:eastAsiaTheme="minorEastAsia" w:cstheme="minorEastAsia"/>
          <w:color w:val="auto"/>
          <w:sz w:val="32"/>
          <w:szCs w:val="22"/>
          <w:lang w:val="en-US" w:eastAsia="zh-CN"/>
        </w:rPr>
        <w:t>1.</w:t>
      </w:r>
      <w:r>
        <w:rPr>
          <w:rFonts w:hint="eastAsia" w:asciiTheme="minorEastAsia" w:hAnsiTheme="minorEastAsia" w:eastAsiaTheme="minorEastAsia" w:cstheme="minorEastAsia"/>
          <w:color w:val="auto"/>
          <w:sz w:val="32"/>
          <w:szCs w:val="22"/>
        </w:rPr>
        <w:t>采购人信息</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heme="minorEastAsia" w:hAnsiTheme="minorEastAsia" w:eastAsiaTheme="minorEastAsia" w:cstheme="minorEastAsia"/>
          <w:color w:val="auto"/>
          <w:sz w:val="32"/>
          <w:szCs w:val="22"/>
          <w:lang w:val="en-US" w:eastAsia="zh-CN"/>
        </w:rPr>
      </w:pPr>
      <w:r>
        <w:rPr>
          <w:rFonts w:hint="eastAsia" w:asciiTheme="minorEastAsia" w:hAnsiTheme="minorEastAsia" w:eastAsiaTheme="minorEastAsia" w:cstheme="minorEastAsia"/>
          <w:color w:val="auto"/>
          <w:sz w:val="32"/>
          <w:szCs w:val="22"/>
        </w:rPr>
        <w:t>名称：赤峰学院</w:t>
      </w:r>
      <w:r>
        <w:rPr>
          <w:rFonts w:hint="eastAsia" w:asciiTheme="minorEastAsia" w:hAnsiTheme="minorEastAsia" w:eastAsiaTheme="minorEastAsia" w:cstheme="minorEastAsia"/>
          <w:color w:val="auto"/>
          <w:sz w:val="32"/>
          <w:szCs w:val="22"/>
          <w:lang w:val="en-US" w:eastAsia="zh-CN"/>
        </w:rPr>
        <w:t>党委宣传部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heme="minorEastAsia" w:hAnsiTheme="minorEastAsia" w:eastAsiaTheme="minorEastAsia" w:cstheme="minorEastAsia"/>
          <w:color w:val="auto"/>
          <w:sz w:val="32"/>
          <w:szCs w:val="22"/>
          <w:lang w:val="en-US" w:eastAsia="zh-CN"/>
        </w:rPr>
      </w:pPr>
      <w:r>
        <w:rPr>
          <w:rFonts w:hint="eastAsia" w:asciiTheme="minorEastAsia" w:hAnsiTheme="minorEastAsia" w:eastAsiaTheme="minorEastAsia" w:cstheme="minorEastAsia"/>
          <w:color w:val="auto"/>
          <w:sz w:val="32"/>
          <w:szCs w:val="22"/>
        </w:rPr>
        <w:t>地址：</w:t>
      </w:r>
      <w:r>
        <w:rPr>
          <w:rFonts w:hint="eastAsia" w:asciiTheme="minorEastAsia" w:hAnsiTheme="minorEastAsia" w:eastAsiaTheme="minorEastAsia" w:cstheme="minorEastAsia"/>
          <w:color w:val="auto"/>
          <w:sz w:val="32"/>
          <w:szCs w:val="22"/>
          <w:lang w:val="en-US" w:eastAsia="zh-CN"/>
        </w:rPr>
        <w:t>赤峰学院崇正楼112</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heme="minorEastAsia" w:hAnsiTheme="minorEastAsia" w:eastAsiaTheme="minorEastAsia" w:cstheme="minorEastAsia"/>
          <w:color w:val="auto"/>
          <w:sz w:val="32"/>
          <w:szCs w:val="22"/>
        </w:rPr>
      </w:pPr>
      <w:r>
        <w:rPr>
          <w:rFonts w:hint="eastAsia" w:asciiTheme="minorEastAsia" w:hAnsiTheme="minorEastAsia" w:eastAsiaTheme="minorEastAsia" w:cstheme="minorEastAsia"/>
          <w:color w:val="auto"/>
          <w:sz w:val="32"/>
          <w:szCs w:val="22"/>
        </w:rPr>
        <w:t>联系人：宝老师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heme="minorEastAsia" w:hAnsiTheme="minorEastAsia" w:eastAsiaTheme="minorEastAsia" w:cstheme="minorEastAsia"/>
          <w:color w:val="auto"/>
          <w:sz w:val="32"/>
          <w:szCs w:val="22"/>
          <w:lang w:val="en-US" w:eastAsia="zh-CN"/>
        </w:rPr>
      </w:pPr>
      <w:r>
        <w:rPr>
          <w:rFonts w:hint="eastAsia" w:asciiTheme="minorEastAsia" w:hAnsiTheme="minorEastAsia" w:eastAsiaTheme="minorEastAsia" w:cstheme="minorEastAsia"/>
          <w:color w:val="auto"/>
          <w:sz w:val="32"/>
          <w:szCs w:val="22"/>
        </w:rPr>
        <w:t>联系电话：0476-830007</w:t>
      </w:r>
      <w:r>
        <w:rPr>
          <w:rFonts w:hint="eastAsia" w:asciiTheme="minorEastAsia" w:hAnsiTheme="minorEastAsia" w:eastAsiaTheme="minorEastAsia" w:cstheme="minorEastAsia"/>
          <w:color w:val="auto"/>
          <w:sz w:val="32"/>
          <w:szCs w:val="22"/>
          <w:lang w:val="en-US" w:eastAsia="zh-CN"/>
        </w:rPr>
        <w:t>0</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heme="minorEastAsia" w:hAnsiTheme="minorEastAsia" w:eastAsiaTheme="minorEastAsia" w:cstheme="minorEastAsia"/>
          <w:color w:val="auto"/>
          <w:sz w:val="32"/>
          <w:szCs w:val="22"/>
        </w:rPr>
      </w:pPr>
      <w:r>
        <w:rPr>
          <w:rFonts w:hint="eastAsia" w:asciiTheme="minorEastAsia" w:hAnsiTheme="minorEastAsia" w:eastAsiaTheme="minorEastAsia" w:cstheme="minorEastAsia"/>
          <w:color w:val="auto"/>
          <w:sz w:val="32"/>
          <w:szCs w:val="22"/>
        </w:rPr>
        <w:t>2.采购监管机构信息</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heme="minorEastAsia" w:hAnsiTheme="minorEastAsia" w:eastAsiaTheme="minorEastAsia" w:cstheme="minorEastAsia"/>
          <w:color w:val="auto"/>
          <w:sz w:val="32"/>
          <w:szCs w:val="22"/>
        </w:rPr>
      </w:pPr>
      <w:r>
        <w:rPr>
          <w:rFonts w:hint="eastAsia" w:asciiTheme="minorEastAsia" w:hAnsiTheme="minorEastAsia" w:eastAsiaTheme="minorEastAsia" w:cstheme="minorEastAsia"/>
          <w:color w:val="auto"/>
          <w:sz w:val="32"/>
          <w:szCs w:val="22"/>
        </w:rPr>
        <w:t>名称：赤峰学院资产与实验室管理处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heme="minorEastAsia" w:hAnsiTheme="minorEastAsia" w:eastAsiaTheme="minorEastAsia" w:cstheme="minorEastAsia"/>
          <w:color w:val="auto"/>
          <w:sz w:val="32"/>
          <w:szCs w:val="22"/>
        </w:rPr>
      </w:pPr>
      <w:r>
        <w:rPr>
          <w:rFonts w:hint="eastAsia" w:asciiTheme="minorEastAsia" w:hAnsiTheme="minorEastAsia" w:eastAsiaTheme="minorEastAsia" w:cstheme="minorEastAsia"/>
          <w:color w:val="auto"/>
          <w:sz w:val="32"/>
          <w:szCs w:val="22"/>
        </w:rPr>
        <w:t>地址：赤峰学院崇德楼509室</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heme="minorEastAsia" w:hAnsiTheme="minorEastAsia" w:eastAsiaTheme="minorEastAsia" w:cstheme="minorEastAsia"/>
          <w:color w:val="auto"/>
          <w:sz w:val="32"/>
          <w:szCs w:val="22"/>
        </w:rPr>
      </w:pPr>
      <w:r>
        <w:rPr>
          <w:rFonts w:hint="eastAsia" w:asciiTheme="minorEastAsia" w:hAnsiTheme="minorEastAsia" w:eastAsiaTheme="minorEastAsia" w:cstheme="minorEastAsia"/>
          <w:color w:val="auto"/>
          <w:sz w:val="32"/>
          <w:szCs w:val="22"/>
        </w:rPr>
        <w:t>联系电话：0476-8300171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color w:val="auto"/>
          <w:sz w:val="3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color w:val="auto"/>
          <w:sz w:val="3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color w:val="auto"/>
          <w:sz w:val="3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color w:val="auto"/>
          <w:sz w:val="3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color w:val="auto"/>
          <w:sz w:val="32"/>
          <w:szCs w:val="2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auto"/>
          <w:sz w:val="32"/>
          <w:szCs w:val="22"/>
        </w:rPr>
      </w:pPr>
      <w:r>
        <w:rPr>
          <w:rFonts w:hint="eastAsia" w:asciiTheme="minorEastAsia" w:hAnsiTheme="minorEastAsia" w:eastAsiaTheme="minorEastAsia" w:cstheme="minorEastAsia"/>
          <w:b/>
          <w:bCs/>
          <w:color w:val="auto"/>
          <w:kern w:val="0"/>
          <w:sz w:val="44"/>
          <w:szCs w:val="22"/>
          <w:lang w:val="en-US" w:eastAsia="zh-CN" w:bidi="ar"/>
        </w:rPr>
        <w:t>赤峰学院宣传片拍摄、制作服务合同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32"/>
          <w:szCs w:val="2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32"/>
          <w:szCs w:val="22"/>
        </w:rPr>
      </w:pPr>
      <w:r>
        <w:rPr>
          <w:rFonts w:hint="eastAsia" w:asciiTheme="minorEastAsia" w:hAnsiTheme="minorEastAsia" w:eastAsiaTheme="minorEastAsia" w:cstheme="minorEastAsia"/>
          <w:color w:val="auto"/>
          <w:sz w:val="32"/>
          <w:szCs w:val="22"/>
        </w:rPr>
        <w:t>甲方：</w:t>
      </w:r>
      <w:r>
        <w:rPr>
          <w:rFonts w:hint="eastAsia" w:asciiTheme="minorEastAsia" w:hAnsiTheme="minorEastAsia" w:cstheme="minorEastAsia"/>
          <w:color w:val="auto"/>
          <w:sz w:val="32"/>
          <w:szCs w:val="22"/>
          <w:lang w:val="en-US" w:eastAsia="zh-CN"/>
        </w:rPr>
        <w:t xml:space="preserve">                     </w:t>
      </w:r>
      <w:r>
        <w:rPr>
          <w:rFonts w:hint="eastAsia" w:asciiTheme="minorEastAsia" w:hAnsiTheme="minorEastAsia" w:eastAsiaTheme="minorEastAsia" w:cstheme="minorEastAsia"/>
          <w:color w:val="auto"/>
          <w:sz w:val="32"/>
          <w:szCs w:val="22"/>
        </w:rPr>
        <w:t>通讯地址：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32"/>
          <w:szCs w:val="22"/>
        </w:rPr>
      </w:pPr>
      <w:r>
        <w:rPr>
          <w:rFonts w:hint="eastAsia" w:asciiTheme="minorEastAsia" w:hAnsiTheme="minorEastAsia" w:eastAsiaTheme="minorEastAsia" w:cstheme="minorEastAsia"/>
          <w:color w:val="auto"/>
          <w:sz w:val="32"/>
          <w:szCs w:val="22"/>
        </w:rPr>
        <w:t>乙方：</w:t>
      </w:r>
      <w:r>
        <w:rPr>
          <w:rFonts w:hint="eastAsia" w:asciiTheme="minorEastAsia" w:hAnsiTheme="minorEastAsia" w:cstheme="minorEastAsia"/>
          <w:color w:val="auto"/>
          <w:sz w:val="32"/>
          <w:szCs w:val="22"/>
          <w:lang w:val="en-US" w:eastAsia="zh-CN"/>
        </w:rPr>
        <w:t xml:space="preserve">                     </w:t>
      </w:r>
      <w:r>
        <w:rPr>
          <w:rFonts w:hint="eastAsia" w:asciiTheme="minorEastAsia" w:hAnsiTheme="minorEastAsia" w:eastAsiaTheme="minorEastAsia" w:cstheme="minorEastAsia"/>
          <w:color w:val="auto"/>
          <w:sz w:val="32"/>
          <w:szCs w:val="22"/>
        </w:rPr>
        <w:t>通讯地址：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32"/>
          <w:szCs w:val="22"/>
          <w:lang w:val="en-US" w:eastAsia="zh-CN"/>
        </w:rPr>
      </w:pPr>
      <w:r>
        <w:rPr>
          <w:rFonts w:hint="eastAsia" w:asciiTheme="minorEastAsia" w:hAnsiTheme="minorEastAsia" w:cstheme="minorEastAsia"/>
          <w:color w:val="auto"/>
          <w:sz w:val="32"/>
          <w:szCs w:val="22"/>
          <w:lang w:val="en-US" w:eastAsia="zh-CN"/>
        </w:rPr>
        <w:t>合同签订地：内蒙古赤峰市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color w:val="auto"/>
          <w:sz w:val="32"/>
          <w:szCs w:val="22"/>
        </w:rPr>
      </w:pPr>
      <w:r>
        <w:rPr>
          <w:rFonts w:hint="eastAsia" w:asciiTheme="minorEastAsia" w:hAnsiTheme="minorEastAsia" w:eastAsiaTheme="minorEastAsia" w:cstheme="minorEastAsia"/>
          <w:color w:val="auto"/>
          <w:sz w:val="32"/>
          <w:szCs w:val="22"/>
        </w:rPr>
        <w:t>根据《中华人民共和国政府采购法》《中华人民共和国民法典》等相关法律法规，甲、乙双方就赤峰学院宣传片拍摄服务项目，经平等自愿协商一致，达成合同如下：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color w:val="auto"/>
          <w:sz w:val="32"/>
          <w:szCs w:val="22"/>
        </w:rPr>
      </w:pPr>
      <w:r>
        <w:rPr>
          <w:rFonts w:hint="eastAsia" w:asciiTheme="minorEastAsia" w:hAnsiTheme="minorEastAsia" w:eastAsiaTheme="minorEastAsia" w:cstheme="minorEastAsia"/>
          <w:color w:val="auto"/>
          <w:sz w:val="32"/>
          <w:szCs w:val="22"/>
        </w:rPr>
        <w:t>一、本合同所提供的服务内容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color w:val="auto"/>
          <w:sz w:val="32"/>
          <w:szCs w:val="22"/>
        </w:rPr>
      </w:pPr>
      <w:r>
        <w:rPr>
          <w:rFonts w:hint="eastAsia" w:asciiTheme="minorEastAsia" w:hAnsiTheme="minorEastAsia" w:eastAsiaTheme="minorEastAsia" w:cstheme="minorEastAsia"/>
          <w:color w:val="auto"/>
          <w:sz w:val="32"/>
          <w:szCs w:val="22"/>
        </w:rPr>
        <w:t>赤峰学院</w:t>
      </w:r>
      <w:r>
        <w:rPr>
          <w:rFonts w:hint="eastAsia" w:asciiTheme="minorEastAsia" w:hAnsiTheme="minorEastAsia" w:eastAsiaTheme="minorEastAsia" w:cstheme="minorEastAsia"/>
          <w:color w:val="auto"/>
          <w:sz w:val="32"/>
          <w:szCs w:val="22"/>
          <w:lang w:val="en-US" w:eastAsia="zh-CN"/>
        </w:rPr>
        <w:t>宣传片</w:t>
      </w:r>
      <w:r>
        <w:rPr>
          <w:rFonts w:hint="eastAsia" w:asciiTheme="minorEastAsia" w:hAnsiTheme="minorEastAsia" w:eastAsiaTheme="minorEastAsia" w:cstheme="minorEastAsia"/>
          <w:color w:val="auto"/>
          <w:sz w:val="32"/>
          <w:szCs w:val="22"/>
        </w:rPr>
        <w:t>制作项目主要内容：拍摄、制作赤峰学院</w:t>
      </w:r>
      <w:r>
        <w:rPr>
          <w:rFonts w:hint="eastAsia" w:asciiTheme="minorEastAsia" w:hAnsiTheme="minorEastAsia" w:eastAsiaTheme="minorEastAsia" w:cstheme="minorEastAsia"/>
          <w:color w:val="auto"/>
          <w:sz w:val="32"/>
          <w:szCs w:val="22"/>
          <w:lang w:val="en-US" w:eastAsia="zh-CN"/>
        </w:rPr>
        <w:t>宣传片</w:t>
      </w:r>
      <w:r>
        <w:rPr>
          <w:rFonts w:hint="eastAsia" w:asciiTheme="minorEastAsia" w:hAnsiTheme="minorEastAsia" w:eastAsiaTheme="minorEastAsia" w:cstheme="minorEastAsia"/>
          <w:color w:val="auto"/>
          <w:sz w:val="32"/>
          <w:szCs w:val="22"/>
        </w:rPr>
        <w:t>，服务内容包括</w:t>
      </w:r>
      <w:r>
        <w:rPr>
          <w:rFonts w:hint="eastAsia" w:asciiTheme="minorEastAsia" w:hAnsiTheme="minorEastAsia" w:eastAsiaTheme="minorEastAsia" w:cstheme="minorEastAsia"/>
          <w:color w:val="auto"/>
          <w:sz w:val="32"/>
          <w:szCs w:val="22"/>
          <w:lang w:eastAsia="zh-CN"/>
        </w:rPr>
        <w:t>：</w:t>
      </w:r>
      <w:r>
        <w:rPr>
          <w:rFonts w:hint="eastAsia" w:asciiTheme="minorEastAsia" w:hAnsiTheme="minorEastAsia" w:eastAsiaTheme="minorEastAsia" w:cstheme="minorEastAsia"/>
          <w:color w:val="auto"/>
          <w:sz w:val="32"/>
          <w:szCs w:val="22"/>
        </w:rPr>
        <w:t>设计，拍摄，剪辑，制作总时长不少于</w:t>
      </w:r>
      <w:r>
        <w:rPr>
          <w:rFonts w:hint="eastAsia" w:asciiTheme="minorEastAsia" w:hAnsiTheme="minorEastAsia" w:eastAsiaTheme="minorEastAsia" w:cstheme="minorEastAsia"/>
          <w:color w:val="auto"/>
          <w:sz w:val="32"/>
          <w:szCs w:val="22"/>
          <w:lang w:val="en-US" w:eastAsia="zh-CN"/>
        </w:rPr>
        <w:t>11</w:t>
      </w:r>
      <w:r>
        <w:rPr>
          <w:rFonts w:hint="eastAsia" w:asciiTheme="minorEastAsia" w:hAnsiTheme="minorEastAsia" w:eastAsiaTheme="minorEastAsia" w:cstheme="minorEastAsia"/>
          <w:color w:val="auto"/>
          <w:sz w:val="32"/>
          <w:szCs w:val="22"/>
        </w:rPr>
        <w:t>分钟。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color w:val="auto"/>
          <w:sz w:val="32"/>
          <w:szCs w:val="22"/>
        </w:rPr>
      </w:pPr>
      <w:r>
        <w:rPr>
          <w:rFonts w:hint="eastAsia" w:asciiTheme="minorEastAsia" w:hAnsiTheme="minorEastAsia" w:eastAsiaTheme="minorEastAsia" w:cstheme="minorEastAsia"/>
          <w:color w:val="auto"/>
          <w:sz w:val="32"/>
          <w:szCs w:val="22"/>
        </w:rPr>
        <w:t>二、合同金额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color w:val="auto"/>
          <w:sz w:val="32"/>
          <w:szCs w:val="22"/>
        </w:rPr>
      </w:pPr>
      <w:r>
        <w:rPr>
          <w:rFonts w:hint="eastAsia" w:asciiTheme="minorEastAsia" w:hAnsiTheme="minorEastAsia" w:eastAsiaTheme="minorEastAsia" w:cstheme="minorEastAsia"/>
          <w:color w:val="auto"/>
          <w:sz w:val="32"/>
          <w:szCs w:val="22"/>
        </w:rPr>
        <w:t>合同金额（含税）</w:t>
      </w:r>
      <w:r>
        <w:rPr>
          <w:rFonts w:hint="eastAsia" w:asciiTheme="minorEastAsia" w:hAnsiTheme="minorEastAsia" w:eastAsiaTheme="minorEastAsia" w:cstheme="minorEastAsia"/>
          <w:color w:val="auto"/>
          <w:sz w:val="32"/>
          <w:szCs w:val="22"/>
          <w:lang w:val="en-US" w:eastAsia="zh-CN"/>
        </w:rPr>
        <w:t>xx.00</w:t>
      </w:r>
      <w:r>
        <w:rPr>
          <w:rFonts w:hint="eastAsia" w:asciiTheme="minorEastAsia" w:hAnsiTheme="minorEastAsia" w:eastAsiaTheme="minorEastAsia" w:cstheme="minorEastAsia"/>
          <w:color w:val="auto"/>
          <w:sz w:val="32"/>
          <w:szCs w:val="22"/>
        </w:rPr>
        <w:t>元，大写：</w:t>
      </w:r>
      <w:r>
        <w:rPr>
          <w:rFonts w:hint="eastAsia" w:asciiTheme="minorEastAsia" w:hAnsiTheme="minorEastAsia" w:eastAsiaTheme="minorEastAsia" w:cstheme="minorEastAsia"/>
          <w:color w:val="auto"/>
          <w:sz w:val="32"/>
          <w:szCs w:val="22"/>
          <w:lang w:val="en-US" w:eastAsia="zh-CN"/>
        </w:rPr>
        <w:t>xxxxx</w:t>
      </w:r>
      <w:r>
        <w:rPr>
          <w:rFonts w:hint="eastAsia" w:asciiTheme="minorEastAsia" w:hAnsiTheme="minorEastAsia" w:eastAsiaTheme="minorEastAsia" w:cstheme="minorEastAsia"/>
          <w:color w:val="auto"/>
          <w:sz w:val="32"/>
          <w:szCs w:val="22"/>
        </w:rPr>
        <w:t>元整。本合同金额包括乙方履行本义务所发生的一切费用和支出，除此之外甲方不再对乙方支付任何其他费用。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color w:val="auto"/>
          <w:sz w:val="32"/>
          <w:szCs w:val="22"/>
        </w:rPr>
      </w:pPr>
      <w:r>
        <w:rPr>
          <w:rFonts w:hint="eastAsia" w:asciiTheme="minorEastAsia" w:hAnsiTheme="minorEastAsia" w:eastAsiaTheme="minorEastAsia" w:cstheme="minorEastAsia"/>
          <w:color w:val="auto"/>
          <w:sz w:val="32"/>
          <w:szCs w:val="22"/>
        </w:rPr>
        <w:t>三、付款方式及时间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color w:val="auto"/>
          <w:sz w:val="32"/>
          <w:szCs w:val="22"/>
        </w:rPr>
      </w:pPr>
      <w:r>
        <w:rPr>
          <w:rFonts w:hint="eastAsia" w:asciiTheme="minorEastAsia" w:hAnsiTheme="minorEastAsia" w:eastAsiaTheme="minorEastAsia" w:cstheme="minorEastAsia"/>
          <w:color w:val="auto"/>
          <w:sz w:val="32"/>
          <w:szCs w:val="22"/>
        </w:rPr>
        <w:t>提交成果并验收合格后，甲方一次性付给乙方全部合同款，以市财政批准国库支付时间为准。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color w:val="auto"/>
          <w:sz w:val="32"/>
          <w:szCs w:val="22"/>
        </w:rPr>
      </w:pPr>
      <w:r>
        <w:rPr>
          <w:rFonts w:hint="eastAsia" w:asciiTheme="minorEastAsia" w:hAnsiTheme="minorEastAsia" w:eastAsiaTheme="minorEastAsia" w:cstheme="minorEastAsia"/>
          <w:color w:val="auto"/>
          <w:sz w:val="32"/>
          <w:szCs w:val="22"/>
        </w:rPr>
        <w:t>四、服务期限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color w:val="auto"/>
          <w:sz w:val="32"/>
          <w:szCs w:val="22"/>
          <w:lang w:val="en-US" w:eastAsia="zh-CN"/>
        </w:rPr>
      </w:pPr>
      <w:r>
        <w:rPr>
          <w:rFonts w:hint="eastAsia" w:asciiTheme="minorEastAsia" w:hAnsiTheme="minorEastAsia" w:eastAsiaTheme="minorEastAsia" w:cstheme="minorEastAsia"/>
          <w:color w:val="auto"/>
          <w:sz w:val="32"/>
          <w:szCs w:val="22"/>
        </w:rPr>
        <w:t>交付时间：签订合同后7日历日内</w:t>
      </w:r>
      <w:r>
        <w:rPr>
          <w:rFonts w:hint="eastAsia" w:asciiTheme="minorEastAsia" w:hAnsiTheme="minorEastAsia" w:cstheme="minorEastAsia"/>
          <w:color w:val="auto"/>
          <w:sz w:val="32"/>
          <w:szCs w:val="2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color w:val="auto"/>
          <w:sz w:val="32"/>
          <w:szCs w:val="22"/>
        </w:rPr>
      </w:pPr>
      <w:r>
        <w:rPr>
          <w:rFonts w:hint="eastAsia" w:asciiTheme="minorEastAsia" w:hAnsiTheme="minorEastAsia" w:eastAsiaTheme="minorEastAsia" w:cstheme="minorEastAsia"/>
          <w:color w:val="auto"/>
          <w:sz w:val="32"/>
          <w:szCs w:val="22"/>
        </w:rPr>
        <w:t>五、质量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color w:val="auto"/>
          <w:sz w:val="32"/>
          <w:szCs w:val="22"/>
        </w:rPr>
      </w:pPr>
      <w:r>
        <w:rPr>
          <w:rFonts w:hint="eastAsia" w:asciiTheme="minorEastAsia" w:hAnsiTheme="minorEastAsia" w:eastAsiaTheme="minorEastAsia" w:cstheme="minorEastAsia"/>
          <w:color w:val="auto"/>
          <w:sz w:val="32"/>
          <w:szCs w:val="22"/>
        </w:rPr>
        <w:t>乙方提供的服务应符合国家（或行业）规定标准。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color w:val="auto"/>
          <w:sz w:val="32"/>
          <w:szCs w:val="22"/>
        </w:rPr>
      </w:pPr>
      <w:r>
        <w:rPr>
          <w:rFonts w:hint="eastAsia" w:asciiTheme="minorEastAsia" w:hAnsiTheme="minorEastAsia" w:eastAsiaTheme="minorEastAsia" w:cstheme="minorEastAsia"/>
          <w:color w:val="auto"/>
          <w:sz w:val="32"/>
          <w:szCs w:val="22"/>
        </w:rPr>
        <w:t>六、验收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color w:val="auto"/>
          <w:sz w:val="32"/>
          <w:szCs w:val="22"/>
        </w:rPr>
      </w:pPr>
      <w:r>
        <w:rPr>
          <w:rFonts w:hint="eastAsia" w:asciiTheme="minorEastAsia" w:hAnsiTheme="minorEastAsia" w:eastAsiaTheme="minorEastAsia" w:cstheme="minorEastAsia"/>
          <w:color w:val="auto"/>
          <w:sz w:val="32"/>
          <w:szCs w:val="22"/>
        </w:rPr>
        <w:t>（一）乙方将标的物送达至甲方指定的地点后，由甲乙双方及第三方（如有）一同验收并签字确认。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color w:val="auto"/>
          <w:sz w:val="32"/>
          <w:szCs w:val="22"/>
        </w:rPr>
      </w:pPr>
      <w:r>
        <w:rPr>
          <w:rFonts w:hint="eastAsia" w:asciiTheme="minorEastAsia" w:hAnsiTheme="minorEastAsia" w:eastAsiaTheme="minorEastAsia" w:cstheme="minorEastAsia"/>
          <w:color w:val="auto"/>
          <w:sz w:val="32"/>
          <w:szCs w:val="22"/>
        </w:rPr>
        <w:t>（二）对标的物的质量问题，甲方应在发现后向乙方提出书面异议，乙方在接到书面异议后，应当在7日内负责处理。甲方逾期提出的，对所交标的物视为符合的规定。如果乙方在投标文件及谈判过程中做出的书面说明及承诺中，有明确质量保证期的，适用质量保证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color w:val="auto"/>
          <w:sz w:val="32"/>
          <w:szCs w:val="22"/>
        </w:rPr>
      </w:pPr>
      <w:r>
        <w:rPr>
          <w:rFonts w:hint="eastAsia" w:asciiTheme="minorEastAsia" w:hAnsiTheme="minorEastAsia" w:eastAsiaTheme="minorEastAsia" w:cstheme="minorEastAsia"/>
          <w:color w:val="auto"/>
          <w:sz w:val="32"/>
          <w:szCs w:val="22"/>
        </w:rPr>
        <w:t>（三）经双方共同验收，标的物达不到质量或规格要求的，甲方可以拒收，并可解除且不承担任何法律责任。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color w:val="auto"/>
          <w:sz w:val="32"/>
          <w:szCs w:val="22"/>
        </w:rPr>
      </w:pPr>
      <w:r>
        <w:rPr>
          <w:rFonts w:hint="eastAsia" w:asciiTheme="minorEastAsia" w:hAnsiTheme="minorEastAsia" w:eastAsiaTheme="minorEastAsia" w:cstheme="minorEastAsia"/>
          <w:color w:val="auto"/>
          <w:sz w:val="32"/>
          <w:szCs w:val="22"/>
        </w:rPr>
        <w:t>七、售后服务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color w:val="auto"/>
          <w:sz w:val="32"/>
          <w:szCs w:val="22"/>
        </w:rPr>
      </w:pPr>
      <w:r>
        <w:rPr>
          <w:rFonts w:hint="eastAsia" w:asciiTheme="minorEastAsia" w:hAnsiTheme="minorEastAsia" w:eastAsiaTheme="minorEastAsia" w:cstheme="minorEastAsia"/>
          <w:color w:val="auto"/>
          <w:sz w:val="32"/>
          <w:szCs w:val="22"/>
        </w:rPr>
        <w:t>（一）乙方应按招标文件、投标文件及乙方在谈判过程中做出的书面说明或承诺提供及时、快速、优质的售后服务。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color w:val="auto"/>
          <w:sz w:val="32"/>
          <w:szCs w:val="22"/>
        </w:rPr>
      </w:pPr>
      <w:r>
        <w:rPr>
          <w:rFonts w:hint="eastAsia" w:asciiTheme="minorEastAsia" w:hAnsiTheme="minorEastAsia" w:eastAsiaTheme="minorEastAsia" w:cstheme="minorEastAsia"/>
          <w:color w:val="auto"/>
          <w:sz w:val="32"/>
          <w:szCs w:val="22"/>
        </w:rPr>
        <w:t>（二）其他售后服务内容：无。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color w:val="auto"/>
          <w:sz w:val="32"/>
          <w:szCs w:val="22"/>
        </w:rPr>
      </w:pPr>
      <w:r>
        <w:rPr>
          <w:rFonts w:hint="eastAsia" w:asciiTheme="minorEastAsia" w:hAnsiTheme="minorEastAsia" w:eastAsiaTheme="minorEastAsia" w:cstheme="minorEastAsia"/>
          <w:color w:val="auto"/>
          <w:sz w:val="32"/>
          <w:szCs w:val="22"/>
        </w:rPr>
        <w:t>八、违约条款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color w:val="auto"/>
          <w:sz w:val="32"/>
          <w:szCs w:val="22"/>
        </w:rPr>
      </w:pPr>
      <w:r>
        <w:rPr>
          <w:rFonts w:hint="eastAsia" w:asciiTheme="minorEastAsia" w:hAnsiTheme="minorEastAsia" w:eastAsiaTheme="minorEastAsia" w:cstheme="minorEastAsia"/>
          <w:color w:val="auto"/>
          <w:sz w:val="32"/>
          <w:szCs w:val="22"/>
        </w:rPr>
        <w:t>（一）乙方逾期交付、甲方逾期付款，按日承担违约部分金额1‰的违约金，最多不超过</w:t>
      </w:r>
      <w:r>
        <w:rPr>
          <w:rFonts w:hint="eastAsia" w:asciiTheme="minorEastAsia" w:hAnsiTheme="minorEastAsia" w:eastAsiaTheme="minorEastAsia" w:cstheme="minorEastAsia"/>
          <w:color w:val="auto"/>
          <w:sz w:val="32"/>
          <w:szCs w:val="22"/>
          <w:lang w:val="en-US" w:eastAsia="zh-CN"/>
        </w:rPr>
        <w:t>合同</w:t>
      </w:r>
      <w:r>
        <w:rPr>
          <w:rFonts w:hint="eastAsia" w:asciiTheme="minorEastAsia" w:hAnsiTheme="minorEastAsia" w:eastAsiaTheme="minorEastAsia" w:cstheme="minorEastAsia"/>
          <w:color w:val="auto"/>
          <w:sz w:val="32"/>
          <w:szCs w:val="22"/>
        </w:rPr>
        <w:t>金额的10%。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color w:val="auto"/>
          <w:sz w:val="32"/>
          <w:szCs w:val="22"/>
          <w:lang w:eastAsia="zh-CN"/>
        </w:rPr>
      </w:pPr>
      <w:r>
        <w:rPr>
          <w:rFonts w:hint="eastAsia" w:asciiTheme="minorEastAsia" w:hAnsiTheme="minorEastAsia" w:eastAsiaTheme="minorEastAsia" w:cstheme="minorEastAsia"/>
          <w:color w:val="auto"/>
          <w:sz w:val="32"/>
          <w:szCs w:val="22"/>
        </w:rPr>
        <w:t>（二）其他违约责任以相关法律法规规定为准</w:t>
      </w:r>
      <w:r>
        <w:rPr>
          <w:rFonts w:hint="eastAsia" w:asciiTheme="minorEastAsia" w:hAnsiTheme="minorEastAsia" w:eastAsiaTheme="minorEastAsia" w:cstheme="minorEastAsia"/>
          <w:color w:val="auto"/>
          <w:sz w:val="32"/>
          <w:szCs w:val="2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color w:val="auto"/>
          <w:sz w:val="32"/>
          <w:szCs w:val="22"/>
        </w:rPr>
      </w:pPr>
      <w:r>
        <w:rPr>
          <w:rFonts w:hint="eastAsia" w:asciiTheme="minorEastAsia" w:hAnsiTheme="minorEastAsia" w:eastAsiaTheme="minorEastAsia" w:cstheme="minorEastAsia"/>
          <w:color w:val="auto"/>
          <w:sz w:val="32"/>
          <w:szCs w:val="22"/>
        </w:rPr>
        <w:t>九、不可抗力条款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color w:val="auto"/>
          <w:sz w:val="32"/>
          <w:szCs w:val="22"/>
        </w:rPr>
      </w:pPr>
      <w:r>
        <w:rPr>
          <w:rFonts w:hint="eastAsia" w:asciiTheme="minorEastAsia" w:hAnsiTheme="minorEastAsia" w:eastAsiaTheme="minorEastAsia" w:cstheme="minorEastAsia"/>
          <w:color w:val="auto"/>
          <w:sz w:val="32"/>
          <w:szCs w:val="22"/>
        </w:rPr>
        <w:t>因不可抗力致使一方不能及时或完全履行的，应及时通知另一方，双方互不承担责任，并在7天内提供有关不可抗力的相关证明。未履行部分是否继续履行、如何履行等问题，双方协商解决。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color w:val="auto"/>
          <w:sz w:val="32"/>
          <w:szCs w:val="22"/>
        </w:rPr>
      </w:pPr>
      <w:r>
        <w:rPr>
          <w:rFonts w:hint="eastAsia" w:asciiTheme="minorEastAsia" w:hAnsiTheme="minorEastAsia" w:eastAsiaTheme="minorEastAsia" w:cstheme="minorEastAsia"/>
          <w:color w:val="auto"/>
          <w:sz w:val="32"/>
          <w:szCs w:val="22"/>
        </w:rPr>
        <w:t>十、争议的解决方式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color w:val="auto"/>
          <w:sz w:val="32"/>
          <w:szCs w:val="22"/>
        </w:rPr>
      </w:pPr>
      <w:r>
        <w:rPr>
          <w:rFonts w:hint="eastAsia" w:asciiTheme="minorEastAsia" w:hAnsiTheme="minorEastAsia" w:eastAsiaTheme="minorEastAsia" w:cstheme="minorEastAsia"/>
          <w:color w:val="auto"/>
          <w:sz w:val="32"/>
          <w:szCs w:val="22"/>
        </w:rPr>
        <w:t>发生纠纷时，双方应协商解决，协商不成可以采用下列（一）方式解决：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color w:val="auto"/>
          <w:sz w:val="32"/>
          <w:szCs w:val="22"/>
        </w:rPr>
      </w:pPr>
      <w:r>
        <w:rPr>
          <w:rFonts w:hint="eastAsia" w:asciiTheme="minorEastAsia" w:hAnsiTheme="minorEastAsia" w:eastAsiaTheme="minorEastAsia" w:cstheme="minorEastAsia"/>
          <w:color w:val="auto"/>
          <w:sz w:val="32"/>
          <w:szCs w:val="22"/>
        </w:rPr>
        <w:t>（一）提交甲方所在地仲裁委员会仲裁。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color w:val="auto"/>
          <w:sz w:val="32"/>
          <w:szCs w:val="22"/>
        </w:rPr>
      </w:pPr>
      <w:r>
        <w:rPr>
          <w:rFonts w:hint="eastAsia" w:asciiTheme="minorEastAsia" w:hAnsiTheme="minorEastAsia" w:eastAsiaTheme="minorEastAsia" w:cstheme="minorEastAsia"/>
          <w:color w:val="auto"/>
          <w:sz w:val="32"/>
          <w:szCs w:val="22"/>
        </w:rPr>
        <w:t>（二）向甲方所在地人民法院起诉。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color w:val="auto"/>
          <w:sz w:val="32"/>
          <w:szCs w:val="22"/>
        </w:rPr>
      </w:pPr>
      <w:r>
        <w:rPr>
          <w:rFonts w:hint="eastAsia" w:asciiTheme="minorEastAsia" w:hAnsiTheme="minorEastAsia" w:eastAsiaTheme="minorEastAsia" w:cstheme="minorEastAsia"/>
          <w:color w:val="auto"/>
          <w:sz w:val="32"/>
          <w:szCs w:val="22"/>
        </w:rPr>
        <w:t>十一、其他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color w:val="auto"/>
          <w:sz w:val="32"/>
          <w:szCs w:val="22"/>
        </w:rPr>
      </w:pPr>
      <w:r>
        <w:rPr>
          <w:rFonts w:hint="eastAsia" w:asciiTheme="minorEastAsia" w:hAnsiTheme="minorEastAsia" w:eastAsiaTheme="minorEastAsia" w:cstheme="minorEastAsia"/>
          <w:color w:val="auto"/>
          <w:sz w:val="32"/>
          <w:szCs w:val="22"/>
        </w:rPr>
        <w:t>1.本合同载明的通讯地址及联系人、方式非经书面提前告知视为未变更，相关通知、函件、诉讼及仲裁文书向该地址邮寄发出后（邮寄当天不计算在内）第四天18时整视为送达。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color w:val="auto"/>
          <w:sz w:val="32"/>
          <w:szCs w:val="22"/>
        </w:rPr>
      </w:pPr>
      <w:r>
        <w:rPr>
          <w:rFonts w:hint="eastAsia" w:asciiTheme="minorEastAsia" w:hAnsiTheme="minorEastAsia" w:eastAsiaTheme="minorEastAsia" w:cstheme="minorEastAsia"/>
          <w:color w:val="auto"/>
          <w:sz w:val="32"/>
          <w:szCs w:val="22"/>
        </w:rPr>
        <w:t>2.文本一式</w:t>
      </w:r>
      <w:r>
        <w:rPr>
          <w:rFonts w:hint="eastAsia" w:asciiTheme="minorEastAsia" w:hAnsiTheme="minorEastAsia" w:eastAsiaTheme="minorEastAsia" w:cstheme="minorEastAsia"/>
          <w:color w:val="auto"/>
          <w:sz w:val="32"/>
          <w:szCs w:val="22"/>
          <w:lang w:val="en-US" w:eastAsia="zh-CN"/>
        </w:rPr>
        <w:t>肆</w:t>
      </w:r>
      <w:r>
        <w:rPr>
          <w:rFonts w:hint="eastAsia" w:asciiTheme="minorEastAsia" w:hAnsiTheme="minorEastAsia" w:eastAsiaTheme="minorEastAsia" w:cstheme="minorEastAsia"/>
          <w:color w:val="auto"/>
          <w:sz w:val="32"/>
          <w:szCs w:val="22"/>
        </w:rPr>
        <w:t>份，自双方签字并盖章之日起生效。</w:t>
      </w:r>
    </w:p>
    <w:p>
      <w:pPr>
        <w:keepNext w:val="0"/>
        <w:keepLines w:val="0"/>
        <w:pageBreakBefore w:val="0"/>
        <w:widowControl w:val="0"/>
        <w:kinsoku/>
        <w:wordWrap/>
        <w:overflowPunct/>
        <w:topLinePunct w:val="0"/>
        <w:autoSpaceDE/>
        <w:autoSpaceDN/>
        <w:bidi w:val="0"/>
        <w:adjustRightInd/>
        <w:snapToGrid/>
        <w:spacing w:line="940" w:lineRule="exact"/>
        <w:ind w:firstLine="640" w:firstLineChars="200"/>
        <w:textAlignment w:val="auto"/>
        <w:rPr>
          <w:rFonts w:hint="eastAsia" w:asciiTheme="minorEastAsia" w:hAnsiTheme="minorEastAsia" w:eastAsiaTheme="minorEastAsia" w:cstheme="minorEastAsia"/>
          <w:color w:val="auto"/>
          <w:sz w:val="32"/>
          <w:szCs w:val="22"/>
        </w:rPr>
      </w:pPr>
      <w:r>
        <w:rPr>
          <w:rFonts w:hint="eastAsia" w:asciiTheme="minorEastAsia" w:hAnsiTheme="minorEastAsia" w:eastAsiaTheme="minorEastAsia" w:cstheme="minorEastAsia"/>
          <w:color w:val="auto"/>
          <w:sz w:val="32"/>
          <w:szCs w:val="22"/>
        </w:rPr>
        <w:t xml:space="preserve">甲方：（章）   </w:t>
      </w:r>
      <w:r>
        <w:rPr>
          <w:rFonts w:hint="eastAsia" w:asciiTheme="minorEastAsia" w:hAnsiTheme="minorEastAsia" w:eastAsiaTheme="minorEastAsia" w:cstheme="minorEastAsia"/>
          <w:color w:val="auto"/>
          <w:sz w:val="32"/>
          <w:szCs w:val="22"/>
          <w:lang w:val="en-US" w:eastAsia="zh-CN"/>
        </w:rPr>
        <w:t xml:space="preserve">   </w:t>
      </w:r>
      <w:r>
        <w:rPr>
          <w:rFonts w:hint="eastAsia" w:asciiTheme="minorEastAsia" w:hAnsiTheme="minorEastAsia" w:eastAsiaTheme="minorEastAsia" w:cstheme="minorEastAsia"/>
          <w:color w:val="auto"/>
          <w:sz w:val="32"/>
          <w:szCs w:val="22"/>
        </w:rPr>
        <w:t xml:space="preserve">  </w:t>
      </w:r>
      <w:r>
        <w:rPr>
          <w:rFonts w:hint="eastAsia" w:asciiTheme="minorEastAsia" w:hAnsiTheme="minorEastAsia" w:eastAsiaTheme="minorEastAsia" w:cstheme="minorEastAsia"/>
          <w:color w:val="auto"/>
          <w:sz w:val="32"/>
          <w:szCs w:val="22"/>
          <w:lang w:val="en-US" w:eastAsia="zh-CN"/>
        </w:rPr>
        <w:t xml:space="preserve">   </w:t>
      </w:r>
      <w:r>
        <w:rPr>
          <w:rFonts w:hint="eastAsia" w:asciiTheme="minorEastAsia" w:hAnsiTheme="minorEastAsia" w:cstheme="minorEastAsia"/>
          <w:color w:val="auto"/>
          <w:sz w:val="32"/>
          <w:szCs w:val="22"/>
          <w:lang w:val="en-US" w:eastAsia="zh-CN"/>
        </w:rPr>
        <w:t xml:space="preserve">  </w:t>
      </w:r>
      <w:r>
        <w:rPr>
          <w:rFonts w:hint="eastAsia" w:asciiTheme="minorEastAsia" w:hAnsiTheme="minorEastAsia" w:eastAsiaTheme="minorEastAsia" w:cstheme="minorEastAsia"/>
          <w:color w:val="auto"/>
          <w:sz w:val="32"/>
          <w:szCs w:val="22"/>
        </w:rPr>
        <w:t>乙方：（章）</w:t>
      </w:r>
    </w:p>
    <w:p>
      <w:pPr>
        <w:keepNext w:val="0"/>
        <w:keepLines w:val="0"/>
        <w:pageBreakBefore w:val="0"/>
        <w:widowControl w:val="0"/>
        <w:kinsoku/>
        <w:wordWrap/>
        <w:overflowPunct/>
        <w:topLinePunct w:val="0"/>
        <w:autoSpaceDE/>
        <w:autoSpaceDN/>
        <w:bidi w:val="0"/>
        <w:adjustRightInd/>
        <w:snapToGrid/>
        <w:spacing w:line="940" w:lineRule="exact"/>
        <w:ind w:firstLine="640" w:firstLineChars="200"/>
        <w:textAlignment w:val="auto"/>
        <w:rPr>
          <w:rFonts w:hint="eastAsia" w:asciiTheme="minorEastAsia" w:hAnsiTheme="minorEastAsia" w:eastAsiaTheme="minorEastAsia" w:cstheme="minorEastAsia"/>
          <w:color w:val="auto"/>
          <w:sz w:val="32"/>
          <w:szCs w:val="22"/>
        </w:rPr>
      </w:pPr>
      <w:r>
        <w:rPr>
          <w:rFonts w:hint="eastAsia" w:asciiTheme="minorEastAsia" w:hAnsiTheme="minorEastAsia" w:eastAsiaTheme="minorEastAsia" w:cstheme="minorEastAsia"/>
          <w:color w:val="auto"/>
          <w:sz w:val="32"/>
          <w:szCs w:val="22"/>
        </w:rPr>
        <w:t xml:space="preserve">甲方代表（签字）：     </w:t>
      </w:r>
      <w:r>
        <w:rPr>
          <w:rFonts w:hint="eastAsia" w:asciiTheme="minorEastAsia" w:hAnsiTheme="minorEastAsia" w:cstheme="minorEastAsia"/>
          <w:color w:val="auto"/>
          <w:sz w:val="32"/>
          <w:szCs w:val="22"/>
          <w:lang w:val="en-US" w:eastAsia="zh-CN"/>
        </w:rPr>
        <w:t xml:space="preserve">  </w:t>
      </w:r>
      <w:r>
        <w:rPr>
          <w:rFonts w:hint="eastAsia" w:asciiTheme="minorEastAsia" w:hAnsiTheme="minorEastAsia" w:eastAsiaTheme="minorEastAsia" w:cstheme="minorEastAsia"/>
          <w:color w:val="auto"/>
          <w:sz w:val="32"/>
          <w:szCs w:val="22"/>
          <w:lang w:val="en-US" w:eastAsia="zh-CN"/>
        </w:rPr>
        <w:t>乙方</w:t>
      </w:r>
      <w:r>
        <w:rPr>
          <w:rFonts w:hint="eastAsia" w:asciiTheme="minorEastAsia" w:hAnsiTheme="minorEastAsia" w:eastAsiaTheme="minorEastAsia" w:cstheme="minorEastAsia"/>
          <w:color w:val="auto"/>
          <w:sz w:val="32"/>
          <w:szCs w:val="22"/>
        </w:rPr>
        <w:t>代表（签字）：</w:t>
      </w:r>
    </w:p>
    <w:p>
      <w:pPr>
        <w:keepNext w:val="0"/>
        <w:keepLines w:val="0"/>
        <w:pageBreakBefore w:val="0"/>
        <w:widowControl w:val="0"/>
        <w:kinsoku/>
        <w:wordWrap/>
        <w:overflowPunct/>
        <w:topLinePunct w:val="0"/>
        <w:autoSpaceDE/>
        <w:autoSpaceDN/>
        <w:bidi w:val="0"/>
        <w:adjustRightInd/>
        <w:snapToGrid/>
        <w:spacing w:line="940" w:lineRule="exact"/>
        <w:ind w:firstLine="640" w:firstLineChars="200"/>
        <w:textAlignment w:val="auto"/>
        <w:rPr>
          <w:rFonts w:hint="eastAsia" w:asciiTheme="minorEastAsia" w:hAnsiTheme="minorEastAsia" w:cstheme="minorEastAsia"/>
          <w:color w:val="auto"/>
          <w:sz w:val="32"/>
          <w:szCs w:val="22"/>
          <w:lang w:val="en-US" w:eastAsia="zh-CN"/>
        </w:rPr>
      </w:pPr>
      <w:r>
        <w:rPr>
          <w:rFonts w:hint="eastAsia" w:asciiTheme="minorEastAsia" w:hAnsiTheme="minorEastAsia" w:cstheme="minorEastAsia"/>
          <w:color w:val="auto"/>
          <w:sz w:val="32"/>
          <w:szCs w:val="22"/>
          <w:lang w:val="en-US" w:eastAsia="zh-CN"/>
        </w:rPr>
        <w:t>项目单位负责人：         项目负责人：</w:t>
      </w:r>
    </w:p>
    <w:p>
      <w:pPr>
        <w:keepNext w:val="0"/>
        <w:keepLines w:val="0"/>
        <w:pageBreakBefore w:val="0"/>
        <w:widowControl w:val="0"/>
        <w:kinsoku/>
        <w:wordWrap/>
        <w:overflowPunct/>
        <w:topLinePunct w:val="0"/>
        <w:autoSpaceDE/>
        <w:autoSpaceDN/>
        <w:bidi w:val="0"/>
        <w:adjustRightInd/>
        <w:snapToGrid/>
        <w:spacing w:line="940" w:lineRule="exact"/>
        <w:ind w:firstLine="640" w:firstLineChars="200"/>
        <w:textAlignment w:val="auto"/>
        <w:rPr>
          <w:rFonts w:hint="eastAsia" w:asciiTheme="minorEastAsia" w:hAnsiTheme="minorEastAsia" w:cstheme="minorEastAsia"/>
          <w:color w:val="auto"/>
          <w:sz w:val="32"/>
          <w:szCs w:val="22"/>
          <w:lang w:val="en-US" w:eastAsia="zh-CN"/>
        </w:rPr>
      </w:pPr>
      <w:r>
        <w:rPr>
          <w:rFonts w:hint="eastAsia" w:asciiTheme="minorEastAsia" w:hAnsiTheme="minorEastAsia" w:cstheme="minorEastAsia"/>
          <w:color w:val="auto"/>
          <w:sz w:val="32"/>
          <w:szCs w:val="22"/>
          <w:lang w:val="en-US" w:eastAsia="zh-CN"/>
        </w:rPr>
        <w:t>联系电话：               联系电话：</w:t>
      </w:r>
    </w:p>
    <w:p>
      <w:pPr>
        <w:keepNext w:val="0"/>
        <w:keepLines w:val="0"/>
        <w:pageBreakBefore w:val="0"/>
        <w:widowControl w:val="0"/>
        <w:kinsoku/>
        <w:wordWrap/>
        <w:overflowPunct/>
        <w:topLinePunct w:val="0"/>
        <w:autoSpaceDE/>
        <w:autoSpaceDN/>
        <w:bidi w:val="0"/>
        <w:adjustRightInd/>
        <w:snapToGrid/>
        <w:spacing w:line="940" w:lineRule="exact"/>
        <w:ind w:firstLine="640" w:firstLineChars="200"/>
        <w:textAlignment w:val="auto"/>
        <w:rPr>
          <w:rFonts w:hint="eastAsia" w:asciiTheme="minorEastAsia" w:hAnsiTheme="minorEastAsia" w:cstheme="minorEastAsia"/>
          <w:color w:val="auto"/>
          <w:sz w:val="32"/>
          <w:szCs w:val="22"/>
          <w:lang w:val="en-US" w:eastAsia="zh-CN"/>
        </w:rPr>
      </w:pPr>
      <w:r>
        <w:rPr>
          <w:rFonts w:hint="eastAsia" w:asciiTheme="minorEastAsia" w:hAnsiTheme="minorEastAsia" w:cstheme="minorEastAsia"/>
          <w:color w:val="auto"/>
          <w:sz w:val="32"/>
          <w:szCs w:val="22"/>
          <w:lang w:val="en-US" w:eastAsia="zh-CN"/>
        </w:rPr>
        <w:t xml:space="preserve">                         开户行：</w:t>
      </w:r>
    </w:p>
    <w:p>
      <w:pPr>
        <w:keepNext w:val="0"/>
        <w:keepLines w:val="0"/>
        <w:pageBreakBefore w:val="0"/>
        <w:widowControl w:val="0"/>
        <w:kinsoku/>
        <w:wordWrap/>
        <w:overflowPunct/>
        <w:topLinePunct w:val="0"/>
        <w:autoSpaceDE/>
        <w:autoSpaceDN/>
        <w:bidi w:val="0"/>
        <w:adjustRightInd/>
        <w:snapToGrid/>
        <w:spacing w:line="940" w:lineRule="exact"/>
        <w:ind w:firstLine="640" w:firstLineChars="200"/>
        <w:textAlignment w:val="auto"/>
        <w:rPr>
          <w:rFonts w:hint="eastAsia" w:asciiTheme="minorEastAsia" w:hAnsiTheme="minorEastAsia" w:cstheme="minorEastAsia"/>
          <w:color w:val="auto"/>
          <w:sz w:val="32"/>
          <w:szCs w:val="22"/>
          <w:lang w:val="en-US" w:eastAsia="zh-CN"/>
        </w:rPr>
      </w:pPr>
      <w:r>
        <w:rPr>
          <w:rFonts w:hint="eastAsia" w:asciiTheme="minorEastAsia" w:hAnsiTheme="minorEastAsia" w:cstheme="minorEastAsia"/>
          <w:color w:val="auto"/>
          <w:sz w:val="32"/>
          <w:szCs w:val="22"/>
          <w:lang w:val="en-US" w:eastAsia="zh-CN"/>
        </w:rPr>
        <w:t xml:space="preserve">                         开户银行账号：</w:t>
      </w:r>
    </w:p>
    <w:p>
      <w:pPr>
        <w:keepNext w:val="0"/>
        <w:keepLines w:val="0"/>
        <w:pageBreakBefore w:val="0"/>
        <w:widowControl w:val="0"/>
        <w:kinsoku/>
        <w:wordWrap/>
        <w:overflowPunct/>
        <w:topLinePunct w:val="0"/>
        <w:autoSpaceDE/>
        <w:autoSpaceDN/>
        <w:bidi w:val="0"/>
        <w:adjustRightInd/>
        <w:snapToGrid/>
        <w:spacing w:line="940" w:lineRule="exact"/>
        <w:ind w:firstLine="640" w:firstLineChars="200"/>
        <w:textAlignment w:val="auto"/>
        <w:rPr>
          <w:rFonts w:hint="eastAsia" w:asciiTheme="minorEastAsia" w:hAnsiTheme="minorEastAsia" w:eastAsiaTheme="minorEastAsia" w:cstheme="minorEastAsia"/>
          <w:color w:val="auto"/>
          <w:sz w:val="32"/>
          <w:szCs w:val="22"/>
        </w:rPr>
      </w:pPr>
      <w:r>
        <w:rPr>
          <w:rFonts w:hint="eastAsia" w:asciiTheme="minorEastAsia" w:hAnsiTheme="minorEastAsia" w:cstheme="minorEastAsia"/>
          <w:color w:val="auto"/>
          <w:sz w:val="32"/>
          <w:szCs w:val="22"/>
          <w:lang w:val="en-US" w:eastAsia="zh-CN"/>
        </w:rPr>
        <w:t>签订时间：  年  月  日  签订时间：  年  月  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32"/>
          <w:szCs w:val="22"/>
        </w:rPr>
      </w:pPr>
      <w:r>
        <w:rPr>
          <w:rFonts w:hint="eastAsia" w:asciiTheme="minorEastAsia" w:hAnsiTheme="minorEastAsia" w:eastAsiaTheme="minorEastAsia" w:cstheme="minorEastAsia"/>
          <w:color w:val="auto"/>
          <w:sz w:val="32"/>
          <w:szCs w:val="22"/>
        </w:rPr>
        <w:t>附件一、授权委托书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32"/>
          <w:szCs w:val="22"/>
        </w:rPr>
      </w:pPr>
      <w:r>
        <w:rPr>
          <w:rFonts w:hint="eastAsia" w:asciiTheme="minorEastAsia" w:hAnsiTheme="minorEastAsia" w:eastAsiaTheme="minorEastAsia" w:cstheme="minorEastAsia"/>
          <w:color w:val="auto"/>
          <w:sz w:val="32"/>
          <w:szCs w:val="22"/>
        </w:rPr>
        <w:t>赤峰学院：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color w:val="auto"/>
          <w:sz w:val="32"/>
          <w:szCs w:val="22"/>
        </w:rPr>
      </w:pPr>
      <w:r>
        <w:rPr>
          <w:rFonts w:hint="eastAsia" w:asciiTheme="minorEastAsia" w:hAnsiTheme="minorEastAsia" w:eastAsiaTheme="minorEastAsia" w:cstheme="minorEastAsia"/>
          <w:color w:val="auto"/>
          <w:sz w:val="32"/>
          <w:szCs w:val="22"/>
        </w:rPr>
        <w:t>兹授权我单位（姓名）作为参加贵单位</w:t>
      </w:r>
      <w:r>
        <w:rPr>
          <w:rFonts w:hint="eastAsia" w:asciiTheme="minorEastAsia" w:hAnsiTheme="minorEastAsia" w:eastAsiaTheme="minorEastAsia" w:cstheme="minorEastAsia"/>
          <w:color w:val="auto"/>
          <w:sz w:val="32"/>
          <w:szCs w:val="22"/>
          <w:lang w:val="en-US" w:eastAsia="zh-CN"/>
        </w:rPr>
        <w:t>党委宣传部</w:t>
      </w:r>
      <w:r>
        <w:rPr>
          <w:rFonts w:hint="eastAsia" w:asciiTheme="minorEastAsia" w:hAnsiTheme="minorEastAsia" w:eastAsiaTheme="minorEastAsia" w:cstheme="minorEastAsia"/>
          <w:color w:val="auto"/>
          <w:sz w:val="32"/>
          <w:szCs w:val="22"/>
        </w:rPr>
        <w:t>组织的赤峰学院宣传片拍摄、制作服务项目询价采购活动（项目编号：DWXCB2024FW002）的委托代理人，委托代理人全权代表我单位处理本次询价中的有关事务，并签署全部有关文件、协议及合同，我单位对委托代理人签署内容负全部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32"/>
          <w:szCs w:val="22"/>
        </w:rPr>
      </w:pPr>
      <w:r>
        <w:rPr>
          <w:rFonts w:hint="eastAsia" w:asciiTheme="minorEastAsia" w:hAnsiTheme="minorEastAsia" w:eastAsiaTheme="minorEastAsia" w:cstheme="minorEastAsia"/>
          <w:color w:val="auto"/>
          <w:kern w:val="0"/>
          <w:sz w:val="28"/>
          <w:szCs w:val="28"/>
        </w:rPr>
        <w:drawing>
          <wp:anchor distT="0" distB="0" distL="0" distR="0" simplePos="0" relativeHeight="251661312" behindDoc="0" locked="0" layoutInCell="1" allowOverlap="1">
            <wp:simplePos x="0" y="0"/>
            <wp:positionH relativeFrom="column">
              <wp:posOffset>2889250</wp:posOffset>
            </wp:positionH>
            <wp:positionV relativeFrom="paragraph">
              <wp:posOffset>229235</wp:posOffset>
            </wp:positionV>
            <wp:extent cx="2522220" cy="1912620"/>
            <wp:effectExtent l="0" t="0" r="11430" b="11430"/>
            <wp:wrapTopAndBottom/>
            <wp:docPr id="31" name="图片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 descr="wps2"/>
                    <pic:cNvPicPr>
                      <a:picLocks noChangeAspect="1" noChangeArrowheads="1"/>
                    </pic:cNvPicPr>
                  </pic:nvPicPr>
                  <pic:blipFill>
                    <a:blip r:embed="rId5"/>
                    <a:srcRect/>
                    <a:stretch>
                      <a:fillRect/>
                    </a:stretch>
                  </pic:blipFill>
                  <pic:spPr>
                    <a:xfrm>
                      <a:off x="0" y="0"/>
                      <a:ext cx="2522220" cy="1912620"/>
                    </a:xfrm>
                    <a:prstGeom prst="rect">
                      <a:avLst/>
                    </a:prstGeom>
                    <a:noFill/>
                    <a:ln w="9525">
                      <a:noFill/>
                      <a:miter lim="800000"/>
                      <a:headEnd/>
                      <a:tailEnd/>
                    </a:ln>
                  </pic:spPr>
                </pic:pic>
              </a:graphicData>
            </a:graphic>
          </wp:anchor>
        </w:drawing>
      </w:r>
      <w:r>
        <w:rPr>
          <w:rFonts w:hint="eastAsia" w:asciiTheme="minorEastAsia" w:hAnsiTheme="minorEastAsia" w:eastAsiaTheme="minorEastAsia" w:cstheme="minorEastAsia"/>
          <w:color w:val="auto"/>
          <w:kern w:val="0"/>
          <w:sz w:val="28"/>
          <w:szCs w:val="28"/>
        </w:rPr>
        <w:drawing>
          <wp:anchor distT="0" distB="0" distL="0" distR="0" simplePos="0" relativeHeight="251660288" behindDoc="0" locked="0" layoutInCell="1" allowOverlap="1">
            <wp:simplePos x="0" y="0"/>
            <wp:positionH relativeFrom="column">
              <wp:posOffset>60325</wp:posOffset>
            </wp:positionH>
            <wp:positionV relativeFrom="paragraph">
              <wp:posOffset>229235</wp:posOffset>
            </wp:positionV>
            <wp:extent cx="2636520" cy="1912620"/>
            <wp:effectExtent l="0" t="0" r="11430" b="11430"/>
            <wp:wrapTopAndBottom/>
            <wp:docPr id="30"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descr="wps1"/>
                    <pic:cNvPicPr>
                      <a:picLocks noChangeAspect="1" noChangeArrowheads="1"/>
                    </pic:cNvPicPr>
                  </pic:nvPicPr>
                  <pic:blipFill>
                    <a:blip r:embed="rId6"/>
                    <a:srcRect/>
                    <a:stretch>
                      <a:fillRect/>
                    </a:stretch>
                  </pic:blipFill>
                  <pic:spPr>
                    <a:xfrm>
                      <a:off x="0" y="0"/>
                      <a:ext cx="2636520" cy="1912620"/>
                    </a:xfrm>
                    <a:prstGeom prst="rect">
                      <a:avLst/>
                    </a:prstGeom>
                    <a:noFill/>
                    <a:ln w="9525">
                      <a:noFill/>
                      <a:miter lim="800000"/>
                      <a:headEnd/>
                      <a:tailEnd/>
                    </a:ln>
                  </pic:spPr>
                </pic:pic>
              </a:graphicData>
            </a:graphic>
          </wp:anchor>
        </w:drawing>
      </w:r>
      <w:r>
        <w:rPr>
          <w:rFonts w:hint="eastAsia" w:asciiTheme="minorEastAsia" w:hAnsiTheme="minorEastAsia" w:eastAsiaTheme="minorEastAsia" w:cstheme="minorEastAsia"/>
          <w:color w:val="auto"/>
          <w:sz w:val="32"/>
          <w:szCs w:val="22"/>
        </w:rPr>
        <w:t>本授权书于盖章签字后生效，在贵单位收到撤消授权的书面通知以前，本授权书一直有效。被授权人签署的所有文件不因授权的撤消而失效。委托代理人无转委托权。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color w:val="auto"/>
          <w:sz w:val="32"/>
          <w:szCs w:val="22"/>
        </w:rPr>
      </w:pPr>
      <w:r>
        <w:rPr>
          <w:rFonts w:hint="eastAsia" w:asciiTheme="minorEastAsia" w:hAnsiTheme="minorEastAsia" w:eastAsiaTheme="minorEastAsia" w:cstheme="minorEastAsia"/>
          <w:color w:val="auto"/>
          <w:sz w:val="32"/>
          <w:szCs w:val="22"/>
        </w:rPr>
        <w:t>特此委托。</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color w:val="auto"/>
          <w:sz w:val="32"/>
          <w:szCs w:val="22"/>
        </w:rPr>
      </w:pPr>
      <w:r>
        <w:rPr>
          <w:rFonts w:hint="eastAsia" w:asciiTheme="minorEastAsia" w:hAnsiTheme="minorEastAsia" w:eastAsiaTheme="minorEastAsia" w:cstheme="minorEastAsia"/>
          <w:color w:val="auto"/>
          <w:sz w:val="32"/>
          <w:szCs w:val="22"/>
        </w:rPr>
        <w:t>供应商：</w:t>
      </w:r>
      <w:r>
        <w:rPr>
          <w:rFonts w:hint="eastAsia" w:asciiTheme="minorEastAsia" w:hAnsiTheme="minorEastAsia" w:eastAsiaTheme="minorEastAsia" w:cstheme="minorEastAsia"/>
          <w:color w:val="auto"/>
          <w:sz w:val="32"/>
          <w:szCs w:val="22"/>
          <w:lang w:val="en-US" w:eastAsia="zh-CN"/>
        </w:rPr>
        <w:t>XXXXXXXXXX</w:t>
      </w:r>
      <w:r>
        <w:rPr>
          <w:rFonts w:hint="eastAsia" w:asciiTheme="minorEastAsia" w:hAnsiTheme="minorEastAsia" w:eastAsiaTheme="minorEastAsia" w:cstheme="minorEastAsia"/>
          <w:color w:val="auto"/>
          <w:sz w:val="32"/>
          <w:szCs w:val="22"/>
        </w:rPr>
        <w:t>（加盖公章）</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color w:val="auto"/>
          <w:sz w:val="32"/>
          <w:szCs w:val="22"/>
        </w:rPr>
      </w:pPr>
      <w:r>
        <w:rPr>
          <w:rFonts w:hint="eastAsia" w:asciiTheme="minorEastAsia" w:hAnsiTheme="minorEastAsia" w:eastAsiaTheme="minorEastAsia" w:cstheme="minorEastAsia"/>
          <w:color w:val="auto"/>
          <w:sz w:val="32"/>
          <w:szCs w:val="22"/>
        </w:rPr>
        <w:t>法定代表人：（签字）</w:t>
      </w:r>
      <w:r>
        <w:rPr>
          <w:rFonts w:hint="eastAsia" w:asciiTheme="minorEastAsia" w:hAnsiTheme="minorEastAsia" w:eastAsiaTheme="minorEastAsia" w:cstheme="minorEastAsia"/>
          <w:color w:val="auto"/>
          <w:sz w:val="32"/>
          <w:szCs w:val="22"/>
          <w:lang w:val="en-US" w:eastAsia="zh-CN"/>
        </w:rPr>
        <w:t xml:space="preserve">        </w:t>
      </w:r>
      <w:r>
        <w:rPr>
          <w:rFonts w:hint="eastAsia" w:asciiTheme="minorEastAsia" w:hAnsiTheme="minorEastAsia" w:eastAsiaTheme="minorEastAsia" w:cstheme="minorEastAsia"/>
          <w:color w:val="auto"/>
          <w:sz w:val="32"/>
          <w:szCs w:val="22"/>
        </w:rPr>
        <w:t>委托代理人：（签字）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Theme="minorEastAsia" w:hAnsiTheme="minorEastAsia" w:eastAsiaTheme="minorEastAsia" w:cstheme="minorEastAsia"/>
          <w:color w:val="auto"/>
          <w:sz w:val="32"/>
          <w:szCs w:val="22"/>
        </w:rPr>
      </w:pPr>
      <w:r>
        <w:rPr>
          <w:rFonts w:hint="eastAsia" w:asciiTheme="minorEastAsia" w:hAnsiTheme="minorEastAsia" w:eastAsiaTheme="minorEastAsia" w:cstheme="minorEastAsia"/>
          <w:color w:val="auto"/>
          <w:sz w:val="32"/>
          <w:szCs w:val="22"/>
        </w:rPr>
        <w:t>年</w:t>
      </w:r>
      <w:r>
        <w:rPr>
          <w:rFonts w:hint="eastAsia" w:asciiTheme="minorEastAsia" w:hAnsiTheme="minorEastAsia" w:eastAsiaTheme="minorEastAsia" w:cstheme="minorEastAsia"/>
          <w:color w:val="auto"/>
          <w:sz w:val="32"/>
          <w:szCs w:val="22"/>
          <w:lang w:val="en-US" w:eastAsia="zh-CN"/>
        </w:rPr>
        <w:t xml:space="preserve">  </w:t>
      </w:r>
      <w:r>
        <w:rPr>
          <w:rFonts w:hint="eastAsia" w:asciiTheme="minorEastAsia" w:hAnsiTheme="minorEastAsia" w:eastAsiaTheme="minorEastAsia" w:cstheme="minorEastAsia"/>
          <w:color w:val="auto"/>
          <w:sz w:val="32"/>
          <w:szCs w:val="22"/>
        </w:rPr>
        <w:t>月</w:t>
      </w:r>
      <w:r>
        <w:rPr>
          <w:rFonts w:hint="eastAsia" w:asciiTheme="minorEastAsia" w:hAnsiTheme="minorEastAsia" w:eastAsiaTheme="minorEastAsia" w:cstheme="minorEastAsia"/>
          <w:color w:val="auto"/>
          <w:sz w:val="32"/>
          <w:szCs w:val="22"/>
          <w:lang w:val="en-US" w:eastAsia="zh-CN"/>
        </w:rPr>
        <w:t xml:space="preserve">  </w:t>
      </w:r>
      <w:r>
        <w:rPr>
          <w:rFonts w:hint="eastAsia" w:asciiTheme="minorEastAsia" w:hAnsiTheme="minorEastAsia" w:eastAsiaTheme="minorEastAsia" w:cstheme="minorEastAsia"/>
          <w:color w:val="auto"/>
          <w:sz w:val="32"/>
          <w:szCs w:val="22"/>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Theme="minorEastAsia" w:hAnsiTheme="minorEastAsia" w:eastAsiaTheme="minorEastAsia" w:cstheme="minorEastAsia"/>
          <w:color w:val="auto"/>
          <w:sz w:val="3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Theme="minorEastAsia" w:hAnsiTheme="minorEastAsia" w:eastAsiaTheme="minorEastAsia" w:cstheme="minorEastAsia"/>
          <w:color w:val="auto"/>
          <w:sz w:val="3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Theme="minorEastAsia" w:hAnsiTheme="minorEastAsia" w:eastAsiaTheme="minorEastAsia" w:cstheme="minorEastAsia"/>
          <w:color w:val="auto"/>
          <w:sz w:val="32"/>
          <w:szCs w:val="2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32"/>
          <w:szCs w:val="22"/>
        </w:rPr>
      </w:pPr>
      <w:r>
        <w:rPr>
          <w:rFonts w:hint="eastAsia" w:asciiTheme="minorEastAsia" w:hAnsiTheme="minorEastAsia" w:eastAsiaTheme="minorEastAsia" w:cstheme="minorEastAsia"/>
          <w:color w:val="auto"/>
          <w:sz w:val="32"/>
          <w:szCs w:val="22"/>
        </w:rPr>
        <w:t>附件二、</w:t>
      </w:r>
      <w:r>
        <w:rPr>
          <w:rFonts w:hint="eastAsia" w:asciiTheme="minorEastAsia" w:hAnsiTheme="minorEastAsia" w:eastAsiaTheme="minorEastAsia" w:cstheme="minorEastAsia"/>
          <w:color w:val="auto"/>
          <w:sz w:val="32"/>
          <w:szCs w:val="22"/>
          <w:lang w:eastAsia="zh-CN"/>
        </w:rPr>
        <w:t>赤峰学院宣传片拍摄、制作服务项目</w:t>
      </w:r>
      <w:r>
        <w:rPr>
          <w:rFonts w:hint="eastAsia" w:asciiTheme="minorEastAsia" w:hAnsiTheme="minorEastAsia" w:eastAsiaTheme="minorEastAsia" w:cstheme="minorEastAsia"/>
          <w:color w:val="auto"/>
          <w:sz w:val="32"/>
          <w:szCs w:val="22"/>
        </w:rPr>
        <w:t>询价报价表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color w:val="auto"/>
          <w:sz w:val="3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color w:val="auto"/>
          <w:sz w:val="32"/>
          <w:szCs w:val="22"/>
          <w:lang w:eastAsia="zh-CN"/>
        </w:rPr>
      </w:pPr>
      <w:r>
        <w:rPr>
          <w:rFonts w:hint="eastAsia" w:asciiTheme="minorEastAsia" w:hAnsiTheme="minorEastAsia" w:eastAsiaTheme="minorEastAsia" w:cstheme="minorEastAsia"/>
          <w:color w:val="auto"/>
          <w:sz w:val="32"/>
          <w:szCs w:val="22"/>
        </w:rPr>
        <w:t>项目编号：DWXCB2024FW00</w:t>
      </w:r>
      <w:r>
        <w:rPr>
          <w:rFonts w:hint="eastAsia" w:asciiTheme="minorEastAsia" w:hAnsiTheme="minorEastAsia" w:eastAsiaTheme="minorEastAsia" w:cstheme="minorEastAsia"/>
          <w:color w:val="auto"/>
          <w:sz w:val="32"/>
          <w:szCs w:val="22"/>
          <w:lang w:val="en-US" w:eastAsia="zh-CN"/>
        </w:rPr>
        <w:t>2</w:t>
      </w:r>
    </w:p>
    <w:tbl>
      <w:tblPr>
        <w:tblStyle w:val="11"/>
        <w:tblW w:w="85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67"/>
        <w:gridCol w:w="3673"/>
        <w:gridCol w:w="2496"/>
        <w:gridCol w:w="11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29" w:hRule="atLeast"/>
          <w:jc w:val="center"/>
        </w:trPr>
        <w:tc>
          <w:tcPr>
            <w:tcW w:w="1494"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jc w:val="center"/>
              <w:rPr>
                <w:rFonts w:hint="eastAsia" w:asciiTheme="minorEastAsia" w:hAnsiTheme="minorEastAsia" w:eastAsiaTheme="minorEastAsia" w:cstheme="minorEastAsia"/>
                <w:color w:val="auto"/>
                <w:sz w:val="24"/>
                <w:szCs w:val="32"/>
              </w:rPr>
            </w:pPr>
            <w:r>
              <w:rPr>
                <w:rFonts w:hint="eastAsia" w:asciiTheme="minorEastAsia" w:hAnsiTheme="minorEastAsia" w:eastAsiaTheme="minorEastAsia" w:cstheme="minorEastAsia"/>
                <w:color w:val="auto"/>
                <w:sz w:val="24"/>
                <w:szCs w:val="32"/>
              </w:rPr>
              <w:t>序号</w:t>
            </w:r>
          </w:p>
        </w:tc>
        <w:tc>
          <w:tcPr>
            <w:tcW w:w="497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jc w:val="center"/>
              <w:rPr>
                <w:rFonts w:hint="eastAsia" w:asciiTheme="minorEastAsia" w:hAnsiTheme="minorEastAsia" w:eastAsiaTheme="minorEastAsia" w:cstheme="minorEastAsia"/>
                <w:color w:val="auto"/>
                <w:sz w:val="24"/>
                <w:szCs w:val="32"/>
              </w:rPr>
            </w:pPr>
            <w:r>
              <w:rPr>
                <w:rFonts w:hint="eastAsia" w:asciiTheme="minorEastAsia" w:hAnsiTheme="minorEastAsia" w:eastAsiaTheme="minorEastAsia" w:cstheme="minorEastAsia"/>
                <w:color w:val="auto"/>
                <w:sz w:val="24"/>
                <w:szCs w:val="32"/>
              </w:rPr>
              <w:t>名称</w:t>
            </w:r>
          </w:p>
        </w:tc>
        <w:tc>
          <w:tcPr>
            <w:tcW w:w="3153"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jc w:val="center"/>
              <w:rPr>
                <w:rFonts w:hint="eastAsia" w:asciiTheme="minorEastAsia" w:hAnsiTheme="minorEastAsia" w:eastAsiaTheme="minorEastAsia" w:cstheme="minorEastAsia"/>
                <w:color w:val="auto"/>
                <w:sz w:val="24"/>
                <w:szCs w:val="32"/>
              </w:rPr>
            </w:pPr>
            <w:r>
              <w:rPr>
                <w:rFonts w:hint="eastAsia" w:asciiTheme="minorEastAsia" w:hAnsiTheme="minorEastAsia" w:eastAsiaTheme="minorEastAsia" w:cstheme="minorEastAsia"/>
                <w:color w:val="auto"/>
                <w:sz w:val="24"/>
                <w:szCs w:val="32"/>
              </w:rPr>
              <w:t>金额（元）</w:t>
            </w:r>
          </w:p>
        </w:tc>
        <w:tc>
          <w:tcPr>
            <w:tcW w:w="149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jc w:val="center"/>
              <w:rPr>
                <w:rFonts w:hint="eastAsia" w:asciiTheme="minorEastAsia" w:hAnsiTheme="minorEastAsia" w:eastAsiaTheme="minorEastAsia" w:cstheme="minorEastAsia"/>
                <w:color w:val="auto"/>
                <w:sz w:val="24"/>
                <w:szCs w:val="32"/>
              </w:rPr>
            </w:pPr>
            <w:r>
              <w:rPr>
                <w:rFonts w:hint="eastAsia" w:asciiTheme="minorEastAsia" w:hAnsiTheme="minorEastAsia" w:eastAsiaTheme="minorEastAsia" w:cstheme="minorEastAsia"/>
                <w:color w:val="auto"/>
                <w:sz w:val="24"/>
                <w:szCs w:val="32"/>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jc w:val="center"/>
        </w:trPr>
        <w:tc>
          <w:tcPr>
            <w:tcW w:w="1494"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jc w:val="center"/>
              <w:rPr>
                <w:rFonts w:hint="eastAsia" w:asciiTheme="minorEastAsia" w:hAnsiTheme="minorEastAsia" w:eastAsiaTheme="minorEastAsia" w:cstheme="minorEastAsia"/>
                <w:color w:val="auto"/>
                <w:sz w:val="24"/>
                <w:szCs w:val="32"/>
              </w:rPr>
            </w:pPr>
            <w:r>
              <w:rPr>
                <w:rFonts w:hint="eastAsia" w:asciiTheme="minorEastAsia" w:hAnsiTheme="minorEastAsia" w:eastAsiaTheme="minorEastAsia" w:cstheme="minorEastAsia"/>
                <w:color w:val="auto"/>
                <w:sz w:val="24"/>
                <w:szCs w:val="32"/>
              </w:rPr>
              <w:t>1</w:t>
            </w:r>
          </w:p>
        </w:tc>
        <w:tc>
          <w:tcPr>
            <w:tcW w:w="497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jc w:val="center"/>
              <w:rPr>
                <w:rFonts w:hint="eastAsia" w:asciiTheme="minorEastAsia" w:hAnsiTheme="minorEastAsia" w:eastAsiaTheme="minorEastAsia" w:cstheme="minorEastAsia"/>
                <w:color w:val="auto"/>
                <w:sz w:val="24"/>
                <w:szCs w:val="32"/>
              </w:rPr>
            </w:pPr>
          </w:p>
        </w:tc>
        <w:tc>
          <w:tcPr>
            <w:tcW w:w="3153"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jc w:val="center"/>
              <w:rPr>
                <w:rFonts w:hint="eastAsia" w:asciiTheme="minorEastAsia" w:hAnsiTheme="minorEastAsia" w:eastAsiaTheme="minorEastAsia" w:cstheme="minorEastAsia"/>
                <w:color w:val="auto"/>
                <w:sz w:val="24"/>
                <w:szCs w:val="32"/>
              </w:rPr>
            </w:pPr>
          </w:p>
        </w:tc>
        <w:tc>
          <w:tcPr>
            <w:tcW w:w="149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jc w:val="center"/>
              <w:rPr>
                <w:rFonts w:hint="eastAsia" w:asciiTheme="minorEastAsia" w:hAnsiTheme="minorEastAsia" w:eastAsiaTheme="minorEastAsia" w:cstheme="minorEastAsia"/>
                <w:color w:val="auto"/>
                <w:sz w:val="24"/>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1" w:hRule="atLeast"/>
          <w:jc w:val="center"/>
        </w:trPr>
        <w:tc>
          <w:tcPr>
            <w:tcW w:w="1494"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jc w:val="center"/>
              <w:rPr>
                <w:rFonts w:hint="eastAsia" w:asciiTheme="minorEastAsia" w:hAnsiTheme="minorEastAsia" w:eastAsiaTheme="minorEastAsia" w:cstheme="minorEastAsia"/>
                <w:color w:val="auto"/>
                <w:sz w:val="24"/>
                <w:szCs w:val="32"/>
              </w:rPr>
            </w:pPr>
          </w:p>
        </w:tc>
        <w:tc>
          <w:tcPr>
            <w:tcW w:w="497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jc w:val="center"/>
              <w:rPr>
                <w:rFonts w:hint="eastAsia" w:asciiTheme="minorEastAsia" w:hAnsiTheme="minorEastAsia" w:eastAsiaTheme="minorEastAsia" w:cstheme="minorEastAsia"/>
                <w:color w:val="auto"/>
                <w:sz w:val="24"/>
                <w:szCs w:val="32"/>
              </w:rPr>
            </w:pPr>
          </w:p>
        </w:tc>
        <w:tc>
          <w:tcPr>
            <w:tcW w:w="3153"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jc w:val="center"/>
              <w:rPr>
                <w:rFonts w:hint="eastAsia" w:asciiTheme="minorEastAsia" w:hAnsiTheme="minorEastAsia" w:eastAsiaTheme="minorEastAsia" w:cstheme="minorEastAsia"/>
                <w:color w:val="auto"/>
                <w:sz w:val="24"/>
                <w:szCs w:val="32"/>
              </w:rPr>
            </w:pPr>
          </w:p>
        </w:tc>
        <w:tc>
          <w:tcPr>
            <w:tcW w:w="149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jc w:val="center"/>
              <w:rPr>
                <w:rFonts w:hint="eastAsia" w:asciiTheme="minorEastAsia" w:hAnsiTheme="minorEastAsia" w:eastAsiaTheme="minorEastAsia" w:cstheme="minorEastAsia"/>
                <w:color w:val="auto"/>
                <w:sz w:val="24"/>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8" w:hRule="atLeast"/>
          <w:jc w:val="center"/>
        </w:trPr>
        <w:tc>
          <w:tcPr>
            <w:tcW w:w="1494"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jc w:val="center"/>
              <w:rPr>
                <w:rFonts w:hint="eastAsia" w:asciiTheme="minorEastAsia" w:hAnsiTheme="minorEastAsia" w:eastAsiaTheme="minorEastAsia" w:cstheme="minorEastAsia"/>
                <w:color w:val="auto"/>
                <w:sz w:val="24"/>
                <w:szCs w:val="32"/>
              </w:rPr>
            </w:pPr>
          </w:p>
        </w:tc>
        <w:tc>
          <w:tcPr>
            <w:tcW w:w="497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jc w:val="center"/>
              <w:rPr>
                <w:rFonts w:hint="eastAsia" w:asciiTheme="minorEastAsia" w:hAnsiTheme="minorEastAsia" w:eastAsiaTheme="minorEastAsia" w:cstheme="minorEastAsia"/>
                <w:color w:val="auto"/>
                <w:sz w:val="24"/>
                <w:szCs w:val="32"/>
              </w:rPr>
            </w:pPr>
          </w:p>
        </w:tc>
        <w:tc>
          <w:tcPr>
            <w:tcW w:w="3153"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jc w:val="center"/>
              <w:rPr>
                <w:rFonts w:hint="eastAsia" w:asciiTheme="minorEastAsia" w:hAnsiTheme="minorEastAsia" w:eastAsiaTheme="minorEastAsia" w:cstheme="minorEastAsia"/>
                <w:color w:val="auto"/>
                <w:sz w:val="24"/>
                <w:szCs w:val="32"/>
              </w:rPr>
            </w:pPr>
          </w:p>
        </w:tc>
        <w:tc>
          <w:tcPr>
            <w:tcW w:w="149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jc w:val="center"/>
              <w:rPr>
                <w:rFonts w:hint="eastAsia" w:asciiTheme="minorEastAsia" w:hAnsiTheme="minorEastAsia" w:eastAsiaTheme="minorEastAsia" w:cstheme="minorEastAsia"/>
                <w:color w:val="auto"/>
                <w:sz w:val="24"/>
                <w:szCs w:val="32"/>
              </w:rPr>
            </w:pP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color w:val="auto"/>
          <w:sz w:val="32"/>
          <w:szCs w:val="22"/>
        </w:rPr>
      </w:pPr>
      <w:r>
        <w:rPr>
          <w:rFonts w:hint="eastAsia" w:asciiTheme="minorEastAsia" w:hAnsiTheme="minorEastAsia" w:eastAsiaTheme="minorEastAsia" w:cstheme="minorEastAsia"/>
          <w:color w:val="auto"/>
          <w:sz w:val="32"/>
          <w:szCs w:val="22"/>
        </w:rPr>
        <w:t>注：报价不得超出项目预算。报价超出预算为无效投标。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color w:val="auto"/>
          <w:sz w:val="32"/>
          <w:szCs w:val="22"/>
        </w:rPr>
      </w:pPr>
      <w:r>
        <w:rPr>
          <w:rFonts w:hint="eastAsia" w:asciiTheme="minorEastAsia" w:hAnsiTheme="minorEastAsia" w:eastAsiaTheme="minorEastAsia" w:cstheme="minorEastAsia"/>
          <w:color w:val="auto"/>
          <w:sz w:val="32"/>
          <w:szCs w:val="22"/>
        </w:rPr>
        <w:t>供应商单位名称：XXXXXXXXXXXX（加盖公章）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color w:val="auto"/>
          <w:sz w:val="32"/>
          <w:szCs w:val="22"/>
          <w:lang w:val="en-US" w:eastAsia="zh-CN"/>
        </w:rPr>
      </w:pPr>
      <w:r>
        <w:rPr>
          <w:rFonts w:hint="eastAsia" w:asciiTheme="minorEastAsia" w:hAnsiTheme="minorEastAsia" w:eastAsiaTheme="minorEastAsia" w:cstheme="minorEastAsia"/>
          <w:color w:val="auto"/>
          <w:sz w:val="32"/>
          <w:szCs w:val="22"/>
        </w:rPr>
        <w:t>法定代表人或委托代理人签字：</w:t>
      </w:r>
      <w:r>
        <w:rPr>
          <w:rFonts w:hint="eastAsia" w:asciiTheme="minorEastAsia" w:hAnsiTheme="minorEastAsia" w:eastAsiaTheme="minorEastAsia" w:cstheme="minorEastAsia"/>
          <w:color w:val="auto"/>
          <w:sz w:val="32"/>
          <w:szCs w:val="2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color w:val="auto"/>
          <w:sz w:val="32"/>
          <w:szCs w:val="22"/>
        </w:rPr>
      </w:pPr>
      <w:r>
        <w:rPr>
          <w:rFonts w:hint="eastAsia" w:asciiTheme="minorEastAsia" w:hAnsiTheme="minorEastAsia" w:eastAsiaTheme="minorEastAsia" w:cstheme="minorEastAsia"/>
          <w:color w:val="auto"/>
          <w:sz w:val="32"/>
          <w:szCs w:val="22"/>
        </w:rPr>
        <w:t>法定代表人或委托代理人联系电话：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color w:val="auto"/>
          <w:sz w:val="32"/>
          <w:szCs w:val="22"/>
        </w:rPr>
      </w:pPr>
      <w:r>
        <w:rPr>
          <w:rFonts w:hint="eastAsia" w:asciiTheme="minorEastAsia" w:hAnsiTheme="minorEastAsia" w:eastAsiaTheme="minorEastAsia" w:cstheme="minorEastAsia"/>
          <w:color w:val="auto"/>
          <w:sz w:val="32"/>
          <w:szCs w:val="22"/>
        </w:rPr>
        <w:t>注：①表内各栏按要求逐一填写、计算，表内各栏内容与实际内容不符的，可自行加行、加列。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color w:val="auto"/>
          <w:sz w:val="32"/>
          <w:szCs w:val="22"/>
        </w:rPr>
      </w:pPr>
      <w:r>
        <w:rPr>
          <w:rFonts w:hint="eastAsia" w:asciiTheme="minorEastAsia" w:hAnsiTheme="minorEastAsia" w:eastAsiaTheme="minorEastAsia" w:cstheme="minorEastAsia"/>
          <w:color w:val="auto"/>
          <w:sz w:val="32"/>
          <w:szCs w:val="22"/>
        </w:rPr>
        <w:t>②在不影响整体框架下，投标人可根据需要自行调整格式。</w:t>
      </w:r>
    </w:p>
    <w:bookmarkEnd w:id="0"/>
    <w:sectPr>
      <w:footerReference r:id="rId3" w:type="default"/>
      <w:pgSz w:w="11906" w:h="16838"/>
      <w:pgMar w:top="2098"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8"/>
    <w:family w:val="modern"/>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F327DC"/>
    <w:multiLevelType w:val="singleLevel"/>
    <w:tmpl w:val="B3F327D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zMDczZjY4ZWFjYzgzOWU5ZGQwMTlkOTQ3MDYyOGMifQ=="/>
  </w:docVars>
  <w:rsids>
    <w:rsidRoot w:val="34747E06"/>
    <w:rsid w:val="03D777DC"/>
    <w:rsid w:val="09AD752A"/>
    <w:rsid w:val="0A7A7C71"/>
    <w:rsid w:val="0C7A40A5"/>
    <w:rsid w:val="0CB45ACD"/>
    <w:rsid w:val="0D1459BE"/>
    <w:rsid w:val="11962E1F"/>
    <w:rsid w:val="147705EF"/>
    <w:rsid w:val="16D11568"/>
    <w:rsid w:val="1D465791"/>
    <w:rsid w:val="203532F7"/>
    <w:rsid w:val="24370009"/>
    <w:rsid w:val="25A73DA8"/>
    <w:rsid w:val="26833714"/>
    <w:rsid w:val="316C307C"/>
    <w:rsid w:val="332146A7"/>
    <w:rsid w:val="34747E06"/>
    <w:rsid w:val="38B844F1"/>
    <w:rsid w:val="3C4334ED"/>
    <w:rsid w:val="3DB770A4"/>
    <w:rsid w:val="41B152F4"/>
    <w:rsid w:val="429F48D5"/>
    <w:rsid w:val="431A5C94"/>
    <w:rsid w:val="48131A27"/>
    <w:rsid w:val="48740533"/>
    <w:rsid w:val="48C211F4"/>
    <w:rsid w:val="4B252FBF"/>
    <w:rsid w:val="4B386DCB"/>
    <w:rsid w:val="52374280"/>
    <w:rsid w:val="52AC6530"/>
    <w:rsid w:val="57266671"/>
    <w:rsid w:val="5E912446"/>
    <w:rsid w:val="67C33F1B"/>
    <w:rsid w:val="6ACF3C57"/>
    <w:rsid w:val="6B4F2A8C"/>
    <w:rsid w:val="6C9A2225"/>
    <w:rsid w:val="6F4B56E1"/>
    <w:rsid w:val="71FD069D"/>
    <w:rsid w:val="72881FF9"/>
    <w:rsid w:val="77CB5B07"/>
    <w:rsid w:val="78330F7B"/>
    <w:rsid w:val="797F2142"/>
    <w:rsid w:val="7AED2E7F"/>
    <w:rsid w:val="7BD74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Cambria" w:hAnsi="Cambria"/>
      <w:b/>
      <w:bCs/>
      <w:sz w:val="28"/>
      <w:szCs w:val="28"/>
    </w:rPr>
  </w:style>
  <w:style w:type="paragraph" w:styleId="5">
    <w:name w:val="heading 5"/>
    <w:basedOn w:val="1"/>
    <w:next w:val="1"/>
    <w:qFormat/>
    <w:uiPriority w:val="0"/>
    <w:pPr>
      <w:keepNext/>
      <w:keepLines/>
      <w:spacing w:before="280" w:after="290" w:line="372" w:lineRule="auto"/>
      <w:outlineLvl w:val="4"/>
    </w:pPr>
    <w:rPr>
      <w:b/>
      <w:bCs/>
      <w:sz w:val="28"/>
      <w:szCs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0"/>
    <w:pPr>
      <w:spacing w:after="120"/>
    </w:pPr>
    <w:rPr>
      <w:kern w:val="0"/>
      <w:sz w:val="24"/>
    </w:rPr>
  </w:style>
  <w:style w:type="paragraph" w:styleId="7">
    <w:name w:val="footer"/>
    <w:basedOn w:val="1"/>
    <w:qFormat/>
    <w:uiPriority w:val="0"/>
    <w:pPr>
      <w:tabs>
        <w:tab w:val="center" w:pos="4153"/>
        <w:tab w:val="right" w:pos="8306"/>
      </w:tabs>
      <w:snapToGrid w:val="0"/>
      <w:jc w:val="left"/>
    </w:pPr>
    <w:rPr>
      <w:rFonts w:ascii="Times New Roman" w:hAnsi="Times New Roman"/>
      <w:kern w:val="0"/>
      <w:sz w:val="18"/>
      <w:szCs w:val="18"/>
    </w:rPr>
  </w:style>
  <w:style w:type="paragraph" w:styleId="8">
    <w:name w:val="header"/>
    <w:basedOn w:val="1"/>
    <w:next w:val="9"/>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customStyle="1" w:styleId="9">
    <w:name w:val="Quote1"/>
    <w:basedOn w:val="1"/>
    <w:next w:val="1"/>
    <w:qFormat/>
    <w:uiPriority w:val="99"/>
    <w:pPr>
      <w:widowControl/>
      <w:wordWrap w:val="0"/>
      <w:spacing w:before="200" w:after="160"/>
      <w:ind w:left="864" w:right="864"/>
      <w:jc w:val="center"/>
    </w:pPr>
    <w:rPr>
      <w:i/>
      <w:color w:val="404040"/>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page number"/>
    <w:qFormat/>
    <w:uiPriority w:val="0"/>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3095</Words>
  <Characters>3443</Characters>
  <Lines>0</Lines>
  <Paragraphs>0</Paragraphs>
  <TotalTime>24</TotalTime>
  <ScaleCrop>false</ScaleCrop>
  <LinksUpToDate>false</LinksUpToDate>
  <CharactersWithSpaces>3532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2024-10-08T02:07:00Z</dcterms:created>
  <dc:creator>仰望星空</dc:creator>
  <cp:lastModifiedBy>Administrator</cp:lastModifiedBy>
  <cp:lastPrinted>2024-11-18T08:18:00Z</cp:lastPrinted>
  <dcterms:modified xsi:type="dcterms:W3CDTF">2024-11-19T02:53:36Z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1F87946AADD342C7A11D25128AD0AC1A_13</vt:lpwstr>
  </property>
</Properties>
</file>