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5A" w:rsidRDefault="00316D56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316D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赤峰学院201</w:t>
      </w:r>
      <w:r w:rsidRPr="00316D56">
        <w:rPr>
          <w:rFonts w:ascii="宋体" w:hAnsi="宋体" w:cs="宋体"/>
          <w:b/>
          <w:color w:val="000000"/>
          <w:kern w:val="0"/>
          <w:sz w:val="36"/>
          <w:szCs w:val="36"/>
        </w:rPr>
        <w:t>8</w:t>
      </w:r>
      <w:r w:rsidRPr="00316D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年教育教学研究项目立项汇总表</w:t>
      </w:r>
    </w:p>
    <w:tbl>
      <w:tblPr>
        <w:tblW w:w="12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132"/>
        <w:gridCol w:w="1227"/>
        <w:gridCol w:w="1345"/>
      </w:tblGrid>
      <w:tr w:rsidR="0022135A">
        <w:trPr>
          <w:trHeight w:val="64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227" w:type="dxa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345" w:type="dxa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</w:tr>
      <w:tr w:rsidR="0022135A">
        <w:trPr>
          <w:trHeight w:val="64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22135A" w:rsidRDefault="002E401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JYXM201801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jc w:val="left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高校课堂教学效力的延伸与就业研究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---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以赤峰学院中国少数民族语言文学专业为例</w:t>
            </w:r>
          </w:p>
        </w:tc>
        <w:tc>
          <w:tcPr>
            <w:tcW w:w="1227" w:type="dxa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乌日罕</w:t>
            </w:r>
            <w:proofErr w:type="gramEnd"/>
          </w:p>
        </w:tc>
        <w:tc>
          <w:tcPr>
            <w:tcW w:w="1345" w:type="dxa"/>
            <w:vAlign w:val="center"/>
          </w:tcPr>
          <w:p w:rsidR="0022135A" w:rsidRDefault="002E40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</w:rPr>
              <w:t>重点项目</w:t>
            </w:r>
          </w:p>
        </w:tc>
      </w:tr>
      <w:tr w:rsidR="0022135A">
        <w:trPr>
          <w:trHeight w:val="90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22135A" w:rsidRDefault="002E40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JYXM201802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bookmarkStart w:id="0" w:name="_Hlk518287089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转型发展视域下赤峰学院产教融合发展工程路径研究</w:t>
            </w:r>
            <w:bookmarkEnd w:id="0"/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董志光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</w:rPr>
              <w:t>重点项目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JYXM201803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4"/>
                <w:lang w:bidi="he-IL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新时期教师教育专业学生核心素养研究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于海杰</w:t>
            </w:r>
            <w:proofErr w:type="gramEnd"/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重点项目</w:t>
            </w:r>
          </w:p>
        </w:tc>
      </w:tr>
      <w:tr w:rsidR="0022135A">
        <w:trPr>
          <w:trHeight w:val="41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JYXM201804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基于创新课程的大学生创新思维能力测量评价研究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重点项目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JYXM201805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教师教育专业学生信息素养现状调查研究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陈晓华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重点项目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JYXM201806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赤峰学院研究生教育质量评估研究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张伟红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41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JYXM201807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高校师生课堂语言表达艺术规范性调查研究——以赤峰学院为例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夏长青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41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JYXM201808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应用型人才培养模式下提高英语专业学生国际交流能力的研究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王梦莹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JYXM201809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赤峰学院蒙汉大学生人际交往现状研究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洋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JYXM201810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提高我校旅游管理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专业智库工作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能力有效途径研究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周永振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41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JYXM201811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赤峰学院艺术设计与产教融合研究——以对契丹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辽文化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旅游文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品开发为例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李婧杰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JYXM201812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地方应用型本科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院校建环专业产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教融合机制设计与模型建构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王春林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JYXM201813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产教融合视域下地理信息系统专业应用型人才培养模式研究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龄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775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JYXM201814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中国民族音乐文化与大学生音乐素养提升研究——以民族民间音乐课程开发为例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丽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敏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JYXM201815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地方高校美育与素质教育培养的研究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李秀岩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JYXM201816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西方文学鉴赏与大学生美育研究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郑素杰</w:t>
            </w:r>
            <w:proofErr w:type="gramEnd"/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JYXM201817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应用型人才培养模式下理工科学生美育素质培养研究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钱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程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JYXM201818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新时代赤峰学院辅导员职业素养研究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徐利颖</w:t>
            </w:r>
            <w:proofErr w:type="gramEnd"/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JYXM201819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国际教育教师美育素养研究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赵伟华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JYXM201820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地方本科高校创新创业实践教育体系构建研究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乌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兰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JYXM201821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新时代基于供应链思维高校创新创业教育的机制、路径、模式研究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刘艳华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JYXM201822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赤峰学院蒙古族大学生创新创业教育问题研究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海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霞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bookmarkStart w:id="1" w:name="_GoBack" w:colFirst="1" w:colLast="1"/>
            <w:r>
              <w:rPr>
                <w:sz w:val="24"/>
              </w:rPr>
              <w:t>JYXM201823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“安全用药大讲堂”在社区居民中的构建与实施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李秀丽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JYXM201824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心理投射技术在中小学心理健康教育中的应用研究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刘桂春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JYXM201825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跨界教育在赤峰地区中小学的应用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孟伶泉</w:t>
            </w:r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  <w:tr w:rsidR="0022135A">
        <w:trPr>
          <w:trHeight w:val="392"/>
          <w:jc w:val="center"/>
        </w:trPr>
        <w:tc>
          <w:tcPr>
            <w:tcW w:w="1697" w:type="dxa"/>
            <w:shd w:val="clear" w:color="auto" w:fill="auto"/>
          </w:tcPr>
          <w:p w:rsidR="0022135A" w:rsidRDefault="002E401F">
            <w:pPr>
              <w:pStyle w:val="a4"/>
              <w:spacing w:beforeLines="50" w:before="156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JYXM201826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22135A" w:rsidRDefault="002E401F">
            <w:pPr>
              <w:spacing w:line="44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正念减压训练对大学生心理压力干预效果分析</w:t>
            </w:r>
          </w:p>
        </w:tc>
        <w:tc>
          <w:tcPr>
            <w:tcW w:w="1227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王正翔</w:t>
            </w:r>
            <w:proofErr w:type="gramEnd"/>
          </w:p>
        </w:tc>
        <w:tc>
          <w:tcPr>
            <w:tcW w:w="1345" w:type="dxa"/>
          </w:tcPr>
          <w:p w:rsidR="0022135A" w:rsidRDefault="002E4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一般项目</w:t>
            </w:r>
          </w:p>
        </w:tc>
      </w:tr>
    </w:tbl>
    <w:bookmarkEnd w:id="1"/>
    <w:p w:rsidR="0022135A" w:rsidRDefault="002E401F">
      <w:r>
        <w:rPr>
          <w:rFonts w:hint="eastAsia"/>
        </w:rPr>
        <w:t xml:space="preserve">                     </w:t>
      </w:r>
    </w:p>
    <w:p w:rsidR="0022135A" w:rsidRDefault="002E401F">
      <w:r>
        <w:rPr>
          <w:rFonts w:hint="eastAsia"/>
        </w:rPr>
        <w:t xml:space="preserve">                                                                             </w:t>
      </w:r>
    </w:p>
    <w:p w:rsidR="0022135A" w:rsidRDefault="002E401F">
      <w:pPr>
        <w:spacing w:line="288" w:lineRule="auto"/>
        <w:ind w:firstLineChars="1200" w:firstLine="2520"/>
        <w:rPr>
          <w:sz w:val="24"/>
        </w:rPr>
      </w:pPr>
      <w:r>
        <w:rPr>
          <w:rFonts w:hint="eastAsia"/>
          <w:szCs w:val="21"/>
        </w:rPr>
        <w:t xml:space="preserve">                                                   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教育科学研究院</w:t>
      </w:r>
    </w:p>
    <w:p w:rsidR="0022135A" w:rsidRDefault="002E401F">
      <w:pPr>
        <w:spacing w:line="288" w:lineRule="auto"/>
        <w:ind w:firstLineChars="4300" w:firstLine="10320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</w:p>
    <w:p w:rsidR="0022135A" w:rsidRDefault="0022135A"/>
    <w:sectPr w:rsidR="0022135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01F" w:rsidRDefault="002E401F" w:rsidP="00316D56">
      <w:r>
        <w:separator/>
      </w:r>
    </w:p>
  </w:endnote>
  <w:endnote w:type="continuationSeparator" w:id="0">
    <w:p w:rsidR="002E401F" w:rsidRDefault="002E401F" w:rsidP="0031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01F" w:rsidRDefault="002E401F" w:rsidP="00316D56">
      <w:r>
        <w:separator/>
      </w:r>
    </w:p>
  </w:footnote>
  <w:footnote w:type="continuationSeparator" w:id="0">
    <w:p w:rsidR="002E401F" w:rsidRDefault="002E401F" w:rsidP="0031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35A"/>
    <w:rsid w:val="0022135A"/>
    <w:rsid w:val="002E401F"/>
    <w:rsid w:val="00316D56"/>
    <w:rsid w:val="00FD57B3"/>
    <w:rsid w:val="05B751D3"/>
    <w:rsid w:val="0659163B"/>
    <w:rsid w:val="13D13CF0"/>
    <w:rsid w:val="24E842A9"/>
    <w:rsid w:val="2E153AF9"/>
    <w:rsid w:val="31272642"/>
    <w:rsid w:val="35175A75"/>
    <w:rsid w:val="55FF1771"/>
    <w:rsid w:val="56E766DD"/>
    <w:rsid w:val="607C0C57"/>
    <w:rsid w:val="6B0210FA"/>
    <w:rsid w:val="78E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EC48D9-9FB3-4788-8294-20D331AD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316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6D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HP-111</dc:creator>
  <cp:lastModifiedBy>HP-10</cp:lastModifiedBy>
  <cp:revision>3</cp:revision>
  <cp:lastPrinted>2018-06-29T07:52:00Z</cp:lastPrinted>
  <dcterms:created xsi:type="dcterms:W3CDTF">2014-10-29T12:08:00Z</dcterms:created>
  <dcterms:modified xsi:type="dcterms:W3CDTF">2018-07-02T01:42:00Z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