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赤峰学院第七届教职工乒乓球比赛方案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为丰富校园文化生活，增强教职工体质，加强教职工相互交流，根据学校工会2023年工作计划，决定举行</w:t>
      </w:r>
      <w:r>
        <w:rPr>
          <w:rFonts w:hint="eastAsia" w:ascii="仿宋" w:hAnsi="仿宋" w:eastAsia="仿宋" w:cs="宋体"/>
          <w:b/>
          <w:bCs/>
          <w:color w:val="000000"/>
          <w:sz w:val="32"/>
          <w:szCs w:val="32"/>
          <w:shd w:val="clear" w:color="auto" w:fill="FFFFFF"/>
        </w:rPr>
        <w:t>“凝心铸魂跟党走 民族团结一家亲”</w:t>
      </w: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赤峰学院第七届教职工乒乓球比赛，比赛方案如下。</w:t>
      </w:r>
    </w:p>
    <w:p>
      <w:pPr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一、大会组委会及工作组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  任：韩永全</w:t>
      </w:r>
    </w:p>
    <w:p>
      <w:pPr>
        <w:shd w:val="clear" w:color="auto" w:fill="FFFFFF"/>
        <w:snapToGrid w:val="0"/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常务副主任：周建华</w:t>
      </w:r>
    </w:p>
    <w:p>
      <w:pPr>
        <w:shd w:val="clear" w:color="auto" w:fill="FFFFFF"/>
        <w:snapToGrid w:val="0"/>
        <w:spacing w:line="560" w:lineRule="exact"/>
        <w:ind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副主任：孙惠春、王增、孙旭、马苑萍   </w:t>
      </w:r>
    </w:p>
    <w:p>
      <w:pPr>
        <w:ind w:left="1700" w:leftChars="20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  员：董志光、郭晓光、王升、李晓伟、王占永、</w:t>
      </w:r>
    </w:p>
    <w:p>
      <w:pPr>
        <w:ind w:left="1700" w:leftChars="20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王立军、梁贵谦、七十九、安  元、李志伟、写政晔</w:t>
      </w:r>
    </w:p>
    <w:p>
      <w:pPr>
        <w:shd w:val="clear" w:color="auto" w:fill="FFFFFF"/>
        <w:snapToGrid w:val="0"/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组委会下设会务组、竞赛组和医务组三个工作组</w:t>
      </w:r>
    </w:p>
    <w:p>
      <w:pPr>
        <w:shd w:val="clear" w:color="auto" w:fill="FFFFFF"/>
        <w:snapToGrid w:val="0"/>
        <w:spacing w:line="560" w:lineRule="exact"/>
        <w:ind w:firstLine="480" w:firstLineChars="15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（一）会务组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长：董志光、孙旭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副组长：王 升、王占永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员：王立军、安 元、梁贵谦、李志伟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责：条幅制作、购买比赛用品、奖品、奖状；开幕式安排；领导讲话稿起草；场地布置；摄像、宣传报道；审核报名人员资格，抽签分组等工作。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（二）竞赛组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  长：孙惠春、郭晓光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副组长：董金果、马苑萍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员：李晓伟、七十九、写政晔（运动员兼裁判）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职  责：负责组织裁判员进行公平公正裁判工作，处理赛场上的各类事务。 </w:t>
      </w:r>
      <w:r>
        <w:rPr>
          <w:rFonts w:hint="eastAsia" w:ascii="宋体" w:hAnsi="宋体" w:cs="宋体"/>
          <w:sz w:val="32"/>
          <w:szCs w:val="32"/>
        </w:rPr>
        <w:t> 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（三）医务组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  员：校医院医护人员一名</w:t>
      </w:r>
    </w:p>
    <w:p>
      <w:pPr>
        <w:ind w:left="210" w:leftChars="100" w:firstLine="480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责：负责赛事期间医疗服务工作</w:t>
      </w:r>
    </w:p>
    <w:p>
      <w:pPr>
        <w:spacing w:line="360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二、时间安排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1.报名时间：2023年5月10日前到建工楼207（或乒乓球兴趣汇微信群）报名。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2.抽签时间：5月12日下午15：00在微信群抽签分组。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3.比赛时间：2023年5月14日全天。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三、比赛地点</w:t>
      </w:r>
      <w:r>
        <w:rPr>
          <w:rFonts w:hint="eastAsia" w:ascii="仿宋" w:hAnsi="仿宋" w:eastAsia="仿宋" w:cs="仿宋"/>
          <w:sz w:val="32"/>
          <w:szCs w:val="32"/>
        </w:rPr>
        <w:t>：赤峰学院附属中学乒乓球馆</w:t>
      </w:r>
    </w:p>
    <w:p>
      <w:pPr>
        <w:spacing w:line="360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四、比赛规则</w:t>
      </w:r>
    </w:p>
    <w:p>
      <w:pPr>
        <w:pStyle w:val="4"/>
        <w:spacing w:beforeAutospacing="0" w:afterAutospacing="0" w:line="360" w:lineRule="auto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    1.比赛形式：团体赛，以工会分会为单位。　</w:t>
      </w:r>
    </w:p>
    <w:p>
      <w:pPr>
        <w:pStyle w:val="4"/>
        <w:spacing w:beforeAutospacing="0" w:afterAutospacing="0" w:line="360" w:lineRule="auto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　  2.队员：参赛人员必须是赤峰学院教职工（含离退），每个分会报3名队员（男女不限），1名领队（可参加比赛），</w:t>
      </w: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shd w:val="clear" w:color="auto" w:fill="FFFFFF"/>
        </w:rPr>
        <w:t>参赛队员必须签承诺书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。</w:t>
      </w:r>
    </w:p>
    <w:p>
      <w:pPr>
        <w:pStyle w:val="4"/>
        <w:spacing w:beforeAutospacing="0" w:afterAutospacing="0" w:line="360" w:lineRule="auto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    3.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比赛分A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B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C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D四个小组，抽签决定每组队伍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，组委会根据以往比赛成绩确定种子队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。每个小组第一第二出组，出组后的四分之一对阵方式A1-B2(胜者为E)，B1-A2(胜者为F)，C1-D2(胜者为G),D1-C2(胜者为H)。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半决赛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对阵方式是：E-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H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, F-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G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（5-8）名对阵方式同半决赛，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最后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排出前八名顺序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。</w:t>
      </w:r>
    </w:p>
    <w:p>
      <w:pPr>
        <w:pStyle w:val="4"/>
        <w:spacing w:beforeAutospacing="0" w:afterAutospacing="0" w:line="360" w:lineRule="auto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　  4.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比赛出场顺序：A-X,  BC-YZ,  C-Z,  A-Y,  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B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X。</w:t>
      </w:r>
    </w:p>
    <w:p>
      <w:pPr>
        <w:pStyle w:val="4"/>
        <w:spacing w:beforeAutospacing="0" w:afterAutospacing="0" w:line="360" w:lineRule="auto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 xml:space="preserve">    5.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比赛采用五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场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三胜制，小组赛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和四分之一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赛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都是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每场三局两胜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制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半决赛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后每场五局三胜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制</w:t>
      </w:r>
      <w:r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，每局11分制。</w:t>
      </w:r>
    </w:p>
    <w:p>
      <w:pPr>
        <w:spacing w:line="360" w:lineRule="auto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五、奖励办法：</w:t>
      </w:r>
    </w:p>
    <w:p>
      <w:pPr>
        <w:pStyle w:val="4"/>
        <w:spacing w:beforeAutospacing="0" w:afterAutospacing="0" w:line="360" w:lineRule="auto"/>
        <w:ind w:firstLine="640" w:firstLineChars="200"/>
        <w:textAlignment w:val="baseline"/>
        <w:rPr>
          <w:rFonts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FFFFFF"/>
        </w:rPr>
        <w:t>1.获得团体冠军、亚军、季军的代表队个人颁发奖牌。</w:t>
      </w:r>
    </w:p>
    <w:p>
      <w:pPr>
        <w:spacing w:line="360" w:lineRule="auto"/>
        <w:ind w:firstLine="640" w:firstLineChars="200"/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奖励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  <w:t>团体前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  <w:t>名，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颁发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  <w:t>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杯、奖品</w:t>
      </w:r>
      <w:r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shd w:val="clear" w:color="auto" w:fill="FFFFFF"/>
        <w:snapToGrid w:val="0"/>
        <w:spacing w:line="560" w:lineRule="exact"/>
        <w:ind w:firstLine="6080" w:firstLineChars="19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赤峰学院工会</w:t>
      </w:r>
    </w:p>
    <w:p>
      <w:pPr>
        <w:shd w:val="clear" w:color="auto" w:fill="FFFFFF"/>
        <w:snapToGrid w:val="0"/>
        <w:spacing w:line="560" w:lineRule="exact"/>
        <w:ind w:firstLine="5920" w:firstLineChars="185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Calibri" w:hAnsi="仿宋" w:eastAsia="仿宋" w:cs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MzQzMzc4NDU3YmZiZWE1NzQ4MGIzNjYxYTk2OWYifQ=="/>
  </w:docVars>
  <w:rsids>
    <w:rsidRoot w:val="124A4E2B"/>
    <w:rsid w:val="008007CE"/>
    <w:rsid w:val="00A8182E"/>
    <w:rsid w:val="00C45BC3"/>
    <w:rsid w:val="00D336B8"/>
    <w:rsid w:val="00E74B91"/>
    <w:rsid w:val="00EE6A31"/>
    <w:rsid w:val="0FD34EB9"/>
    <w:rsid w:val="0FF02D9D"/>
    <w:rsid w:val="124A4E2B"/>
    <w:rsid w:val="26116070"/>
    <w:rsid w:val="2CD2724B"/>
    <w:rsid w:val="329571D7"/>
    <w:rsid w:val="34A71D15"/>
    <w:rsid w:val="38DF7A09"/>
    <w:rsid w:val="3DB1373B"/>
    <w:rsid w:val="42554B5E"/>
    <w:rsid w:val="46CB4968"/>
    <w:rsid w:val="47DB4079"/>
    <w:rsid w:val="48690E31"/>
    <w:rsid w:val="4A7F4E6E"/>
    <w:rsid w:val="4BA05358"/>
    <w:rsid w:val="4ECC3A50"/>
    <w:rsid w:val="5B1C1B32"/>
    <w:rsid w:val="5D715EB4"/>
    <w:rsid w:val="647A7A02"/>
    <w:rsid w:val="66F531A7"/>
    <w:rsid w:val="7A5E18F4"/>
    <w:rsid w:val="7BE81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846</Words>
  <Characters>923</Characters>
  <Lines>7</Lines>
  <Paragraphs>2</Paragraphs>
  <TotalTime>0</TotalTime>
  <ScaleCrop>false</ScaleCrop>
  <LinksUpToDate>false</LinksUpToDate>
  <CharactersWithSpaces>987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2020-10-06T05:59:00Z</dcterms:created>
  <dc:creator>王增</dc:creator>
  <cp:lastModifiedBy>王增</cp:lastModifiedBy>
  <dcterms:modified xsi:type="dcterms:W3CDTF">2023-05-04T02:50:00Z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18361FAE05254BC3BBCEAF7604496734_13</vt:lpwstr>
  </property>
</Properties>
</file>