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057" w:rsidRDefault="00802168">
      <w:pPr>
        <w:widowControl/>
        <w:jc w:val="center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微软雅黑" w:eastAsia="微软雅黑" w:hAnsi="微软雅黑" w:cs="宋体" w:hint="eastAsia"/>
          <w:color w:val="000000"/>
          <w:kern w:val="0"/>
          <w:sz w:val="44"/>
          <w:szCs w:val="44"/>
        </w:rPr>
        <w:t>赤峰学院</w:t>
      </w:r>
      <w:r>
        <w:rPr>
          <w:rFonts w:ascii="微软雅黑" w:eastAsia="微软雅黑" w:hAnsi="微软雅黑" w:cs="宋体" w:hint="eastAsia"/>
          <w:color w:val="000000"/>
          <w:kern w:val="0"/>
          <w:sz w:val="44"/>
          <w:szCs w:val="44"/>
        </w:rPr>
        <w:t>网上报账系统电子发票录入及验证操作指南</w:t>
      </w:r>
      <w:bookmarkStart w:id="0" w:name="_GoBack"/>
      <w:bookmarkEnd w:id="0"/>
    </w:p>
    <w:p w:rsidR="00E03057" w:rsidRDefault="00802168">
      <w:pPr>
        <w:widowControl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一、网上报账系统进入“支付方式”页面后，点击“发票录入（验证模式）”按钮，如图所示</w:t>
      </w:r>
    </w:p>
    <w:p w:rsidR="00E03057" w:rsidRDefault="00802168">
      <w:pPr>
        <w:adjustRightInd w:val="0"/>
        <w:snapToGrid w:val="0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708650" cy="2310765"/>
            <wp:effectExtent l="19050" t="0" r="6110" b="0"/>
            <wp:docPr id="1" name="图片 1" descr="C:\Users\Administrator\Desktop\1.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.1_副本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454" cy="231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二、首次使用，浏览器会出现“已拦截此网页上的弹出式窗口”的提示，如图，点击图标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 xml:space="preserve"> 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，即出现“是否允许弹出”的窗口，点击“始终允许此网站的弹出式窗口”，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 xml:space="preserve"> 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将该网站设置为受信任的站点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,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即可进入到验证页面。</w:t>
      </w:r>
    </w:p>
    <w:p w:rsidR="00E03057" w:rsidRDefault="00802168">
      <w:pPr>
        <w:adjustRightInd w:val="0"/>
        <w:snapToGrid w:val="0"/>
        <w:jc w:val="left"/>
        <w:rPr>
          <w:rFonts w:ascii="仿宋_gb2312" w:eastAsia="仿宋_gb2312" w:hAnsi="宋体" w:cs="宋体"/>
          <w:color w:val="000000"/>
          <w:kern w:val="0"/>
          <w:sz w:val="30"/>
        </w:rPr>
      </w:pPr>
      <w:r>
        <w:rPr>
          <w:noProof/>
          <w:sz w:val="30"/>
        </w:rPr>
        <w:drawing>
          <wp:inline distT="0" distB="0" distL="0" distR="0">
            <wp:extent cx="5760085" cy="2647950"/>
            <wp:effectExtent l="19050" t="0" r="0" b="0"/>
            <wp:docPr id="5" name="图片 5" descr="C:\Users\Administrator\Desktop\1.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.2_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648" cy="2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adjustRightInd w:val="0"/>
        <w:snapToGrid w:val="0"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三、进入发票验证页面，如下图所示，首次查验前请点击安装根证书，点击“自动安装”，系统会出现安装提示，按照提示安装根证书。</w:t>
      </w:r>
    </w:p>
    <w:p w:rsidR="00E03057" w:rsidRDefault="00802168">
      <w:pPr>
        <w:widowControl/>
        <w:spacing w:line="240" w:lineRule="auto"/>
        <w:jc w:val="left"/>
        <w:rPr>
          <w:sz w:val="30"/>
        </w:rPr>
      </w:pPr>
      <w:r>
        <w:rPr>
          <w:noProof/>
          <w:sz w:val="30"/>
        </w:rPr>
        <w:lastRenderedPageBreak/>
        <w:drawing>
          <wp:inline distT="0" distB="0" distL="0" distR="0">
            <wp:extent cx="5759450" cy="2152650"/>
            <wp:effectExtent l="19050" t="0" r="0" b="0"/>
            <wp:docPr id="6" name="图片 6" descr="C:\Users\Administrator\Desktop\1.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.3_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5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E03057">
      <w:pPr>
        <w:widowControl/>
        <w:spacing w:line="240" w:lineRule="auto"/>
        <w:jc w:val="left"/>
        <w:rPr>
          <w:sz w:val="30"/>
        </w:rPr>
      </w:pPr>
    </w:p>
    <w:p w:rsidR="00E03057" w:rsidRDefault="00802168">
      <w:pPr>
        <w:widowControl/>
        <w:spacing w:line="240" w:lineRule="auto"/>
        <w:jc w:val="left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758180" cy="2199640"/>
            <wp:effectExtent l="19050" t="0" r="0" b="0"/>
            <wp:docPr id="7" name="图片 7" descr="C:\Users\ADMINI~1\AppData\Local\Temp\WeChat Files\7161fe9dc8a9a5799e7ea9170277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7161fe9dc8a9a5799e7ea9170277f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四、根证书安装完毕，重新进入发票验证页面。默认状态下进入系统后，小程序模式会自动开启，如果进入系统后显示为下图模式，请点击“开启小程序模式”。</w:t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 w:val="30"/>
        </w:rPr>
      </w:pPr>
      <w:r>
        <w:rPr>
          <w:rFonts w:ascii="仿宋_gb2312" w:eastAsia="仿宋_gb2312" w:hAnsi="宋体" w:cs="宋体"/>
          <w:noProof/>
          <w:color w:val="000000"/>
          <w:kern w:val="0"/>
          <w:sz w:val="30"/>
        </w:rPr>
        <w:drawing>
          <wp:inline distT="0" distB="0" distL="0" distR="0">
            <wp:extent cx="5759450" cy="2086610"/>
            <wp:effectExtent l="19050" t="0" r="0" b="0"/>
            <wp:docPr id="14" name="图片 14" descr="C:\Users\Administrator\Desktop\1.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1.5_副本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 w:val="30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五、使用微信“扫一扫”功能扫描页面第一个二维码（图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1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所示），打开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 xml:space="preserve"> 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“神州浩天”小程序（图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2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）</w:t>
      </w:r>
      <w:r>
        <w:rPr>
          <w:rFonts w:ascii="仿宋_gb2312" w:eastAsia="仿宋_gb2312" w:hAnsi="宋体" w:cs="宋体" w:hint="eastAsia"/>
          <w:color w:val="000000"/>
          <w:kern w:val="0"/>
          <w:sz w:val="30"/>
        </w:rPr>
        <w:t>。</w:t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 w:val="30"/>
        </w:rPr>
      </w:pPr>
      <w:r>
        <w:rPr>
          <w:rFonts w:ascii="仿宋_gb2312" w:eastAsia="仿宋_gb2312" w:hAnsi="宋体" w:cs="宋体"/>
          <w:noProof/>
          <w:color w:val="000000"/>
          <w:kern w:val="0"/>
          <w:sz w:val="30"/>
        </w:rPr>
        <w:lastRenderedPageBreak/>
        <w:drawing>
          <wp:inline distT="0" distB="0" distL="0" distR="0">
            <wp:extent cx="3666490" cy="2484120"/>
            <wp:effectExtent l="19050" t="0" r="0" b="0"/>
            <wp:docPr id="4" name="图片 15" descr="C:\Users\Administrator\Desktop\1.5.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\Users\Administrator\Desktop\1.5.1_副本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3056" cy="248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宋体"/>
          <w:noProof/>
          <w:color w:val="000000"/>
          <w:kern w:val="0"/>
          <w:sz w:val="30"/>
        </w:rPr>
        <w:drawing>
          <wp:inline distT="0" distB="0" distL="0" distR="0">
            <wp:extent cx="1870075" cy="2475230"/>
            <wp:effectExtent l="19050" t="0" r="0" b="0"/>
            <wp:docPr id="9" name="图片 16" descr="C:\Users\ADMINI~1\AppData\Local\Temp\WeChat Files\735ea753434d78271856cc4c425b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C:\Users\ADMINI~1\AppData\Local\Temp\WeChat Files\735ea753434d78271856cc4c425b4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806" cy="24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 w:val="15"/>
          <w:szCs w:val="15"/>
        </w:rPr>
      </w:pP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 xml:space="preserve">  </w:t>
      </w: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图</w:t>
      </w: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 xml:space="preserve">1                                                                   </w:t>
      </w: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图</w:t>
      </w: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2</w:t>
      </w:r>
    </w:p>
    <w:p w:rsidR="00E03057" w:rsidRDefault="00802168">
      <w:pPr>
        <w:widowControl/>
        <w:spacing w:line="240" w:lineRule="auto"/>
        <w:ind w:firstLine="630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六、使用手机中“神州浩天”小程序扫描第二个二维码关联工号及报销单号。</w:t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 w:val="30"/>
        </w:rPr>
      </w:pPr>
      <w:r>
        <w:rPr>
          <w:rFonts w:ascii="仿宋_gb2312" w:eastAsia="仿宋_gb2312" w:hAnsi="宋体" w:cs="宋体"/>
          <w:noProof/>
          <w:color w:val="000000"/>
          <w:kern w:val="0"/>
          <w:sz w:val="30"/>
        </w:rPr>
        <w:drawing>
          <wp:inline distT="0" distB="0" distL="0" distR="0">
            <wp:extent cx="5760085" cy="2354580"/>
            <wp:effectExtent l="19050" t="0" r="0" b="0"/>
            <wp:docPr id="17" name="图片 17" descr="C:\Users\Administrator\Desktop\1.5.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1.5.2_副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七、按照提示扫描发票二维码，识别发票信息。识别出的发票信息会自动填写到发票验证页面，如图所示，点击“查验”进行发票验证，系统即弹出“发票查验明细”窗口，如图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3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所示，可对照查看电子发票明细信息，点击关闭“发票查验明细”窗口，电子发票信息即按照扫描录入的顺序依次显示在页面上方，表示发票验证保存成功（</w:t>
      </w:r>
      <w:r>
        <w:rPr>
          <w:rFonts w:ascii="仿宋_gb2312" w:eastAsia="仿宋_gb2312" w:hAnsi="宋体" w:cs="宋体" w:hint="eastAsia"/>
          <w:color w:val="FF0000"/>
          <w:kern w:val="0"/>
          <w:szCs w:val="28"/>
        </w:rPr>
        <w:t>注：如报销单中有多张发票可重复第七步进行其他发票识别），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如图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4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所示，点击“保存对方单位”可将对方单位的转账信息直接保存在对公支付信息库中，用于给对方单位付款，省去二次录入的麻烦，但保存前需将“所属地区”修改为具体的城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市名称，如图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5</w:t>
      </w: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所示。</w:t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/>
          <w:noProof/>
          <w:color w:val="000000"/>
          <w:kern w:val="0"/>
          <w:szCs w:val="28"/>
        </w:rPr>
        <w:lastRenderedPageBreak/>
        <w:drawing>
          <wp:inline distT="0" distB="0" distL="0" distR="0">
            <wp:extent cx="5760085" cy="2061210"/>
            <wp:effectExtent l="19050" t="0" r="0" b="0"/>
            <wp:docPr id="28" name="图片 28" descr="C:\Users\Administrator\Desktop\2.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2.1_副本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6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jc w:val="center"/>
        <w:rPr>
          <w:rFonts w:ascii="仿宋_gb2312" w:eastAsia="仿宋_gb2312" w:hAnsi="宋体" w:cs="宋体"/>
          <w:color w:val="000000"/>
          <w:kern w:val="0"/>
          <w:sz w:val="15"/>
          <w:szCs w:val="15"/>
        </w:rPr>
      </w:pP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图</w:t>
      </w: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3</w:t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 w:val="15"/>
          <w:szCs w:val="15"/>
        </w:rPr>
      </w:pPr>
      <w:r>
        <w:rPr>
          <w:rFonts w:ascii="仿宋_gb2312" w:eastAsia="仿宋_gb2312" w:hAnsi="宋体" w:cs="宋体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760085" cy="2587625"/>
            <wp:effectExtent l="19050" t="0" r="0" b="0"/>
            <wp:docPr id="25" name="图片 25" descr="C:\Users\Administrator\Desktop\1.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1.6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jc w:val="center"/>
        <w:rPr>
          <w:rFonts w:ascii="仿宋_gb2312" w:eastAsia="仿宋_gb2312" w:hAnsi="宋体" w:cs="宋体"/>
          <w:color w:val="000000"/>
          <w:kern w:val="0"/>
          <w:sz w:val="15"/>
          <w:szCs w:val="15"/>
        </w:rPr>
      </w:pP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图</w:t>
      </w: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4</w:t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 w:val="15"/>
          <w:szCs w:val="15"/>
        </w:rPr>
      </w:pPr>
      <w:r>
        <w:rPr>
          <w:rFonts w:ascii="仿宋_gb2312" w:eastAsia="仿宋_gb2312" w:hAnsi="宋体" w:cs="宋体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739765" cy="1699260"/>
            <wp:effectExtent l="19050" t="0" r="0" b="0"/>
            <wp:docPr id="26" name="图片 26" descr="C:\Users\Administrator\Desktop\1.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.7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57" w:rsidRDefault="00802168">
      <w:pPr>
        <w:widowControl/>
        <w:spacing w:line="240" w:lineRule="auto"/>
        <w:jc w:val="center"/>
        <w:rPr>
          <w:rFonts w:ascii="仿宋_gb2312" w:eastAsia="仿宋_gb2312" w:hAnsi="宋体" w:cs="宋体"/>
          <w:color w:val="000000"/>
          <w:kern w:val="0"/>
          <w:sz w:val="15"/>
          <w:szCs w:val="15"/>
        </w:rPr>
      </w:pP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图</w:t>
      </w:r>
      <w:r>
        <w:rPr>
          <w:rFonts w:ascii="仿宋_gb2312" w:eastAsia="仿宋_gb2312" w:hAnsi="宋体" w:cs="宋体" w:hint="eastAsia"/>
          <w:color w:val="000000"/>
          <w:kern w:val="0"/>
          <w:sz w:val="15"/>
          <w:szCs w:val="15"/>
        </w:rPr>
        <w:t>5</w:t>
      </w:r>
    </w:p>
    <w:p w:rsidR="00E03057" w:rsidRDefault="00802168">
      <w:pPr>
        <w:widowControl/>
        <w:spacing w:line="240" w:lineRule="auto"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Cs w:val="28"/>
        </w:rPr>
        <w:t>八、关闭电子发票验证页面，继续填写支付方式，提交并打印完成报销单，如下图，已经验证的电子发票明细信息会显示在报销单下方。</w:t>
      </w:r>
    </w:p>
    <w:p w:rsidR="00E03057" w:rsidRDefault="00802168">
      <w:pPr>
        <w:widowControl/>
        <w:spacing w:line="240" w:lineRule="auto"/>
        <w:jc w:val="left"/>
        <w:rPr>
          <w:rFonts w:ascii="仿宋_gb2312" w:eastAsia="仿宋_gb2312" w:hAnsi="宋体" w:cs="宋体"/>
          <w:color w:val="000000"/>
          <w:kern w:val="0"/>
          <w:szCs w:val="28"/>
        </w:rPr>
      </w:pPr>
      <w:r>
        <w:rPr>
          <w:rFonts w:ascii="仿宋_gb2312" w:eastAsia="仿宋_gb2312" w:hAnsi="宋体" w:cs="宋体"/>
          <w:noProof/>
          <w:color w:val="000000"/>
          <w:kern w:val="0"/>
          <w:szCs w:val="28"/>
        </w:rPr>
        <w:lastRenderedPageBreak/>
        <w:drawing>
          <wp:inline distT="0" distB="0" distL="0" distR="0">
            <wp:extent cx="5759450" cy="8089900"/>
            <wp:effectExtent l="19050" t="0" r="0" b="0"/>
            <wp:docPr id="27" name="图片 27" descr="C:\Users\Administrator\Desktop\2.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2.0_副本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057" w:rsidSect="00E03057">
      <w:pgSz w:w="11906" w:h="16838"/>
      <w:pgMar w:top="1418" w:right="1418" w:bottom="1418" w:left="1418" w:header="851" w:footer="992" w:gutter="0"/>
      <w:cols w:space="425"/>
      <w:docGrid w:type="lines" w:linePitch="5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168" w:rsidRDefault="00802168" w:rsidP="00CD6234">
      <w:pPr>
        <w:spacing w:line="240" w:lineRule="auto"/>
      </w:pPr>
      <w:r>
        <w:separator/>
      </w:r>
    </w:p>
  </w:endnote>
  <w:endnote w:type="continuationSeparator" w:id="1">
    <w:p w:rsidR="00802168" w:rsidRDefault="00802168" w:rsidP="00CD623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enk Qagan Tig">
    <w:panose1 w:val="02000500000000000000"/>
    <w:charset w:val="00"/>
    <w:family w:val="auto"/>
    <w:pitch w:val="variable"/>
    <w:sig w:usb0="A000029F" w:usb1="1041E44A" w:usb2="00020012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nk Har_a Tig">
    <w:panose1 w:val="02000500000000000000"/>
    <w:charset w:val="00"/>
    <w:family w:val="auto"/>
    <w:pitch w:val="variable"/>
    <w:sig w:usb0="A000029F" w:usb1="1041E44A" w:usb2="00020012" w:usb3="00000000" w:csb0="00000003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宋体"/>
    <w:charset w:val="86"/>
    <w:family w:val="roma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168" w:rsidRDefault="00802168" w:rsidP="00CD6234">
      <w:pPr>
        <w:spacing w:line="240" w:lineRule="auto"/>
      </w:pPr>
      <w:r>
        <w:separator/>
      </w:r>
    </w:p>
  </w:footnote>
  <w:footnote w:type="continuationSeparator" w:id="1">
    <w:p w:rsidR="00802168" w:rsidRDefault="00802168" w:rsidP="00CD623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40"/>
  <w:drawingGridVerticalSpacing w:val="25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4C7"/>
    <w:rsid w:val="00024B06"/>
    <w:rsid w:val="000508F6"/>
    <w:rsid w:val="00082B39"/>
    <w:rsid w:val="000920BE"/>
    <w:rsid w:val="000927FC"/>
    <w:rsid w:val="000D1722"/>
    <w:rsid w:val="000E385B"/>
    <w:rsid w:val="00107183"/>
    <w:rsid w:val="00164FA0"/>
    <w:rsid w:val="001801C8"/>
    <w:rsid w:val="001D0216"/>
    <w:rsid w:val="001F2ABB"/>
    <w:rsid w:val="00210709"/>
    <w:rsid w:val="00210C39"/>
    <w:rsid w:val="002525B7"/>
    <w:rsid w:val="00253531"/>
    <w:rsid w:val="002B5794"/>
    <w:rsid w:val="002D645A"/>
    <w:rsid w:val="003027C5"/>
    <w:rsid w:val="003A34D2"/>
    <w:rsid w:val="003A3ECE"/>
    <w:rsid w:val="0049026E"/>
    <w:rsid w:val="00497819"/>
    <w:rsid w:val="004C1EB2"/>
    <w:rsid w:val="004E5991"/>
    <w:rsid w:val="005B2EF5"/>
    <w:rsid w:val="005E568D"/>
    <w:rsid w:val="00614324"/>
    <w:rsid w:val="00633030"/>
    <w:rsid w:val="00737F13"/>
    <w:rsid w:val="00763D8D"/>
    <w:rsid w:val="00786C3A"/>
    <w:rsid w:val="00790FC5"/>
    <w:rsid w:val="007A04CA"/>
    <w:rsid w:val="007F0300"/>
    <w:rsid w:val="00802168"/>
    <w:rsid w:val="00863409"/>
    <w:rsid w:val="00893183"/>
    <w:rsid w:val="008D35B1"/>
    <w:rsid w:val="008E2C93"/>
    <w:rsid w:val="00932126"/>
    <w:rsid w:val="00975996"/>
    <w:rsid w:val="00A13D82"/>
    <w:rsid w:val="00A15768"/>
    <w:rsid w:val="00A954B1"/>
    <w:rsid w:val="00AE66D3"/>
    <w:rsid w:val="00AF2267"/>
    <w:rsid w:val="00B014C7"/>
    <w:rsid w:val="00B12D27"/>
    <w:rsid w:val="00B14C8A"/>
    <w:rsid w:val="00B93078"/>
    <w:rsid w:val="00BD5D3F"/>
    <w:rsid w:val="00C73219"/>
    <w:rsid w:val="00CC4B8C"/>
    <w:rsid w:val="00CD5034"/>
    <w:rsid w:val="00CD6234"/>
    <w:rsid w:val="00CE3242"/>
    <w:rsid w:val="00D032DA"/>
    <w:rsid w:val="00D70129"/>
    <w:rsid w:val="00DE5420"/>
    <w:rsid w:val="00E03057"/>
    <w:rsid w:val="00E56F46"/>
    <w:rsid w:val="00ED0CF8"/>
    <w:rsid w:val="00FD7EAF"/>
    <w:rsid w:val="28DE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057"/>
    <w:pPr>
      <w:widowControl w:val="0"/>
      <w:spacing w:line="500" w:lineRule="atLeast"/>
      <w:jc w:val="both"/>
    </w:pPr>
    <w:rPr>
      <w:rFonts w:cs="Menk Qagan Tig"/>
      <w:kern w:val="2"/>
      <w:sz w:val="28"/>
      <w:szCs w:val="30"/>
    </w:rPr>
  </w:style>
  <w:style w:type="paragraph" w:styleId="1">
    <w:name w:val="heading 1"/>
    <w:basedOn w:val="a"/>
    <w:next w:val="a"/>
    <w:link w:val="1Char"/>
    <w:uiPriority w:val="9"/>
    <w:qFormat/>
    <w:rsid w:val="00E030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3057"/>
    <w:rPr>
      <w:sz w:val="18"/>
      <w:szCs w:val="22"/>
    </w:rPr>
  </w:style>
  <w:style w:type="paragraph" w:styleId="a4">
    <w:name w:val="footer"/>
    <w:basedOn w:val="a"/>
    <w:link w:val="Char0"/>
    <w:uiPriority w:val="99"/>
    <w:unhideWhenUsed/>
    <w:qFormat/>
    <w:rsid w:val="00E03057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a5">
    <w:name w:val="header"/>
    <w:basedOn w:val="a"/>
    <w:link w:val="Char1"/>
    <w:uiPriority w:val="99"/>
    <w:unhideWhenUsed/>
    <w:rsid w:val="00E030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customStyle="1" w:styleId="Char1">
    <w:name w:val="页眉 Char"/>
    <w:basedOn w:val="a0"/>
    <w:link w:val="a5"/>
    <w:uiPriority w:val="99"/>
    <w:qFormat/>
    <w:rsid w:val="00E03057"/>
    <w:rPr>
      <w:rFonts w:cs="Menk Qagan Tig"/>
      <w:sz w:val="18"/>
      <w:szCs w:val="22"/>
    </w:rPr>
  </w:style>
  <w:style w:type="character" w:customStyle="1" w:styleId="Char0">
    <w:name w:val="页脚 Char"/>
    <w:basedOn w:val="a0"/>
    <w:link w:val="a4"/>
    <w:uiPriority w:val="99"/>
    <w:rsid w:val="00E03057"/>
    <w:rPr>
      <w:rFonts w:cs="Menk Qagan Tig"/>
      <w:sz w:val="18"/>
      <w:szCs w:val="22"/>
    </w:rPr>
  </w:style>
  <w:style w:type="paragraph" w:customStyle="1" w:styleId="a6">
    <w:name w:val="蒙文标题"/>
    <w:basedOn w:val="1"/>
    <w:qFormat/>
    <w:rsid w:val="00E03057"/>
    <w:pPr>
      <w:adjustRightInd w:val="0"/>
      <w:snapToGrid w:val="0"/>
      <w:spacing w:before="0" w:after="0" w:line="500" w:lineRule="atLeast"/>
    </w:pPr>
    <w:rPr>
      <w:rFonts w:ascii="Menk Har_a Tig" w:eastAsia="Menk Har_a Tig" w:hAnsi="Menk Har_a Tig" w:cs="Menk Har_a Tig"/>
      <w:b w:val="0"/>
      <w:bCs w:val="0"/>
    </w:rPr>
  </w:style>
  <w:style w:type="character" w:customStyle="1" w:styleId="1Char">
    <w:name w:val="标题 1 Char"/>
    <w:basedOn w:val="a0"/>
    <w:link w:val="1"/>
    <w:uiPriority w:val="9"/>
    <w:rsid w:val="00E03057"/>
    <w:rPr>
      <w:rFonts w:cs="Menk Qagan Tig"/>
      <w:b/>
      <w:bCs/>
      <w:kern w:val="44"/>
      <w:sz w:val="44"/>
      <w:szCs w:val="56"/>
    </w:rPr>
  </w:style>
  <w:style w:type="paragraph" w:customStyle="1" w:styleId="a7">
    <w:name w:val="蒙古正文"/>
    <w:basedOn w:val="a"/>
    <w:qFormat/>
    <w:rsid w:val="00E03057"/>
    <w:pPr>
      <w:adjustRightInd w:val="0"/>
      <w:snapToGrid w:val="0"/>
      <w:ind w:firstLineChars="200" w:firstLine="600"/>
    </w:pPr>
  </w:style>
  <w:style w:type="character" w:customStyle="1" w:styleId="Char">
    <w:name w:val="批注框文本 Char"/>
    <w:basedOn w:val="a0"/>
    <w:link w:val="a3"/>
    <w:uiPriority w:val="99"/>
    <w:semiHidden/>
    <w:rsid w:val="00E03057"/>
    <w:rPr>
      <w:rFonts w:cs="Menk Qagan Tig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dcterms:created xsi:type="dcterms:W3CDTF">2020-05-18T00:21:00Z</dcterms:created>
  <dcterms:modified xsi:type="dcterms:W3CDTF">2020-05-18T00:21:00Z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2052-11.1.0.9720</vt:lpwstr>
  </property>
</Properties>
</file>