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rPr>
          <w:rFonts w:hint="eastAsia" w:ascii="宋体" w:hAnsi="宋体" w:eastAsia="宋体" w:cs="宋体"/>
          <w:b/>
          <w:bCs/>
          <w:sz w:val="32"/>
          <w:szCs w:val="32"/>
          <w:lang w:eastAsia="zh-CN"/>
        </w:rPr>
      </w:pPr>
      <w:bookmarkStart w:id="0" w:name="_Toc407182659"/>
      <w:bookmarkStart w:id="1" w:name="_Toc407169867"/>
      <w:bookmarkStart w:id="2" w:name="_Toc407182460"/>
      <w:bookmarkStart w:id="3" w:name="_Toc2971"/>
      <w:bookmarkStart w:id="4" w:name="_Toc2854"/>
      <w:r>
        <w:rPr>
          <w:rFonts w:hint="eastAsia" w:ascii="宋体" w:hAnsi="宋体" w:eastAsia="宋体" w:cs="宋体"/>
          <w:b/>
          <w:bCs/>
          <w:sz w:val="32"/>
          <w:szCs w:val="32"/>
          <w:lang w:eastAsia="zh-CN"/>
        </w:rPr>
        <w:t>赤峰学院购置蒙医教学实验室实验室设备项目（科研）</w:t>
      </w:r>
    </w:p>
    <w:p>
      <w:pPr>
        <w:pStyle w:val="6"/>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竞争性磋商公告</w:t>
      </w:r>
    </w:p>
    <w:p>
      <w:pPr>
        <w:widowControl/>
        <w:spacing w:before="100" w:beforeAutospacing="1" w:after="100" w:afterAutospacing="1" w:line="360" w:lineRule="auto"/>
        <w:ind w:firstLine="482"/>
        <w:contextualSpacing/>
        <w:jc w:val="left"/>
        <w:rPr>
          <w:rFonts w:hint="eastAsia" w:ascii="宋体" w:hAnsi="宋体" w:eastAsia="宋体" w:cs="宋体"/>
          <w:kern w:val="0"/>
          <w:sz w:val="28"/>
          <w:szCs w:val="28"/>
        </w:rPr>
      </w:pPr>
      <w:r>
        <w:rPr>
          <w:rFonts w:hint="eastAsia" w:ascii="宋体" w:hAnsi="宋体" w:eastAsia="宋体" w:cs="宋体"/>
          <w:kern w:val="0"/>
          <w:sz w:val="28"/>
          <w:szCs w:val="28"/>
        </w:rPr>
        <w:t>内蒙古方拓项目管理有限公司受赤峰学院委托，采用竞争性磋商采购本项目，欢迎符合资格条件的供应商前来报名参加。</w:t>
      </w:r>
    </w:p>
    <w:p>
      <w:pPr>
        <w:widowControl/>
        <w:spacing w:before="100" w:beforeAutospacing="1" w:after="100" w:afterAutospacing="1" w:line="360" w:lineRule="auto"/>
        <w:ind w:firstLine="482"/>
        <w:contextualSpacing/>
        <w:outlineLvl w:val="1"/>
        <w:rPr>
          <w:rFonts w:hint="eastAsia" w:ascii="宋体" w:hAnsi="宋体" w:eastAsia="宋体" w:cs="宋体"/>
          <w:b/>
          <w:bCs/>
          <w:kern w:val="0"/>
          <w:sz w:val="28"/>
          <w:szCs w:val="28"/>
        </w:rPr>
      </w:pPr>
      <w:bookmarkStart w:id="5" w:name="_Toc53153364"/>
      <w:r>
        <w:rPr>
          <w:rFonts w:hint="eastAsia" w:ascii="宋体" w:hAnsi="宋体" w:eastAsia="宋体" w:cs="宋体"/>
          <w:b/>
          <w:bCs/>
          <w:kern w:val="0"/>
          <w:sz w:val="28"/>
          <w:szCs w:val="28"/>
        </w:rPr>
        <w:t>一、项目概述</w:t>
      </w:r>
      <w:bookmarkEnd w:id="5"/>
    </w:p>
    <w:p>
      <w:pPr>
        <w:widowControl/>
        <w:spacing w:before="100" w:beforeAutospacing="1" w:after="100" w:afterAutospacing="1" w:line="360" w:lineRule="auto"/>
        <w:ind w:firstLine="482"/>
        <w:contextualSpacing/>
        <w:jc w:val="left"/>
        <w:outlineLvl w:val="2"/>
        <w:rPr>
          <w:rFonts w:hint="eastAsia" w:ascii="宋体" w:hAnsi="宋体" w:eastAsia="宋体" w:cs="宋体"/>
          <w:kern w:val="0"/>
          <w:sz w:val="28"/>
          <w:szCs w:val="28"/>
        </w:rPr>
      </w:pPr>
      <w:r>
        <w:rPr>
          <w:rFonts w:hint="eastAsia" w:ascii="宋体" w:hAnsi="宋体" w:eastAsia="宋体" w:cs="宋体"/>
          <w:kern w:val="0"/>
          <w:sz w:val="28"/>
          <w:szCs w:val="28"/>
        </w:rPr>
        <w:t>1.名称与编号</w:t>
      </w:r>
    </w:p>
    <w:p>
      <w:pPr>
        <w:widowControl/>
        <w:spacing w:before="100" w:beforeAutospacing="1" w:after="100" w:afterAutospacing="1" w:line="360" w:lineRule="auto"/>
        <w:ind w:firstLine="482"/>
        <w:contextualSpacing/>
        <w:jc w:val="left"/>
        <w:outlineLvl w:val="2"/>
        <w:rPr>
          <w:rFonts w:hint="eastAsia" w:ascii="宋体" w:hAnsi="宋体" w:eastAsia="宋体" w:cs="宋体"/>
          <w:kern w:val="0"/>
          <w:sz w:val="28"/>
          <w:szCs w:val="28"/>
          <w:lang w:eastAsia="zh-CN"/>
        </w:rPr>
      </w:pPr>
      <w:r>
        <w:rPr>
          <w:rFonts w:hint="eastAsia" w:ascii="宋体" w:hAnsi="宋体" w:eastAsia="宋体" w:cs="宋体"/>
          <w:kern w:val="0"/>
          <w:sz w:val="28"/>
          <w:szCs w:val="28"/>
        </w:rPr>
        <w:t>项目名称：</w:t>
      </w:r>
      <w:r>
        <w:rPr>
          <w:rFonts w:hint="eastAsia" w:ascii="宋体" w:hAnsi="宋体" w:eastAsia="宋体" w:cs="宋体"/>
          <w:kern w:val="0"/>
          <w:sz w:val="28"/>
          <w:szCs w:val="28"/>
          <w:lang w:eastAsia="zh-CN"/>
        </w:rPr>
        <w:t>赤峰学院购置蒙医教学实验室实验室设备项目（科研）</w:t>
      </w:r>
    </w:p>
    <w:p>
      <w:pPr>
        <w:widowControl/>
        <w:spacing w:before="100" w:beforeAutospacing="1" w:after="100" w:afterAutospacing="1" w:line="360" w:lineRule="auto"/>
        <w:ind w:firstLine="482"/>
        <w:contextualSpacing/>
        <w:jc w:val="left"/>
        <w:outlineLvl w:val="2"/>
        <w:rPr>
          <w:rFonts w:hint="eastAsia" w:ascii="宋体" w:hAnsi="宋体" w:eastAsia="宋体" w:cs="宋体"/>
          <w:lang w:eastAsia="zh-CN"/>
        </w:rPr>
      </w:pPr>
      <w:r>
        <w:rPr>
          <w:rFonts w:hint="eastAsia" w:ascii="宋体" w:hAnsi="宋体" w:eastAsia="宋体" w:cs="宋体"/>
          <w:kern w:val="0"/>
          <w:sz w:val="28"/>
          <w:szCs w:val="28"/>
        </w:rPr>
        <w:t>磋商文件编号：</w:t>
      </w:r>
      <w:r>
        <w:rPr>
          <w:rFonts w:hint="eastAsia" w:ascii="宋体" w:hAnsi="宋体" w:eastAsia="宋体" w:cs="宋体"/>
          <w:kern w:val="0"/>
          <w:sz w:val="28"/>
          <w:szCs w:val="28"/>
          <w:lang w:eastAsia="zh-CN"/>
        </w:rPr>
        <w:t>2021FTCG050HW</w:t>
      </w:r>
    </w:p>
    <w:p>
      <w:pPr>
        <w:widowControl/>
        <w:spacing w:before="100" w:beforeAutospacing="1" w:after="100" w:afterAutospacing="1" w:line="360" w:lineRule="auto"/>
        <w:ind w:firstLine="482"/>
        <w:contextualSpacing/>
        <w:jc w:val="left"/>
        <w:outlineLvl w:val="2"/>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审批编号：</w:t>
      </w:r>
      <w:r>
        <w:rPr>
          <w:rFonts w:hint="eastAsia" w:ascii="宋体" w:hAnsi="宋体" w:eastAsia="宋体" w:cs="宋体"/>
          <w:kern w:val="0"/>
          <w:sz w:val="28"/>
          <w:szCs w:val="28"/>
          <w:lang w:eastAsia="zh-CN"/>
        </w:rPr>
        <w:t>赤财评【</w:t>
      </w:r>
      <w:r>
        <w:rPr>
          <w:rFonts w:hint="eastAsia" w:ascii="宋体" w:hAnsi="宋体" w:eastAsia="宋体" w:cs="宋体"/>
          <w:kern w:val="0"/>
          <w:sz w:val="28"/>
          <w:szCs w:val="28"/>
          <w:lang w:val="en-US" w:eastAsia="zh-CN"/>
        </w:rPr>
        <w:t>2021</w:t>
      </w:r>
      <w:r>
        <w:rPr>
          <w:rFonts w:hint="eastAsia" w:ascii="宋体" w:hAnsi="宋体" w:eastAsia="宋体" w:cs="宋体"/>
          <w:kern w:val="0"/>
          <w:sz w:val="28"/>
          <w:szCs w:val="28"/>
          <w:lang w:eastAsia="zh-CN"/>
        </w:rPr>
        <w:t>】第</w:t>
      </w:r>
      <w:r>
        <w:rPr>
          <w:rFonts w:hint="eastAsia" w:ascii="宋体" w:hAnsi="宋体" w:eastAsia="宋体" w:cs="宋体"/>
          <w:kern w:val="0"/>
          <w:sz w:val="28"/>
          <w:szCs w:val="28"/>
          <w:lang w:val="en-US" w:eastAsia="zh-CN"/>
        </w:rPr>
        <w:t>699号</w:t>
      </w:r>
    </w:p>
    <w:p>
      <w:pPr>
        <w:widowControl/>
        <w:spacing w:before="100" w:beforeAutospacing="1" w:after="100" w:afterAutospacing="1" w:line="360" w:lineRule="auto"/>
        <w:ind w:firstLine="482"/>
        <w:contextualSpacing/>
        <w:jc w:val="left"/>
        <w:outlineLvl w:val="2"/>
        <w:rPr>
          <w:rFonts w:hint="eastAsia" w:ascii="宋体" w:hAnsi="宋体" w:eastAsia="宋体" w:cs="宋体"/>
          <w:kern w:val="0"/>
          <w:sz w:val="28"/>
          <w:szCs w:val="28"/>
        </w:rPr>
      </w:pPr>
      <w:r>
        <w:rPr>
          <w:rFonts w:hint="eastAsia" w:ascii="宋体" w:hAnsi="宋体" w:eastAsia="宋体" w:cs="宋体"/>
          <w:kern w:val="0"/>
          <w:sz w:val="28"/>
          <w:szCs w:val="28"/>
        </w:rPr>
        <w:t>2.内容及分包情况</w:t>
      </w:r>
    </w:p>
    <w:tbl>
      <w:tblPr>
        <w:tblStyle w:val="10"/>
        <w:tblW w:w="9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563"/>
        <w:gridCol w:w="898"/>
        <w:gridCol w:w="3980"/>
        <w:gridCol w:w="161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30"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 w:val="22"/>
              </w:rPr>
              <w:t>包号</w:t>
            </w:r>
          </w:p>
        </w:tc>
        <w:tc>
          <w:tcPr>
            <w:tcW w:w="1563"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 w:val="22"/>
              </w:rPr>
              <w:t>货物名称</w:t>
            </w:r>
          </w:p>
        </w:tc>
        <w:tc>
          <w:tcPr>
            <w:tcW w:w="898"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 w:val="22"/>
              </w:rPr>
              <w:t>数量（批）</w:t>
            </w:r>
          </w:p>
        </w:tc>
        <w:tc>
          <w:tcPr>
            <w:tcW w:w="3980"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 w:val="22"/>
              </w:rPr>
              <w:t>技术规格、参数及要求</w:t>
            </w:r>
          </w:p>
        </w:tc>
        <w:tc>
          <w:tcPr>
            <w:tcW w:w="1615"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 w:val="22"/>
              </w:rPr>
              <w:t>预算金额（元）</w:t>
            </w:r>
          </w:p>
        </w:tc>
        <w:tc>
          <w:tcPr>
            <w:tcW w:w="834"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lang w:eastAsia="zh-CN"/>
              </w:rPr>
            </w:pPr>
            <w:r>
              <w:rPr>
                <w:rFonts w:hint="eastAsia" w:ascii="宋体" w:hAnsi="宋体" w:eastAsia="宋体" w:cs="宋体"/>
                <w:kern w:val="0"/>
                <w:sz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430"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 w:val="22"/>
              </w:rPr>
              <w:t>1</w:t>
            </w:r>
          </w:p>
        </w:tc>
        <w:tc>
          <w:tcPr>
            <w:tcW w:w="1563" w:type="dxa"/>
            <w:vAlign w:val="center"/>
          </w:tcPr>
          <w:p>
            <w:pPr>
              <w:widowControl/>
              <w:spacing w:before="100" w:beforeAutospacing="1" w:after="100" w:afterAutospacing="1" w:line="360" w:lineRule="auto"/>
              <w:contextualSpacing/>
              <w:outlineLvl w:val="2"/>
              <w:rPr>
                <w:rFonts w:hint="eastAsia" w:ascii="宋体" w:hAnsi="宋体" w:eastAsia="宋体" w:cs="宋体"/>
                <w:kern w:val="0"/>
                <w:sz w:val="22"/>
                <w:lang w:eastAsia="zh-CN"/>
              </w:rPr>
            </w:pPr>
            <w:r>
              <w:rPr>
                <w:rFonts w:hint="eastAsia" w:ascii="宋体" w:hAnsi="宋体" w:eastAsia="宋体" w:cs="宋体"/>
                <w:kern w:val="0"/>
                <w:sz w:val="22"/>
                <w:lang w:eastAsia="zh-CN"/>
              </w:rPr>
              <w:t>赤峰学院购置蒙医教学实验室实验室设备项目（科研）</w:t>
            </w:r>
          </w:p>
        </w:tc>
        <w:tc>
          <w:tcPr>
            <w:tcW w:w="898"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 w:val="22"/>
              </w:rPr>
              <w:t>1</w:t>
            </w:r>
          </w:p>
        </w:tc>
        <w:tc>
          <w:tcPr>
            <w:tcW w:w="3980"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kern w:val="0"/>
                <w:sz w:val="22"/>
              </w:rPr>
            </w:pPr>
            <w:r>
              <w:rPr>
                <w:rFonts w:hint="eastAsia" w:ascii="宋体" w:hAnsi="宋体" w:eastAsia="宋体" w:cs="宋体"/>
                <w:kern w:val="0"/>
                <w:szCs w:val="22"/>
              </w:rPr>
              <w:t>具体参数要求详见磋商文件</w:t>
            </w:r>
          </w:p>
        </w:tc>
        <w:tc>
          <w:tcPr>
            <w:tcW w:w="1615" w:type="dxa"/>
            <w:vAlign w:val="center"/>
          </w:tcPr>
          <w:p>
            <w:pPr>
              <w:widowControl/>
              <w:spacing w:before="100" w:beforeAutospacing="1" w:after="100" w:afterAutospacing="1" w:line="360" w:lineRule="auto"/>
              <w:contextualSpacing/>
              <w:jc w:val="center"/>
              <w:outlineLvl w:val="2"/>
              <w:rPr>
                <w:rFonts w:hint="eastAsia" w:ascii="宋体" w:hAnsi="宋体" w:eastAsia="宋体" w:cs="宋体"/>
                <w:lang w:val="en-US" w:eastAsia="zh-CN"/>
              </w:rPr>
            </w:pPr>
            <w:r>
              <w:rPr>
                <w:rFonts w:hint="eastAsia" w:ascii="宋体" w:hAnsi="宋体" w:eastAsia="宋体" w:cs="宋体"/>
                <w:lang w:val="en-US" w:eastAsia="zh-CN"/>
              </w:rPr>
              <w:t>1,442,371</w:t>
            </w:r>
          </w:p>
        </w:tc>
        <w:tc>
          <w:tcPr>
            <w:tcW w:w="834" w:type="dxa"/>
            <w:vAlign w:val="center"/>
          </w:tcPr>
          <w:p>
            <w:pPr>
              <w:widowControl/>
              <w:spacing w:before="100" w:beforeAutospacing="1" w:after="100" w:afterAutospacing="1" w:line="360" w:lineRule="auto"/>
              <w:contextualSpacing/>
              <w:jc w:val="center"/>
              <w:outlineLvl w:val="9"/>
              <w:rPr>
                <w:rFonts w:hint="eastAsia" w:ascii="宋体" w:hAnsi="宋体" w:eastAsia="宋体" w:cs="宋体"/>
                <w:kern w:val="0"/>
                <w:sz w:val="22"/>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二、供应商的资格要求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符合《中华人民共和国政府采购法》第二十二条的规定</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2.具备三证合一或多证合一营业执照副本</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未被列入“信用中国”网站(www.creditchina.gov.cn)、中国政府采购网www.ccgp.gov.cn)等渠道信用失信被执行人、重大税收违法案件当事人名单、政府采购严重违法失信行为记录名单（提供网站的查询结果截图）；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未受过财政部门禁止参加政府采购活动的行政处罚或受过行政处罚但期限届满；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获取磋商文件的时间、地点、方式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日至202</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日</w:t>
      </w:r>
      <w:r>
        <w:rPr>
          <w:rFonts w:hint="eastAsia" w:ascii="宋体" w:hAnsi="宋体" w:eastAsia="宋体" w:cs="宋体"/>
          <w:sz w:val="28"/>
          <w:szCs w:val="28"/>
          <w:lang w:eastAsia="zh-CN"/>
        </w:rPr>
        <w:t>（五个工作日）</w:t>
      </w:r>
      <w:r>
        <w:rPr>
          <w:rFonts w:hint="eastAsia" w:ascii="宋体" w:hAnsi="宋体" w:eastAsia="宋体" w:cs="宋体"/>
          <w:sz w:val="28"/>
          <w:szCs w:val="28"/>
        </w:rPr>
        <w:t>，每天上午</w:t>
      </w: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0至11:30，下午14:</w:t>
      </w:r>
      <w:r>
        <w:rPr>
          <w:rFonts w:hint="eastAsia" w:ascii="宋体" w:hAnsi="宋体" w:eastAsia="宋体" w:cs="宋体"/>
          <w:sz w:val="28"/>
          <w:szCs w:val="28"/>
          <w:lang w:val="en-US" w:eastAsia="zh-CN"/>
        </w:rPr>
        <w:t>3</w:t>
      </w:r>
      <w:r>
        <w:rPr>
          <w:rFonts w:hint="eastAsia" w:ascii="宋体" w:hAnsi="宋体" w:eastAsia="宋体" w:cs="宋体"/>
          <w:sz w:val="28"/>
          <w:szCs w:val="28"/>
        </w:rPr>
        <w:t>0至17:</w:t>
      </w:r>
      <w:r>
        <w:rPr>
          <w:rFonts w:hint="eastAsia" w:ascii="宋体" w:hAnsi="宋体" w:eastAsia="宋体" w:cs="宋体"/>
          <w:sz w:val="28"/>
          <w:szCs w:val="28"/>
          <w:lang w:val="en-US" w:eastAsia="zh-CN"/>
        </w:rPr>
        <w:t>3</w:t>
      </w:r>
      <w:r>
        <w:rPr>
          <w:rFonts w:hint="eastAsia" w:ascii="宋体" w:hAnsi="宋体" w:eastAsia="宋体" w:cs="宋体"/>
          <w:sz w:val="28"/>
          <w:szCs w:val="28"/>
        </w:rPr>
        <w:t>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地点：</w:t>
      </w:r>
      <w:r>
        <w:rPr>
          <w:rFonts w:hint="eastAsia" w:ascii="宋体" w:hAnsi="宋体" w:eastAsia="宋体" w:cs="宋体"/>
          <w:sz w:val="28"/>
          <w:szCs w:val="28"/>
          <w:lang w:eastAsia="zh-CN"/>
        </w:rPr>
        <w:t>赤峰市松山区临潢大街天宇大厦</w:t>
      </w:r>
      <w:r>
        <w:rPr>
          <w:rFonts w:hint="eastAsia" w:ascii="宋体" w:hAnsi="宋体" w:eastAsia="宋体" w:cs="宋体"/>
          <w:sz w:val="28"/>
          <w:szCs w:val="28"/>
          <w:lang w:val="en-US" w:eastAsia="zh-CN"/>
        </w:rPr>
        <w:t>8805室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方式：</w:t>
      </w:r>
      <w:r>
        <w:rPr>
          <w:rFonts w:hint="eastAsia" w:ascii="宋体" w:hAnsi="宋体" w:eastAsia="宋体" w:cs="宋体"/>
          <w:sz w:val="28"/>
          <w:szCs w:val="28"/>
          <w:lang w:val="en-US" w:eastAsia="zh-CN"/>
        </w:rPr>
        <w:t>现场领取，</w:t>
      </w:r>
      <w:r>
        <w:rPr>
          <w:rFonts w:hint="eastAsia" w:ascii="宋体" w:hAnsi="宋体" w:eastAsia="宋体" w:cs="宋体"/>
          <w:sz w:val="28"/>
          <w:szCs w:val="28"/>
        </w:rPr>
        <w:t>本项目公告及确认参与时间为</w:t>
      </w:r>
      <w:r>
        <w:rPr>
          <w:rFonts w:hint="eastAsia" w:ascii="宋体" w:hAnsi="宋体" w:eastAsia="宋体" w:cs="宋体"/>
          <w:sz w:val="28"/>
          <w:szCs w:val="28"/>
          <w:lang w:val="en-US" w:eastAsia="zh-CN"/>
        </w:rPr>
        <w:t>5个工作日即</w:t>
      </w: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w:t>
      </w:r>
      <w:r>
        <w:rPr>
          <w:rFonts w:hint="eastAsia" w:ascii="宋体" w:hAnsi="宋体" w:cs="宋体"/>
          <w:sz w:val="28"/>
          <w:szCs w:val="28"/>
          <w:lang w:val="en-US" w:eastAsia="zh-CN"/>
        </w:rPr>
        <w:t>1</w:t>
      </w:r>
      <w:r>
        <w:rPr>
          <w:rFonts w:hint="eastAsia" w:ascii="宋体" w:hAnsi="宋体" w:eastAsia="宋体" w:cs="宋体"/>
          <w:sz w:val="28"/>
          <w:szCs w:val="28"/>
        </w:rPr>
        <w:t>日至202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w:t>
      </w:r>
      <w:r>
        <w:rPr>
          <w:rFonts w:hint="eastAsia" w:ascii="宋体" w:hAnsi="宋体" w:cs="宋体"/>
          <w:sz w:val="28"/>
          <w:szCs w:val="28"/>
          <w:lang w:val="en-US" w:eastAsia="zh-CN"/>
        </w:rPr>
        <w:t>5</w:t>
      </w:r>
      <w:r>
        <w:rPr>
          <w:rFonts w:hint="eastAsia" w:ascii="宋体" w:hAnsi="宋体" w:eastAsia="宋体" w:cs="宋体"/>
          <w:sz w:val="28"/>
          <w:szCs w:val="28"/>
        </w:rPr>
        <w:t>日</w:t>
      </w:r>
      <w:r>
        <w:rPr>
          <w:rFonts w:hint="eastAsia" w:ascii="宋体" w:hAnsi="宋体" w:eastAsia="宋体" w:cs="宋体"/>
          <w:sz w:val="28"/>
          <w:szCs w:val="28"/>
          <w:lang w:eastAsia="zh-CN"/>
        </w:rPr>
        <w:t>，超过确认参与截止时间再递交的材料，不予接收，领取时需携带加盖</w:t>
      </w:r>
      <w:r>
        <w:rPr>
          <w:rFonts w:hint="eastAsia" w:ascii="宋体" w:hAnsi="宋体" w:cs="宋体"/>
          <w:sz w:val="28"/>
          <w:szCs w:val="28"/>
          <w:lang w:eastAsia="zh-CN"/>
        </w:rPr>
        <w:t>供应商</w:t>
      </w:r>
      <w:r>
        <w:rPr>
          <w:rFonts w:hint="eastAsia" w:ascii="宋体" w:hAnsi="宋体" w:eastAsia="宋体" w:cs="宋体"/>
          <w:sz w:val="28"/>
          <w:szCs w:val="28"/>
          <w:lang w:eastAsia="zh-CN"/>
        </w:rPr>
        <w:t>公章的以下资料复印件</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（1）供应商报名登记表（附件1）；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（2）领取竞争性磋商文件代表身份证明：法定代表人提供身份证明；授权委托人提供授权委托书（附件2）；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（3）三证合一或多证合一营业执照副本；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（4）参加本次采购活动前三年内，在经营活动中没有重大违法记录的书面声明；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（5）未被列入“信用中国”网站(www.creditchina.gov.cn)、中国政府采购网www.ccgp.gov.cn)等渠道信用失信被执行人、重大税收违法案件当事人名单、政府采购严重违法失信行为记录名单（提供网站的查询结果截图）；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（6）未受过财政部门禁止参加政府采购活动的行政处罚或受过行政处罚但期限届满的书面声明；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注：</w:t>
      </w:r>
      <w:r>
        <w:rPr>
          <w:rFonts w:hint="eastAsia" w:ascii="宋体" w:hAnsi="宋体" w:eastAsia="宋体" w:cs="宋体"/>
          <w:sz w:val="28"/>
          <w:szCs w:val="28"/>
          <w:lang w:val="en-US" w:eastAsia="zh-CN"/>
        </w:rPr>
        <w:t>采购人或采购代理机构进行现场受理、核对确认材料，材料齐全后领取竞争性磋商文件。</w:t>
      </w:r>
      <w:r>
        <w:rPr>
          <w:rFonts w:hint="eastAsia" w:ascii="宋体" w:hAnsi="宋体" w:eastAsia="宋体" w:cs="宋体"/>
          <w:sz w:val="28"/>
          <w:szCs w:val="28"/>
          <w:lang w:eastAsia="zh-CN"/>
        </w:rPr>
        <w:t>本阶段仅针对参与投标的供应商进行登记，不对供应商的资格进行审查。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售价：￥</w:t>
      </w:r>
      <w:r>
        <w:rPr>
          <w:rFonts w:hint="eastAsia" w:ascii="宋体" w:hAnsi="宋体" w:eastAsia="宋体" w:cs="宋体"/>
          <w:sz w:val="28"/>
          <w:szCs w:val="28"/>
          <w:lang w:val="en-US" w:eastAsia="zh-CN"/>
        </w:rPr>
        <w:t>3</w:t>
      </w:r>
      <w:r>
        <w:rPr>
          <w:rFonts w:hint="eastAsia" w:ascii="宋体" w:hAnsi="宋体" w:eastAsia="宋体" w:cs="宋体"/>
          <w:sz w:val="28"/>
          <w:szCs w:val="28"/>
        </w:rPr>
        <w:t>00.0</w:t>
      </w:r>
      <w:r>
        <w:rPr>
          <w:rFonts w:hint="eastAsia" w:ascii="宋体" w:hAnsi="宋体" w:eastAsia="宋体" w:cs="宋体"/>
          <w:sz w:val="28"/>
          <w:szCs w:val="28"/>
          <w:lang w:val="en-US" w:eastAsia="zh-CN"/>
        </w:rPr>
        <w:t>0</w:t>
      </w:r>
      <w:r>
        <w:rPr>
          <w:rFonts w:hint="eastAsia" w:ascii="宋体" w:hAnsi="宋体" w:eastAsia="宋体" w:cs="宋体"/>
          <w:sz w:val="28"/>
          <w:szCs w:val="28"/>
        </w:rPr>
        <w:t>元，本公告包含的</w:t>
      </w:r>
      <w:r>
        <w:rPr>
          <w:rFonts w:hint="eastAsia" w:ascii="宋体" w:hAnsi="宋体" w:eastAsia="宋体" w:cs="宋体"/>
          <w:sz w:val="28"/>
          <w:szCs w:val="28"/>
          <w:lang w:eastAsia="zh-CN"/>
        </w:rPr>
        <w:t>竞争性磋商</w:t>
      </w:r>
      <w:r>
        <w:rPr>
          <w:rFonts w:hint="eastAsia" w:ascii="宋体" w:hAnsi="宋体" w:eastAsia="宋体" w:cs="宋体"/>
          <w:sz w:val="28"/>
          <w:szCs w:val="28"/>
        </w:rPr>
        <w:t>文件售价总和</w:t>
      </w:r>
      <w:r>
        <w:rPr>
          <w:rFonts w:hint="eastAsia" w:ascii="宋体" w:hAnsi="宋体" w:eastAsia="宋体" w:cs="宋体"/>
          <w:sz w:val="28"/>
          <w:szCs w:val="28"/>
          <w:lang w:eastAsia="zh-CN"/>
        </w:rPr>
        <w:t>，售后不退。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、递交投标文件截止时间、开标时间及地点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递交响应文件截止时间：2021年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日9:00点整。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投标地点：赤峰市松山区临潢大街天宇大厦8805会议室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开标时间：2021年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lang w:val="en-US" w:eastAsia="zh-CN"/>
        </w:rPr>
        <w:t>9:00点整。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开标地点：赤峰市松山区临潢大街天宇大厦8805会议室</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、发布公告的媒介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发布公告的媒介：本次招标公告同时在《中国政府采购网（http://www.ccgp.gov.cn/）政采公告专栏</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"http://www.chinabidding.com.cn/或赤峰学院官网"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和赤峰学院官网</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http://www.cfxy.cn/“政府采购专栏”上发布，其它媒介转发无效。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采购代理机构名称：内蒙古方拓项目管理有限公司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址：赤峰市松山区临潢大街天宇大厦8805会议室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焦先生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联系电话：0476-8829199</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采购单位名称：赤峰学院</w:t>
      </w:r>
      <w:r>
        <w:rPr>
          <w:rFonts w:hint="eastAsia" w:ascii="宋体" w:hAnsi="宋体" w:eastAsia="宋体" w:cs="宋体"/>
          <w:sz w:val="28"/>
          <w:szCs w:val="28"/>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 系 人：昂格力玛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电    话：15754930078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2021年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29</w:t>
      </w:r>
      <w:r>
        <w:rPr>
          <w:rFonts w:hint="eastAsia" w:ascii="宋体" w:hAnsi="宋体" w:eastAsia="宋体" w:cs="宋体"/>
          <w:sz w:val="28"/>
          <w:szCs w:val="28"/>
        </w:rPr>
        <w:t>日</w:t>
      </w:r>
      <w:bookmarkEnd w:id="0"/>
      <w:bookmarkEnd w:id="1"/>
      <w:bookmarkEnd w:id="2"/>
      <w:bookmarkEnd w:id="3"/>
      <w:bookmarkEnd w:id="4"/>
    </w:p>
    <w:p>
      <w:pP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br w:type="page"/>
      </w:r>
    </w:p>
    <w:p>
      <w:pPr>
        <w:pStyle w:val="5"/>
        <w:jc w:val="both"/>
        <w:rPr>
          <w:rFonts w:hint="eastAsia" w:ascii="宋体" w:hAnsi="宋体" w:eastAsia="宋体" w:cs="宋体"/>
          <w:lang w:val="en-US" w:eastAsia="zh-CN"/>
        </w:rPr>
      </w:pPr>
      <w:r>
        <w:rPr>
          <w:rFonts w:hint="eastAsia" w:ascii="宋体" w:hAnsi="宋体" w:eastAsia="宋体" w:cs="宋体"/>
          <w:b w:val="0"/>
          <w:bCs w:val="0"/>
          <w:kern w:val="0"/>
          <w:sz w:val="28"/>
          <w:szCs w:val="28"/>
          <w:lang w:eastAsia="zh-CN"/>
        </w:rPr>
        <w:t>附件</w:t>
      </w:r>
      <w:r>
        <w:rPr>
          <w:rFonts w:hint="eastAsia" w:ascii="宋体" w:hAnsi="宋体" w:eastAsia="宋体" w:cs="宋体"/>
          <w:b w:val="0"/>
          <w:bCs w:val="0"/>
          <w:kern w:val="0"/>
          <w:sz w:val="28"/>
          <w:szCs w:val="28"/>
          <w:lang w:val="en-US" w:eastAsia="zh-CN"/>
        </w:rPr>
        <w:t>1：</w:t>
      </w:r>
    </w:p>
    <w:tbl>
      <w:tblPr>
        <w:tblStyle w:val="10"/>
        <w:tblpPr w:leftFromText="180" w:rightFromText="180" w:vertAnchor="text" w:horzAnchor="page" w:tblpX="1159" w:tblpY="198"/>
        <w:tblOverlap w:val="never"/>
        <w:tblW w:w="9780" w:type="dxa"/>
        <w:tblInd w:w="0" w:type="dxa"/>
        <w:tblLayout w:type="fixed"/>
        <w:tblCellMar>
          <w:top w:w="15" w:type="dxa"/>
          <w:left w:w="15" w:type="dxa"/>
          <w:bottom w:w="15" w:type="dxa"/>
          <w:right w:w="15" w:type="dxa"/>
        </w:tblCellMar>
      </w:tblPr>
      <w:tblGrid>
        <w:gridCol w:w="3050"/>
        <w:gridCol w:w="2977"/>
        <w:gridCol w:w="1088"/>
        <w:gridCol w:w="2665"/>
      </w:tblGrid>
      <w:tr>
        <w:tblPrEx>
          <w:tblCellMar>
            <w:top w:w="15" w:type="dxa"/>
            <w:left w:w="15" w:type="dxa"/>
            <w:bottom w:w="15" w:type="dxa"/>
            <w:right w:w="15" w:type="dxa"/>
          </w:tblCellMar>
        </w:tblPrEx>
        <w:trPr>
          <w:trHeight w:val="642" w:hRule="atLeast"/>
        </w:trPr>
        <w:tc>
          <w:tcPr>
            <w:tcW w:w="9780" w:type="dxa"/>
            <w:gridSpan w:val="4"/>
            <w:noWrap w:val="0"/>
            <w:vAlign w:val="center"/>
          </w:tcPr>
          <w:p>
            <w:pPr>
              <w:spacing w:line="360" w:lineRule="auto"/>
              <w:outlineLvl w:val="0"/>
              <w:rPr>
                <w:rFonts w:hint="eastAsia" w:ascii="宋体" w:hAnsi="宋体" w:eastAsia="宋体" w:cs="宋体"/>
                <w:b/>
                <w:color w:val="000000"/>
                <w:sz w:val="40"/>
                <w:szCs w:val="40"/>
              </w:rPr>
            </w:pPr>
            <w:r>
              <w:rPr>
                <w:rFonts w:hint="eastAsia" w:ascii="宋体" w:hAnsi="宋体" w:eastAsia="宋体" w:cs="宋体"/>
                <w:b/>
                <w:color w:val="000000"/>
                <w:kern w:val="0"/>
                <w:sz w:val="40"/>
                <w:szCs w:val="40"/>
                <w:u w:val="single"/>
              </w:rPr>
              <w:t xml:space="preserve">        </w:t>
            </w:r>
            <w:r>
              <w:rPr>
                <w:rFonts w:hint="eastAsia" w:ascii="宋体" w:hAnsi="宋体" w:eastAsia="宋体" w:cs="宋体"/>
                <w:b/>
                <w:color w:val="000000"/>
                <w:kern w:val="0"/>
                <w:sz w:val="44"/>
                <w:szCs w:val="44"/>
                <w:u w:val="single"/>
              </w:rPr>
              <w:t xml:space="preserve">              </w:t>
            </w:r>
            <w:bookmarkStart w:id="6" w:name="_Toc27641"/>
            <w:r>
              <w:rPr>
                <w:rFonts w:hint="eastAsia" w:ascii="宋体" w:hAnsi="宋体" w:eastAsia="宋体" w:cs="宋体"/>
                <w:b/>
                <w:color w:val="000000"/>
                <w:kern w:val="0"/>
                <w:sz w:val="44"/>
                <w:szCs w:val="44"/>
              </w:rPr>
              <w:t>项目报名供应商登记表</w:t>
            </w:r>
            <w:bookmarkEnd w:id="6"/>
          </w:p>
        </w:tc>
      </w:tr>
      <w:tr>
        <w:tblPrEx>
          <w:tblCellMar>
            <w:top w:w="15" w:type="dxa"/>
            <w:left w:w="15" w:type="dxa"/>
            <w:bottom w:w="15" w:type="dxa"/>
            <w:right w:w="15" w:type="dxa"/>
          </w:tblCellMar>
        </w:tblPrEx>
        <w:trPr>
          <w:trHeight w:val="660" w:hRule="atLeast"/>
        </w:trPr>
        <w:tc>
          <w:tcPr>
            <w:tcW w:w="97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32"/>
                <w:szCs w:val="32"/>
              </w:rPr>
            </w:pPr>
            <w:r>
              <w:rPr>
                <w:rFonts w:hint="eastAsia" w:ascii="宋体" w:hAnsi="宋体" w:eastAsia="宋体" w:cs="宋体"/>
                <w:b/>
                <w:color w:val="000000"/>
                <w:kern w:val="0"/>
                <w:sz w:val="32"/>
                <w:szCs w:val="32"/>
              </w:rPr>
              <w:t>报名信息</w:t>
            </w: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供应商名称</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000000"/>
                <w:sz w:val="24"/>
              </w:rPr>
            </w:pP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rPr>
              <w:t>拟投项目名称</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rPr>
            </w:pP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 xml:space="preserve">采购编号 </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rPr>
            </w:pP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供应商联系人</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rPr>
            </w:pP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手机（必保畅通）</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color w:val="000000"/>
              </w:rPr>
            </w:pPr>
          </w:p>
        </w:tc>
      </w:tr>
      <w:tr>
        <w:tblPrEx>
          <w:tblCellMar>
            <w:top w:w="15" w:type="dxa"/>
            <w:left w:w="15" w:type="dxa"/>
            <w:bottom w:w="15" w:type="dxa"/>
            <w:right w:w="15" w:type="dxa"/>
          </w:tblCellMar>
        </w:tblPrEx>
        <w:trPr>
          <w:trHeight w:val="660" w:hRule="atLeast"/>
        </w:trPr>
        <w:tc>
          <w:tcPr>
            <w:tcW w:w="97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8"/>
                <w:szCs w:val="28"/>
              </w:rPr>
            </w:pPr>
            <w:r>
              <w:rPr>
                <w:rFonts w:hint="eastAsia" w:ascii="宋体" w:hAnsi="宋体" w:eastAsia="宋体" w:cs="宋体"/>
                <w:b/>
                <w:color w:val="000000"/>
                <w:kern w:val="0"/>
                <w:sz w:val="28"/>
                <w:szCs w:val="28"/>
              </w:rPr>
              <w:t>供应商基本信息</w:t>
            </w: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供应商地址</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000000"/>
                <w:sz w:val="24"/>
              </w:rPr>
            </w:pP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营业执照号码</w:t>
            </w:r>
          </w:p>
        </w:tc>
        <w:tc>
          <w:tcPr>
            <w:tcW w:w="2977" w:type="dxa"/>
            <w:tcBorders>
              <w:top w:val="single" w:color="000000" w:sz="4" w:space="0"/>
              <w:left w:val="single" w:color="000000" w:sz="4" w:space="0"/>
              <w:right w:val="single" w:color="000000" w:sz="4" w:space="0"/>
            </w:tcBorders>
            <w:noWrap w:val="0"/>
            <w:vAlign w:val="center"/>
          </w:tcPr>
          <w:p>
            <w:pPr>
              <w:spacing w:line="360" w:lineRule="auto"/>
              <w:rPr>
                <w:rFonts w:hint="eastAsia" w:ascii="宋体" w:hAnsi="宋体" w:eastAsia="宋体" w:cs="宋体"/>
                <w:b/>
                <w:color w:val="000000"/>
                <w:sz w:val="24"/>
              </w:rPr>
            </w:pPr>
          </w:p>
        </w:tc>
        <w:tc>
          <w:tcPr>
            <w:tcW w:w="1088" w:type="dxa"/>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注册资金</w:t>
            </w:r>
          </w:p>
        </w:tc>
        <w:tc>
          <w:tcPr>
            <w:tcW w:w="2665" w:type="dxa"/>
            <w:tcBorders>
              <w:top w:val="single" w:color="000000" w:sz="4" w:space="0"/>
              <w:left w:val="single" w:color="000000" w:sz="4" w:space="0"/>
              <w:right w:val="single" w:color="000000" w:sz="4" w:space="0"/>
            </w:tcBorders>
            <w:noWrap w:val="0"/>
            <w:vAlign w:val="center"/>
          </w:tcPr>
          <w:p>
            <w:pPr>
              <w:spacing w:line="360" w:lineRule="auto"/>
              <w:rPr>
                <w:rFonts w:hint="eastAsia" w:ascii="宋体" w:hAnsi="宋体" w:eastAsia="宋体" w:cs="宋体"/>
                <w:b/>
                <w:color w:val="000000"/>
                <w:sz w:val="24"/>
              </w:rPr>
            </w:pPr>
          </w:p>
        </w:tc>
      </w:tr>
      <w:tr>
        <w:tblPrEx>
          <w:tblCellMar>
            <w:top w:w="15" w:type="dxa"/>
            <w:left w:w="15" w:type="dxa"/>
            <w:bottom w:w="15" w:type="dxa"/>
            <w:right w:w="15" w:type="dxa"/>
          </w:tblCellMar>
        </w:tblPrEx>
        <w:trPr>
          <w:trHeight w:val="660"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供应商联系</w:t>
            </w:r>
          </w:p>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固定电话</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000000"/>
                <w:sz w:val="24"/>
              </w:rPr>
            </w:pPr>
          </w:p>
        </w:tc>
      </w:tr>
      <w:tr>
        <w:tblPrEx>
          <w:tblCellMar>
            <w:top w:w="15" w:type="dxa"/>
            <w:left w:w="15" w:type="dxa"/>
            <w:bottom w:w="15" w:type="dxa"/>
            <w:right w:w="15" w:type="dxa"/>
          </w:tblCellMar>
        </w:tblPrEx>
        <w:trPr>
          <w:trHeight w:val="366" w:hRule="atLeast"/>
        </w:trPr>
        <w:tc>
          <w:tcPr>
            <w:tcW w:w="3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供应商传真</w:t>
            </w:r>
          </w:p>
        </w:tc>
        <w:tc>
          <w:tcPr>
            <w:tcW w:w="67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color w:val="000000"/>
                <w:sz w:val="24"/>
              </w:rPr>
            </w:pPr>
          </w:p>
        </w:tc>
      </w:tr>
      <w:tr>
        <w:tblPrEx>
          <w:tblCellMar>
            <w:top w:w="15" w:type="dxa"/>
            <w:left w:w="15" w:type="dxa"/>
            <w:bottom w:w="15" w:type="dxa"/>
            <w:right w:w="15" w:type="dxa"/>
          </w:tblCellMar>
        </w:tblPrEx>
        <w:trPr>
          <w:trHeight w:val="366" w:hRule="atLeast"/>
        </w:trPr>
        <w:tc>
          <w:tcPr>
            <w:tcW w:w="97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年    月    日</w:t>
            </w:r>
          </w:p>
        </w:tc>
      </w:tr>
      <w:tr>
        <w:tblPrEx>
          <w:tblCellMar>
            <w:top w:w="15" w:type="dxa"/>
            <w:left w:w="15" w:type="dxa"/>
            <w:bottom w:w="15" w:type="dxa"/>
            <w:right w:w="15" w:type="dxa"/>
          </w:tblCellMar>
        </w:tblPrEx>
        <w:trPr>
          <w:trHeight w:val="3092" w:hRule="atLeast"/>
        </w:trPr>
        <w:tc>
          <w:tcPr>
            <w:tcW w:w="9780" w:type="dxa"/>
            <w:gridSpan w:val="4"/>
            <w:noWrap w:val="0"/>
            <w:vAlign w:val="center"/>
          </w:tcPr>
          <w:p>
            <w:pPr>
              <w:widowControl/>
              <w:spacing w:line="360" w:lineRule="auto"/>
              <w:jc w:val="left"/>
              <w:textAlignment w:val="center"/>
              <w:rPr>
                <w:rFonts w:hint="eastAsia" w:ascii="宋体" w:hAnsi="宋体" w:eastAsia="宋体" w:cs="宋体"/>
                <w:color w:val="000000"/>
              </w:rPr>
            </w:pPr>
            <w:r>
              <w:rPr>
                <w:rFonts w:hint="eastAsia" w:ascii="宋体" w:hAnsi="宋体" w:eastAsia="宋体" w:cs="宋体"/>
                <w:color w:val="000000"/>
              </w:rPr>
              <w:t>说明：</w:t>
            </w:r>
          </w:p>
          <w:p>
            <w:pPr>
              <w:widowControl/>
              <w:spacing w:line="360" w:lineRule="auto"/>
              <w:jc w:val="left"/>
              <w:textAlignment w:val="center"/>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"mailto:1.报名信息必填。2.企业信息没有的可不填。3.填好后发到邮箱ahzfcg04@163.com。4.邮件标题为所投项目名称及报名企业名称，可粘贴到邮件正文。" </w:instrText>
            </w:r>
            <w:r>
              <w:rPr>
                <w:rFonts w:hint="eastAsia" w:ascii="宋体" w:hAnsi="宋体" w:eastAsia="宋体" w:cs="宋体"/>
                <w:color w:val="000000"/>
              </w:rPr>
              <w:fldChar w:fldCharType="separate"/>
            </w:r>
            <w:r>
              <w:rPr>
                <w:rFonts w:hint="eastAsia" w:ascii="宋体" w:hAnsi="宋体" w:eastAsia="宋体" w:cs="宋体"/>
                <w:color w:val="000000"/>
              </w:rPr>
              <w:t>1.报名信息必填。</w:t>
            </w:r>
          </w:p>
          <w:p>
            <w:pPr>
              <w:pStyle w:val="9"/>
              <w:spacing w:line="360" w:lineRule="auto"/>
              <w:ind w:left="0" w:leftChars="0" w:firstLine="0" w:firstLineChars="0"/>
              <w:rPr>
                <w:rFonts w:hint="eastAsia" w:ascii="宋体" w:hAnsi="宋体" w:eastAsia="宋体" w:cs="宋体"/>
                <w:color w:val="000000"/>
                <w:lang w:val="en-US" w:eastAsia="zh-CN"/>
              </w:rPr>
            </w:pPr>
            <w:r>
              <w:rPr>
                <w:rFonts w:hint="eastAsia" w:ascii="宋体" w:hAnsi="宋体" w:eastAsia="宋体" w:cs="宋体"/>
                <w:color w:val="000000"/>
              </w:rPr>
              <w:t>2.供应商基本信息没有的可不填。</w:t>
            </w:r>
            <w:r>
              <w:rPr>
                <w:rFonts w:hint="eastAsia" w:ascii="宋体" w:hAnsi="宋体" w:eastAsia="宋体" w:cs="宋体"/>
                <w:color w:val="000000"/>
              </w:rPr>
              <w:fldChar w:fldCharType="end"/>
            </w:r>
          </w:p>
        </w:tc>
      </w:tr>
    </w:tbl>
    <w:p>
      <w:pPr>
        <w:rPr>
          <w:rFonts w:hint="eastAsia" w:ascii="宋体" w:hAnsi="宋体" w:eastAsia="宋体" w:cs="宋体"/>
        </w:rPr>
      </w:pPr>
    </w:p>
    <w:p>
      <w:pPr>
        <w:pStyle w:val="5"/>
        <w:outlineLvl w:val="9"/>
        <w:rPr>
          <w:rFonts w:hint="eastAsia" w:ascii="宋体" w:hAnsi="宋体" w:eastAsia="宋体" w:cs="宋体"/>
        </w:rPr>
      </w:pPr>
    </w:p>
    <w:p>
      <w:pP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br w:type="page"/>
      </w:r>
    </w:p>
    <w:p>
      <w:pPr>
        <w:tabs>
          <w:tab w:val="left" w:pos="6825"/>
        </w:tabs>
        <w:spacing w:line="36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eastAsia="zh-CN"/>
        </w:rPr>
        <w:t>附件</w:t>
      </w:r>
      <w:r>
        <w:rPr>
          <w:rFonts w:hint="eastAsia" w:ascii="宋体" w:hAnsi="宋体" w:eastAsia="宋体" w:cs="宋体"/>
          <w:b w:val="0"/>
          <w:bCs w:val="0"/>
          <w:color w:val="000000"/>
          <w:sz w:val="28"/>
          <w:szCs w:val="28"/>
          <w:lang w:val="en-US" w:eastAsia="zh-CN"/>
        </w:rPr>
        <w:t>2：</w:t>
      </w:r>
    </w:p>
    <w:p>
      <w:pPr>
        <w:tabs>
          <w:tab w:val="left" w:pos="6825"/>
        </w:tabs>
        <w:spacing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授权委托书</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赤峰学院：</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兹授权我单位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（姓名）作为参加贵单位组织的</w:t>
      </w:r>
      <w:r>
        <w:rPr>
          <w:rFonts w:hint="eastAsia" w:ascii="宋体" w:hAnsi="宋体" w:eastAsia="宋体" w:cs="宋体"/>
          <w:bCs/>
          <w:color w:val="000000"/>
          <w:sz w:val="28"/>
          <w:szCs w:val="28"/>
          <w:lang w:eastAsia="zh-CN"/>
        </w:rPr>
        <w:t>赤峰学院购置蒙医教学实验室实验室设备项目（科研）</w:t>
      </w:r>
      <w:r>
        <w:rPr>
          <w:rFonts w:hint="eastAsia" w:ascii="宋体" w:hAnsi="宋体" w:eastAsia="宋体" w:cs="宋体"/>
          <w:color w:val="000000"/>
          <w:sz w:val="28"/>
          <w:szCs w:val="28"/>
        </w:rPr>
        <w:t>采购活动（</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文件编号</w:t>
      </w:r>
      <w:r>
        <w:rPr>
          <w:rFonts w:hint="eastAsia" w:ascii="宋体" w:hAnsi="宋体" w:eastAsia="宋体" w:cs="宋体"/>
          <w:kern w:val="0"/>
          <w:sz w:val="28"/>
          <w:szCs w:val="28"/>
          <w:lang w:eastAsia="zh-CN"/>
        </w:rPr>
        <w:t>2021FTCG050HW</w:t>
      </w:r>
      <w:r>
        <w:rPr>
          <w:rFonts w:hint="eastAsia" w:ascii="宋体" w:hAnsi="宋体" w:eastAsia="宋体" w:cs="宋体"/>
          <w:color w:val="000000"/>
          <w:sz w:val="28"/>
          <w:szCs w:val="28"/>
        </w:rPr>
        <w:t>）的委托代理人，委托代理人全权代表我单位处理本次</w:t>
      </w:r>
      <w:r>
        <w:rPr>
          <w:rFonts w:hint="eastAsia" w:ascii="宋体" w:hAnsi="宋体" w:cs="宋体"/>
          <w:color w:val="000000"/>
          <w:sz w:val="28"/>
          <w:szCs w:val="28"/>
          <w:lang w:eastAsia="zh-CN"/>
        </w:rPr>
        <w:t>磋商</w:t>
      </w:r>
      <w:r>
        <w:rPr>
          <w:rFonts w:hint="eastAsia" w:ascii="宋体" w:hAnsi="宋体" w:eastAsia="宋体" w:cs="宋体"/>
          <w:color w:val="000000"/>
          <w:sz w:val="28"/>
          <w:szCs w:val="28"/>
        </w:rPr>
        <w:t>中的有关事务，并签署全部有关文件、协议及合同，我单位对委托代理人签署内容负全部责任。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本授权书于盖章签字后生效，在贵单位收到撤消授权的书面通知以前，本授权书一直有效。被授权人签署的所有文件不因授权的撤消而失效。委托代理人无转委托权。</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特此委托。</w:t>
      </w:r>
    </w:p>
    <w:p>
      <w:pPr>
        <w:spacing w:line="360" w:lineRule="auto"/>
        <w:rPr>
          <w:rFonts w:hint="eastAsia" w:ascii="宋体" w:hAnsi="宋体" w:eastAsia="宋体" w:cs="宋体"/>
          <w:color w:val="000000"/>
          <w:sz w:val="28"/>
          <w:szCs w:val="28"/>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121920</wp:posOffset>
                </wp:positionV>
                <wp:extent cx="2514600" cy="1562100"/>
                <wp:effectExtent l="4445" t="4445" r="14605" b="14605"/>
                <wp:wrapNone/>
                <wp:docPr id="16" name="矩形 16"/>
                <wp:cNvGraphicFramePr/>
                <a:graphic xmlns:a="http://schemas.openxmlformats.org/drawingml/2006/main">
                  <a:graphicData uri="http://schemas.microsoft.com/office/word/2010/wordprocessingShape">
                    <wps:wsp>
                      <wps:cNvSpPr/>
                      <wps:spPr>
                        <a:xfrm>
                          <a:off x="0" y="0"/>
                          <a:ext cx="2514600" cy="156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r>
                              <w:rPr>
                                <w:rFonts w:hint="eastAsia" w:ascii="黑体" w:eastAsia="黑体" w:cs="黑体"/>
                                <w:sz w:val="32"/>
                                <w:szCs w:val="32"/>
                              </w:rPr>
                              <w:t>委托代理人身份证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p>
                            <w:pPr>
                              <w:jc w:val="center"/>
                              <w:rPr>
                                <w:rFonts w:ascii="黑体" w:eastAsia="黑体"/>
                                <w:sz w:val="32"/>
                                <w:szCs w:val="32"/>
                              </w:rPr>
                            </w:pPr>
                          </w:p>
                        </w:txbxContent>
                      </wps:txbx>
                      <wps:bodyPr upright="1"/>
                    </wps:wsp>
                  </a:graphicData>
                </a:graphic>
              </wp:anchor>
            </w:drawing>
          </mc:Choice>
          <mc:Fallback>
            <w:pict>
              <v:rect id="_x0000_s1026" o:spid="_x0000_s1026" o:spt="1" style="position:absolute;left:0pt;margin-left:234pt;margin-top:9.6pt;height:123pt;width:198pt;z-index:251659264;mso-width-relative:page;mso-height-relative:page;" fillcolor="#FFFFFF" filled="t" stroked="t" coordsize="21600,21600" o:gfxdata="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EwS2AAAAAoBAAAPAAAAAAAAAAEAIAAAACIAAABkcnMvZG93&#10;bnJldi54bWxQSwECFAAUAAAACACHTuJADdBCfAACAAAsBAAADgAAAAAAAAABACAAAAAnAQAAZHJz&#10;L2Uyb0RvYy54bWxQSwUGAAAAAAYABgBZAQAAmQ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cs="黑体"/>
                          <w:sz w:val="32"/>
                          <w:szCs w:val="32"/>
                        </w:rPr>
                        <w:t>委托代理人身份证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p>
                      <w:pPr>
                        <w:jc w:val="center"/>
                        <w:rPr>
                          <w:rFonts w:ascii="黑体" w:eastAsia="黑体"/>
                          <w:sz w:val="32"/>
                          <w:szCs w:val="32"/>
                        </w:rPr>
                      </w:pPr>
                    </w:p>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2743200" cy="1584960"/>
                <wp:effectExtent l="4445" t="4445" r="14605" b="10795"/>
                <wp:wrapNone/>
                <wp:docPr id="17" name="矩形 17"/>
                <wp:cNvGraphicFramePr/>
                <a:graphic xmlns:a="http://schemas.openxmlformats.org/drawingml/2006/main">
                  <a:graphicData uri="http://schemas.microsoft.com/office/word/2010/wordprocessingShape">
                    <wps:wsp>
                      <wps:cNvSpPr/>
                      <wps:spPr>
                        <a:xfrm>
                          <a:off x="0" y="0"/>
                          <a:ext cx="27432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r>
                              <w:rPr>
                                <w:rFonts w:hint="eastAsia" w:ascii="黑体" w:eastAsia="黑体" w:cs="黑体"/>
                                <w:sz w:val="32"/>
                                <w:szCs w:val="32"/>
                              </w:rPr>
                              <w:t>法定代表人身份证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txbxContent>
                      </wps:txbx>
                      <wps:bodyPr upright="1"/>
                    </wps:wsp>
                  </a:graphicData>
                </a:graphic>
              </wp:anchor>
            </w:drawing>
          </mc:Choice>
          <mc:Fallback>
            <w:pict>
              <v:rect id="_x0000_s1026" o:spid="_x0000_s1026" o:spt="1" style="position:absolute;left:0pt;margin-left:0pt;margin-top:7.8pt;height:124.8pt;width:216pt;z-index:251660288;mso-width-relative:page;mso-height-relative:page;" fillcolor="#FFFFFF" filled="t" stroked="t" coordsize="21600,21600" o:gfxdata="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gXE5tYAAAAHAQAADwAAAAAAAAABACAAAAAiAAAAZHJz&#10;L2Rvd25yZXYueG1sUEsBAhQAFAAAAAgAh07iQE404M0GAgAALAQAAA4AAAAAAAAAAQAgAAAAJQEA&#10;AGRycy9lMm9Eb2MueG1sUEsFBgAAAAAGAAYAWQEAAJ0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cs="黑体"/>
                          <w:sz w:val="32"/>
                          <w:szCs w:val="32"/>
                        </w:rPr>
                        <w:t>法定代表人身份证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txbxContent>
                </v:textbox>
              </v:rect>
            </w:pict>
          </mc:Fallback>
        </mc:AlternateContent>
      </w: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供应商名称加盖公章：</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（签字或盖章）       </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联系电话：</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委托代理人：</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（签字）</w:t>
      </w:r>
      <w:r>
        <w:rPr>
          <w:rFonts w:hint="eastAsia" w:ascii="宋体" w:hAnsi="宋体" w:eastAsia="宋体" w:cs="宋体"/>
          <w:color w:val="000000"/>
          <w:sz w:val="28"/>
          <w:szCs w:val="28"/>
        </w:rPr>
        <w:t xml:space="preserve">              联系电话：</w:t>
      </w:r>
    </w:p>
    <w:p>
      <w:pPr>
        <w:spacing w:line="360" w:lineRule="auto"/>
        <w:ind w:firstLine="560" w:firstLineChars="200"/>
        <w:jc w:val="right"/>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altName w:val="微软雅黑"/>
    <w:panose1 w:val="02010609030101010101"/>
    <w:charset w:val="86"/>
    <w:family w:val="modern"/>
    <w:pitch w:val="default"/>
    <w:sig w:usb0="00000000" w:usb1="00000000" w:usb2="00000000" w:usb3="00000000" w:csb0="00040000" w:csb1="00000000"/>
  </w:font>
  <w:font w:name="楷体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B09BD"/>
    <w:rsid w:val="035E265D"/>
    <w:rsid w:val="2A3D59BA"/>
    <w:rsid w:val="426B29B8"/>
    <w:rsid w:val="439B09BD"/>
    <w:rsid w:val="442C5D0C"/>
    <w:rsid w:val="486260E3"/>
    <w:rsid w:val="63DB6733"/>
    <w:rsid w:val="7454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2"/>
    <w:qFormat/>
    <w:uiPriority w:val="0"/>
    <w:pPr>
      <w:spacing w:before="16"/>
      <w:ind w:left="882"/>
      <w:jc w:val="center"/>
      <w:outlineLvl w:val="0"/>
    </w:pPr>
    <w:rPr>
      <w:rFonts w:ascii="宋体" w:hAnsi="宋体" w:eastAsia="宋体" w:cs="宋体"/>
      <w:sz w:val="48"/>
      <w:szCs w:val="48"/>
      <w:lang w:val="zh-CN" w:bidi="zh-CN"/>
    </w:rPr>
  </w:style>
  <w:style w:type="paragraph" w:styleId="4">
    <w:name w:val="heading 2"/>
    <w:basedOn w:val="1"/>
    <w:next w:val="1"/>
    <w:link w:val="13"/>
    <w:semiHidden/>
    <w:unhideWhenUsed/>
    <w:qFormat/>
    <w:uiPriority w:val="0"/>
    <w:pPr>
      <w:spacing w:before="44"/>
      <w:ind w:right="3"/>
      <w:jc w:val="left"/>
      <w:outlineLvl w:val="1"/>
    </w:pPr>
    <w:rPr>
      <w:rFonts w:ascii="宋体" w:hAnsi="宋体" w:eastAsia="宋体" w:cs="宋体"/>
      <w:sz w:val="36"/>
      <w:szCs w:val="43"/>
      <w:lang w:val="zh-CN" w:bidi="zh-CN"/>
    </w:rPr>
  </w:style>
  <w:style w:type="paragraph" w:styleId="5">
    <w:name w:val="heading 4"/>
    <w:basedOn w:val="1"/>
    <w:next w:val="1"/>
    <w:qFormat/>
    <w:uiPriority w:val="99"/>
    <w:pPr>
      <w:keepNext/>
      <w:spacing w:line="440" w:lineRule="exact"/>
      <w:jc w:val="center"/>
      <w:outlineLvl w:val="3"/>
    </w:pPr>
    <w:rPr>
      <w:rFonts w:ascii="仿宋_GB2312" w:eastAsia="仿宋_GB2312" w:cs="仿宋_GB2312"/>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6">
    <w:name w:val="Body Text"/>
    <w:basedOn w:val="1"/>
    <w:next w:val="7"/>
    <w:qFormat/>
    <w:uiPriority w:val="99"/>
    <w:pPr>
      <w:spacing w:after="120"/>
    </w:pPr>
    <w:rPr>
      <w:kern w:val="0"/>
    </w:rPr>
  </w:style>
  <w:style w:type="paragraph" w:styleId="7">
    <w:name w:val="header"/>
    <w:basedOn w:val="1"/>
    <w:next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Quote1"/>
    <w:basedOn w:val="1"/>
    <w:next w:val="1"/>
    <w:qFormat/>
    <w:uiPriority w:val="99"/>
    <w:pPr>
      <w:widowControl/>
      <w:wordWrap w:val="0"/>
      <w:spacing w:before="200" w:after="160"/>
      <w:ind w:left="864" w:right="864"/>
      <w:jc w:val="center"/>
    </w:pPr>
    <w:rPr>
      <w:rFonts w:ascii="宋体"/>
      <w:i/>
      <w:color w:val="404040"/>
    </w:rPr>
  </w:style>
  <w:style w:type="paragraph" w:styleId="9">
    <w:name w:val="Body Text First Indent"/>
    <w:basedOn w:val="6"/>
    <w:qFormat/>
    <w:uiPriority w:val="99"/>
    <w:pPr>
      <w:ind w:firstLine="420" w:firstLineChars="100"/>
    </w:pPr>
  </w:style>
  <w:style w:type="character" w:customStyle="1" w:styleId="12">
    <w:name w:val="标题 1 Char"/>
    <w:link w:val="3"/>
    <w:qFormat/>
    <w:uiPriority w:val="1"/>
    <w:rPr>
      <w:rFonts w:ascii="宋体" w:hAnsi="宋体" w:eastAsia="宋体" w:cs="宋体"/>
      <w:b/>
      <w:sz w:val="36"/>
      <w:szCs w:val="32"/>
      <w:lang w:val="zh-CN" w:bidi="zh-CN"/>
    </w:rPr>
  </w:style>
  <w:style w:type="character" w:customStyle="1" w:styleId="13">
    <w:name w:val="标题 2 Char"/>
    <w:link w:val="4"/>
    <w:qFormat/>
    <w:uiPriority w:val="1"/>
    <w:rPr>
      <w:rFonts w:ascii="宋体" w:hAnsi="宋体" w:eastAsia="宋体" w:cs="宋体"/>
      <w:sz w:val="36"/>
      <w:szCs w:val="43"/>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2021-10-29T03:42:00Z</dcterms:created>
  <dc:creator>零度空间</dc:creator>
  <cp:lastModifiedBy>零度空间</cp:lastModifiedBy>
  <dcterms:modified xsi:type="dcterms:W3CDTF">2021-10-29T03:42:57Z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34318A0AEB9E4E619D47EBDD08AA08DE</vt:lpwstr>
  </property>
</Properties>
</file>