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赤峰学院护理学院实验教学耗材询价采购公告</w:t>
      </w:r>
    </w:p>
    <w:p>
      <w:pPr>
        <w:pStyle w:val="4"/>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赤峰学院护理学院采用询价方式采购实验教学耗材,欢迎符合资格条件的供应商前来报名参加。</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项目名称：赤峰学院护理学院实验教学耗材</w:t>
      </w:r>
    </w:p>
    <w:p>
      <w:pPr>
        <w:ind w:firstLine="600" w:firstLineChars="200"/>
        <w:rPr>
          <w:rFonts w:hint="eastAsia"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项目编号：HLXY2024001</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预算金额：87642.00元（人民币）</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采购需求：供货期、质保期、付款方式等，具体技术参数要求详见下列清单。</w:t>
      </w:r>
    </w:p>
    <w:tbl>
      <w:tblPr>
        <w:tblStyle w:val="5"/>
        <w:tblW w:w="10357" w:type="dxa"/>
        <w:tblInd w:w="-5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992"/>
        <w:gridCol w:w="3644"/>
        <w:gridCol w:w="900"/>
        <w:gridCol w:w="713"/>
        <w:gridCol w:w="744"/>
        <w:gridCol w:w="840"/>
        <w:gridCol w:w="8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单价（元）</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碘伏消毒液</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100ml/瓶，有效碘含量4.5-5.5g/L</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75%酒精</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100ml/瓶，乙醇含量75%±5%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一次性导尿包</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标准型 18Fr30ml</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一次性注射器</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20ml，A型斜口针 1.6*32mm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一次性注射器</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5ml,中头式 0.6*28.5mm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一次性注射器</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2.5ml,中头式 0.5*19.7mm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一次性注射器</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1ml,中头式0.45*15.5mm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一次性输液器</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0.55*20RWLB 中紫色</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一次性静脉采血针</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100支/袋 0.55#针头,蝶翼型0.7*25mm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真空采血管</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 /包,玻璃普通管 5ml  红色</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一次性采血输液辅助包</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碘伏棉签、酒精棉签 止血带、输液贴、铺巾</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一次性头皮针</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0.55*19mm,100支/ 袋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一次性静脉留置针及留置针医用透明贴膜</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针20G*29mmY-G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膜60mm*70mm,小号</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一次性输液贴</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200片/ 盒,低过敏70mm*35mm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一次性安尔碘消毒湿棉签</w:t>
            </w:r>
          </w:p>
        </w:tc>
        <w:tc>
          <w:tcPr>
            <w:tcW w:w="364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50支/瓶,有效碘含量0.45%-0.55%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92"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免洗消毒凝胶</w:t>
            </w:r>
          </w:p>
        </w:tc>
        <w:tc>
          <w:tcPr>
            <w:tcW w:w="364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500ml/瓶,乙醇含量45%-55%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2"/>
                <w:szCs w:val="22"/>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一次性使用医用棉签</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20小袋/包,10cm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血糖测试纸</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50*1,葡萄糖氧化酶法</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无菌纱布块</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20包/袋,A1型 5cm*7cm*8层  </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无菌纱布块</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20包/袋,A1型 8cm*10cm*8层</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一次性使用手术垫单</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40*50cm,加双层卫生纸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卫生纸</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10卷/袋,原生木浆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软皂</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500ml/瓶,植物油用氢氧化钾皂化制成</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心电电极片</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100-A 50*1 被衬水刺无纺布</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血糖仪电池</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纽扣式,高品质氧化银提供长时间的稳定电压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小毛巾</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白色，棉质，方形，重量约40g,29*29cm</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5#,无汞</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7#,无汞</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胶布</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1.2cm*9.1m,网纹易撕胶带</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7号独立包装,有粉麻面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7.5号独立包装,有粉麻面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橡胶手套</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8号独立包装,有粉麻面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N95口罩</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多层，PFE-95%</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手电筒</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小型，充电式</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医用脱脂棉球</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250克/袋,相对湿度≤80% 0.3g</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利器盒</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4L,黄色塑料</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体温计（腋表）</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测温准确 刻度清晰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数字式电子体温计</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腋下,蜂鸣提醒大屏读取自动关机</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500ml/瓶,有效氯含量4.3%±0.6%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软尺</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软性塑料制品</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黑色垃圾袋</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60L脚踏桶用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医疗垃圾袋</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60L脚踏桶用</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一次性塑料手套</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100*1,加厚，麻面</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婴儿柔泡洗发沐浴露</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400ml,天然椰油</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9"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葡清专用手消液</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500ml,酒精浓度60-80%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小抹布</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30*30cm,吸水性好，不掉毛</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润肤剂</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500g,水、甘油、椰油酸甘油脂类</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拖布</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无纺布拖头、股数紧密</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2000g,不含磷、净漂双效因子</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医用折叠式擦手纸</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200抽/包，抽取式,原生木浆，单层加厚高温消毒，湿水不易破</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抗菌洗手液</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500ml/瓶,采用中性配方，性质温和，泡沫细腻，全面清洁肌肤</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三角巾</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灭菌型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心电图纸</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宽80mm*长20m,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纸张分装</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一次性防护服</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婴儿纸尿裤</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S号,无纺布 干爽 透气</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吸耳球</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大号,橡胶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血糖检测针</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28G 1.8MM，50*1,自动回弹 针尖灭菌</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一次性医用外科口罩 </w:t>
            </w:r>
          </w:p>
        </w:tc>
        <w:tc>
          <w:tcPr>
            <w:tcW w:w="36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符合YY0469-2011标准 17cm*9.5cm ≥95%、三层、蓝色、</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墙壁式氧气表</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YY-05A,国标004插头,流量范围1-10，输出压力0.4-0.5Mpa</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9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瞳孔笔（白光）</w:t>
            </w:r>
          </w:p>
        </w:tc>
        <w:tc>
          <w:tcPr>
            <w:tcW w:w="36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手电笔白光,柔和、聚光</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2"/>
                <w:szCs w:val="22"/>
                <w:u w:val="none"/>
              </w:rPr>
            </w:pPr>
          </w:p>
        </w:tc>
      </w:tr>
    </w:tbl>
    <w:p>
      <w:pPr>
        <w:pStyle w:val="4"/>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10个</w:t>
      </w:r>
      <w:r>
        <w:rPr>
          <w:rFonts w:hint="eastAsia" w:ascii="宋体" w:hAnsi="宋体" w:eastAsia="宋体" w:cs="宋体"/>
          <w:color w:val="666666"/>
          <w:kern w:val="0"/>
          <w:sz w:val="28"/>
          <w:szCs w:val="28"/>
          <w:lang w:val="en-US" w:eastAsia="zh-CN" w:bidi="ar"/>
        </w:rPr>
        <w:t>工作日内。</w:t>
      </w:r>
    </w:p>
    <w:p>
      <w:pPr>
        <w:pStyle w:val="4"/>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质保期：验收合格之日起所有产品规定使用的有效期内,且均为相对远效期产品。</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auto"/>
          <w:kern w:val="0"/>
          <w:sz w:val="28"/>
          <w:szCs w:val="28"/>
          <w:highlight w:val="none"/>
          <w:lang w:val="en-US" w:eastAsia="zh-CN" w:bidi="ar"/>
        </w:rPr>
        <w:t>2024</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4</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12</w:t>
      </w:r>
      <w:r>
        <w:rPr>
          <w:rFonts w:hint="eastAsia" w:ascii="宋体" w:hAnsi="宋体" w:eastAsia="宋体" w:cs="宋体"/>
          <w:color w:val="auto"/>
          <w:kern w:val="0"/>
          <w:sz w:val="28"/>
          <w:szCs w:val="28"/>
          <w:highlight w:val="none"/>
          <w:lang w:val="en-US" w:eastAsia="zh-CN" w:bidi="ar"/>
        </w:rPr>
        <w:t>日至</w:t>
      </w:r>
      <w:r>
        <w:rPr>
          <w:rFonts w:hint="eastAsia" w:ascii="宋体" w:hAnsi="宋体" w:cs="宋体"/>
          <w:color w:val="auto"/>
          <w:kern w:val="0"/>
          <w:sz w:val="28"/>
          <w:szCs w:val="28"/>
          <w:highlight w:val="none"/>
          <w:lang w:val="en-US" w:eastAsia="zh-CN" w:bidi="ar"/>
        </w:rPr>
        <w:t>2024</w:t>
      </w:r>
      <w:r>
        <w:rPr>
          <w:rFonts w:hint="eastAsia" w:ascii="宋体" w:hAnsi="宋体" w:eastAsia="宋体" w:cs="宋体"/>
          <w:color w:val="auto"/>
          <w:kern w:val="0"/>
          <w:sz w:val="28"/>
          <w:szCs w:val="28"/>
          <w:highlight w:val="none"/>
          <w:lang w:val="en-US" w:eastAsia="zh-CN" w:bidi="ar"/>
        </w:rPr>
        <w:t>年</w:t>
      </w:r>
      <w:r>
        <w:rPr>
          <w:rFonts w:hint="eastAsia" w:ascii="宋体" w:hAnsi="宋体" w:cs="宋体"/>
          <w:color w:val="auto"/>
          <w:kern w:val="0"/>
          <w:sz w:val="28"/>
          <w:szCs w:val="28"/>
          <w:highlight w:val="none"/>
          <w:lang w:val="en-US" w:eastAsia="zh-CN" w:bidi="ar"/>
        </w:rPr>
        <w:t>4</w:t>
      </w:r>
      <w:r>
        <w:rPr>
          <w:rFonts w:hint="eastAsia" w:ascii="宋体" w:hAnsi="宋体" w:eastAsia="宋体" w:cs="宋体"/>
          <w:color w:val="auto"/>
          <w:kern w:val="0"/>
          <w:sz w:val="28"/>
          <w:szCs w:val="28"/>
          <w:highlight w:val="none"/>
          <w:lang w:val="en-US" w:eastAsia="zh-CN" w:bidi="ar"/>
        </w:rPr>
        <w:t>月</w:t>
      </w:r>
      <w:r>
        <w:rPr>
          <w:rFonts w:hint="eastAsia" w:ascii="宋体" w:hAnsi="宋体" w:cs="宋体"/>
          <w:color w:val="auto"/>
          <w:kern w:val="0"/>
          <w:sz w:val="28"/>
          <w:szCs w:val="28"/>
          <w:highlight w:val="none"/>
          <w:lang w:val="en-US" w:eastAsia="zh-CN" w:bidi="ar"/>
        </w:rPr>
        <w:t>16</w:t>
      </w:r>
      <w:r>
        <w:rPr>
          <w:rFonts w:hint="eastAsia" w:ascii="宋体" w:hAnsi="宋体" w:eastAsia="宋体" w:cs="宋体"/>
          <w:color w:val="auto"/>
          <w:kern w:val="0"/>
          <w:sz w:val="28"/>
          <w:szCs w:val="28"/>
          <w:highlight w:val="none"/>
          <w:lang w:val="en-US" w:eastAsia="zh-CN" w:bidi="ar"/>
        </w:rPr>
        <w:t>日</w:t>
      </w:r>
      <w:r>
        <w:rPr>
          <w:rFonts w:hint="eastAsia" w:ascii="宋体" w:hAnsi="宋体" w:eastAsia="宋体" w:cs="宋体"/>
          <w:color w:val="666666"/>
          <w:kern w:val="0"/>
          <w:sz w:val="28"/>
          <w:szCs w:val="28"/>
          <w:lang w:val="en-US" w:eastAsia="zh-CN" w:bidi="ar"/>
        </w:rPr>
        <w:t>，每天上午8:30至11:00，下午14:30至17:00。（北京时间，法定节假日除外，不少于三个工作日）</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实训大</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C605</w:t>
      </w:r>
      <w:r>
        <w:rPr>
          <w:rFonts w:hint="eastAsia" w:ascii="宋体" w:hAnsi="宋体" w:eastAsia="宋体" w:cs="宋体"/>
          <w:color w:val="666666"/>
          <w:kern w:val="0"/>
          <w:sz w:val="28"/>
          <w:szCs w:val="28"/>
          <w:lang w:val="en-US" w:eastAsia="zh-CN" w:bidi="ar"/>
        </w:rPr>
        <w:t>室</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highlight w:val="none"/>
          <w:lang w:val="en-US" w:eastAsia="zh-CN" w:bidi="ar"/>
        </w:rPr>
      </w:pPr>
      <w:r>
        <w:rPr>
          <w:rFonts w:hint="eastAsia" w:ascii="宋体" w:hAnsi="宋体" w:eastAsia="宋体" w:cs="宋体"/>
          <w:color w:val="666666"/>
          <w:kern w:val="0"/>
          <w:sz w:val="28"/>
          <w:szCs w:val="28"/>
          <w:lang w:val="en-US" w:eastAsia="zh-CN" w:bidi="ar"/>
        </w:rPr>
        <w:t>提交投标报价截止</w:t>
      </w:r>
      <w:r>
        <w:rPr>
          <w:rFonts w:hint="eastAsia" w:ascii="宋体" w:hAnsi="宋体" w:cs="宋体"/>
          <w:color w:val="666666"/>
          <w:kern w:val="0"/>
          <w:sz w:val="28"/>
          <w:szCs w:val="28"/>
          <w:lang w:val="en-US" w:eastAsia="zh-CN" w:bidi="ar"/>
        </w:rPr>
        <w:t>及开标</w:t>
      </w: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highlight w:val="none"/>
          <w:lang w:val="en-US" w:eastAsia="zh-CN" w:bidi="ar"/>
        </w:rPr>
        <w:t>2024</w:t>
      </w:r>
      <w:r>
        <w:rPr>
          <w:rFonts w:hint="eastAsia" w:ascii="宋体" w:hAnsi="宋体" w:eastAsia="宋体" w:cs="宋体"/>
          <w:color w:val="666666"/>
          <w:kern w:val="0"/>
          <w:sz w:val="28"/>
          <w:szCs w:val="28"/>
          <w:highlight w:val="none"/>
          <w:lang w:val="en-US" w:eastAsia="zh-CN" w:bidi="ar"/>
        </w:rPr>
        <w:t>年</w:t>
      </w:r>
      <w:r>
        <w:rPr>
          <w:rFonts w:hint="eastAsia" w:ascii="宋体" w:hAnsi="宋体" w:cs="宋体"/>
          <w:color w:val="666666"/>
          <w:kern w:val="0"/>
          <w:sz w:val="28"/>
          <w:szCs w:val="28"/>
          <w:highlight w:val="none"/>
          <w:lang w:val="en-US" w:eastAsia="zh-CN" w:bidi="ar"/>
        </w:rPr>
        <w:t>4</w:t>
      </w:r>
      <w:r>
        <w:rPr>
          <w:rFonts w:hint="eastAsia" w:ascii="宋体" w:hAnsi="宋体" w:eastAsia="宋体" w:cs="宋体"/>
          <w:color w:val="666666"/>
          <w:kern w:val="0"/>
          <w:sz w:val="28"/>
          <w:szCs w:val="28"/>
          <w:highlight w:val="none"/>
          <w:lang w:val="en-US" w:eastAsia="zh-CN" w:bidi="ar"/>
        </w:rPr>
        <w:t>月</w:t>
      </w:r>
      <w:r>
        <w:rPr>
          <w:rFonts w:hint="eastAsia" w:ascii="宋体" w:hAnsi="宋体" w:cs="宋体"/>
          <w:color w:val="666666"/>
          <w:kern w:val="0"/>
          <w:sz w:val="28"/>
          <w:szCs w:val="28"/>
          <w:highlight w:val="none"/>
          <w:lang w:val="en-US" w:eastAsia="zh-CN" w:bidi="ar"/>
        </w:rPr>
        <w:t>17</w:t>
      </w:r>
      <w:r>
        <w:rPr>
          <w:rFonts w:hint="eastAsia" w:ascii="宋体" w:hAnsi="宋体" w:eastAsia="宋体" w:cs="宋体"/>
          <w:color w:val="666666"/>
          <w:kern w:val="0"/>
          <w:sz w:val="28"/>
          <w:szCs w:val="28"/>
          <w:highlight w:val="none"/>
          <w:lang w:val="en-US" w:eastAsia="zh-CN" w:bidi="ar"/>
        </w:rPr>
        <w:t>日</w:t>
      </w:r>
      <w:r>
        <w:rPr>
          <w:rFonts w:hint="eastAsia" w:ascii="宋体" w:hAnsi="宋体" w:cs="宋体"/>
          <w:color w:val="666666"/>
          <w:kern w:val="0"/>
          <w:sz w:val="28"/>
          <w:szCs w:val="28"/>
          <w:highlight w:val="none"/>
          <w:lang w:val="en-US" w:eastAsia="zh-CN" w:bidi="ar"/>
        </w:rPr>
        <w:t>9</w:t>
      </w:r>
      <w:r>
        <w:rPr>
          <w:rFonts w:hint="eastAsia" w:ascii="宋体" w:hAnsi="宋体" w:eastAsia="宋体" w:cs="宋体"/>
          <w:color w:val="666666"/>
          <w:kern w:val="0"/>
          <w:sz w:val="28"/>
          <w:szCs w:val="28"/>
          <w:highlight w:val="none"/>
          <w:lang w:val="en-US" w:eastAsia="zh-CN" w:bidi="ar"/>
        </w:rPr>
        <w:t>点</w:t>
      </w:r>
      <w:r>
        <w:rPr>
          <w:rFonts w:hint="eastAsia" w:ascii="宋体" w:hAnsi="宋体" w:cs="宋体"/>
          <w:color w:val="666666"/>
          <w:kern w:val="0"/>
          <w:sz w:val="28"/>
          <w:szCs w:val="28"/>
          <w:highlight w:val="none"/>
          <w:lang w:val="en-US" w:eastAsia="zh-CN" w:bidi="ar"/>
        </w:rPr>
        <w:t>00</w:t>
      </w:r>
      <w:r>
        <w:rPr>
          <w:rFonts w:hint="eastAsia" w:ascii="宋体" w:hAnsi="宋体" w:eastAsia="宋体" w:cs="宋体"/>
          <w:color w:val="666666"/>
          <w:kern w:val="0"/>
          <w:sz w:val="28"/>
          <w:szCs w:val="28"/>
          <w:highlight w:val="none"/>
          <w:lang w:val="en-US" w:eastAsia="zh-CN" w:bidi="ar"/>
        </w:rPr>
        <w:t>分</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实训大</w:t>
      </w:r>
      <w:r>
        <w:rPr>
          <w:rFonts w:hint="eastAsia" w:ascii="宋体" w:hAnsi="宋体" w:eastAsia="宋体" w:cs="宋体"/>
          <w:color w:val="666666"/>
          <w:kern w:val="0"/>
          <w:sz w:val="28"/>
          <w:szCs w:val="28"/>
          <w:lang w:val="en-US" w:eastAsia="zh-CN" w:bidi="ar"/>
        </w:rPr>
        <w:t>楼</w:t>
      </w:r>
      <w:r>
        <w:rPr>
          <w:rFonts w:hint="eastAsia" w:ascii="宋体" w:hAnsi="宋体" w:cs="宋体"/>
          <w:color w:val="666666"/>
          <w:kern w:val="0"/>
          <w:sz w:val="28"/>
          <w:szCs w:val="28"/>
          <w:lang w:val="en-US" w:eastAsia="zh-CN" w:bidi="ar"/>
        </w:rPr>
        <w:t>C605</w:t>
      </w:r>
      <w:r>
        <w:rPr>
          <w:rFonts w:hint="eastAsia" w:ascii="宋体" w:hAnsi="宋体" w:eastAsia="宋体" w:cs="宋体"/>
          <w:color w:val="666666"/>
          <w:kern w:val="0"/>
          <w:sz w:val="28"/>
          <w:szCs w:val="28"/>
          <w:lang w:val="en-US" w:eastAsia="zh-CN" w:bidi="ar"/>
        </w:rPr>
        <w:t>室</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个工作日（不少于三个工作日）。</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护理学院</w:t>
      </w:r>
      <w:r>
        <w:rPr>
          <w:rFonts w:hint="eastAsia" w:ascii="宋体" w:hAnsi="宋体" w:eastAsia="宋体" w:cs="宋体"/>
          <w:color w:val="666666"/>
          <w:kern w:val="0"/>
          <w:sz w:val="28"/>
          <w:szCs w:val="28"/>
          <w:lang w:val="en-US" w:eastAsia="zh-CN" w:bidi="ar"/>
        </w:rPr>
        <w:t>　　　　　</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　　　　　　　</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邢老师</w:t>
      </w:r>
      <w:r>
        <w:rPr>
          <w:rFonts w:hint="eastAsia" w:ascii="宋体" w:hAnsi="宋体" w:eastAsia="宋体" w:cs="宋体"/>
          <w:color w:val="666666"/>
          <w:kern w:val="0"/>
          <w:sz w:val="28"/>
          <w:szCs w:val="28"/>
          <w:lang w:val="en-US" w:eastAsia="zh-CN" w:bidi="ar"/>
        </w:rPr>
        <w:t xml:space="preserve">   联系电话：</w:t>
      </w:r>
      <w:r>
        <w:rPr>
          <w:rFonts w:hint="eastAsia" w:ascii="宋体" w:hAnsi="宋体" w:cs="宋体"/>
          <w:color w:val="666666"/>
          <w:kern w:val="0"/>
          <w:sz w:val="28"/>
          <w:szCs w:val="28"/>
          <w:lang w:val="en-US" w:eastAsia="zh-CN" w:bidi="ar"/>
        </w:rPr>
        <w:t>13847670122</w:t>
      </w:r>
      <w:r>
        <w:rPr>
          <w:rFonts w:hint="eastAsia" w:ascii="宋体" w:hAnsi="宋体" w:eastAsia="宋体" w:cs="宋体"/>
          <w:color w:val="666666"/>
          <w:kern w:val="0"/>
          <w:sz w:val="28"/>
          <w:szCs w:val="28"/>
          <w:lang w:val="en-US" w:eastAsia="zh-CN" w:bidi="ar"/>
        </w:rPr>
        <w:t xml:space="preserve"> 　　　　　　</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4"/>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合同编号：HLXY2024001</w:t>
      </w:r>
    </w:p>
    <w:p>
      <w:pPr>
        <w:pStyle w:val="4"/>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w:t>
      </w:r>
      <w:r>
        <w:rPr>
          <w:rFonts w:hint="eastAsia" w:ascii="宋体" w:hAnsi="宋体" w:cs="宋体"/>
          <w:color w:val="666666"/>
          <w:kern w:val="0"/>
          <w:sz w:val="28"/>
          <w:szCs w:val="28"/>
          <w:lang w:val="en-US" w:eastAsia="zh-CN" w:bidi="ar"/>
        </w:rPr>
        <w:t>护理学院</w:t>
      </w:r>
      <w:r>
        <w:rPr>
          <w:rFonts w:hint="eastAsia" w:ascii="宋体" w:hAnsi="宋体" w:eastAsia="宋体" w:cs="宋体"/>
          <w:color w:val="666666"/>
          <w:kern w:val="0"/>
          <w:sz w:val="28"/>
          <w:szCs w:val="28"/>
          <w:lang w:val="en-US" w:eastAsia="zh-CN" w:bidi="ar"/>
        </w:rPr>
        <w:t>组织的实验教学耗材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“货物”系指乙方根据合同规定须向甲方提供的实验教学耗材和相关技术资料及其他材料；</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“服务”系指根据合同规定乙方承担与供货有关的辅助服务，如运输、及与运输产生的相关费用；由于搬运、装卸及运输不当造成的各种事故责任和损失由成交供应商承担。</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w:t>
      </w:r>
      <w:r>
        <w:rPr>
          <w:rFonts w:hint="eastAsia" w:ascii="宋体" w:hAnsi="宋体" w:eastAsia="宋体" w:cs="宋体"/>
          <w:color w:val="666666"/>
          <w:kern w:val="0"/>
          <w:sz w:val="28"/>
          <w:szCs w:val="28"/>
          <w:highlight w:val="none"/>
          <w:lang w:val="en-US" w:eastAsia="zh-CN" w:bidi="ar"/>
        </w:rPr>
        <w:t>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2.乙方承诺提供给甲方的实验教学耗材的技术规范应与合同清单质量标准的“规定”相一致。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3.甲方对合同中实验教学耗材的数量、质量及效果等进行检验，检验应依据本合同中的有关规定进行。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4.</w:t>
      </w: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0"/>
        </w:numPr>
        <w:spacing w:line="360" w:lineRule="auto"/>
        <w:ind w:left="559" w:leftChars="266" w:firstLine="0" w:firstLineChars="0"/>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5.</w:t>
      </w:r>
      <w:r>
        <w:rPr>
          <w:rFonts w:hint="eastAsia" w:ascii="宋体" w:hAnsi="宋体" w:eastAsia="宋体" w:cs="宋体"/>
          <w:color w:val="666666"/>
          <w:kern w:val="0"/>
          <w:sz w:val="28"/>
          <w:szCs w:val="28"/>
          <w:lang w:val="en-US" w:eastAsia="zh-CN" w:bidi="ar"/>
        </w:rPr>
        <w:t>实验教学耗材交货验收合格，双方签署《验收书》。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cs="宋体"/>
          <w:color w:val="666666"/>
          <w:kern w:val="0"/>
          <w:sz w:val="28"/>
          <w:szCs w:val="28"/>
          <w:lang w:val="en-US" w:eastAsia="zh-CN" w:bidi="ar"/>
        </w:rPr>
        <w:t>6.</w:t>
      </w:r>
      <w:r>
        <w:rPr>
          <w:rFonts w:hint="eastAsia" w:ascii="宋体" w:hAnsi="宋体" w:eastAsia="宋体" w:cs="宋体"/>
          <w:color w:val="666666"/>
          <w:kern w:val="0"/>
          <w:sz w:val="28"/>
          <w:szCs w:val="28"/>
          <w:lang w:val="en-US" w:eastAsia="zh-CN" w:bidi="ar"/>
        </w:rPr>
        <w:t>本合同实验教学耗材质保期内提供全免费保修、维护。质保期</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满维修维护只收取配件成本费。</w:t>
      </w:r>
    </w:p>
    <w:p>
      <w:pPr>
        <w:widowControl/>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7.由于非甲方原因造成实验教学耗材不能正常使用，乙方负责甲方的相关损失。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1.如果乙方未按照合同规定的要求交付实验教学耗材时，乙方应承担相应违约责任，甲方有权终止合同，乙方向甲方支付合同总金额的百分之十的违约金。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p>
    <w:p>
      <w:pPr>
        <w:jc w:val="center"/>
        <w:rPr>
          <w:rFonts w:hint="eastAsia" w:ascii="微软雅黑" w:hAnsi="微软雅黑" w:eastAsia="微软雅黑" w:cs="微软雅黑"/>
          <w:color w:val="666666"/>
          <w:kern w:val="0"/>
          <w:sz w:val="32"/>
          <w:szCs w:val="32"/>
          <w:lang w:val="en-US" w:eastAsia="zh-CN" w:bidi="ar"/>
        </w:rPr>
      </w:pPr>
    </w:p>
    <w:p>
      <w:pPr>
        <w:jc w:val="center"/>
        <w:rPr>
          <w:rFonts w:hint="eastAsia" w:ascii="微软雅黑" w:hAnsi="微软雅黑" w:eastAsia="微软雅黑" w:cs="微软雅黑"/>
          <w:color w:val="666666"/>
          <w:kern w:val="0"/>
          <w:sz w:val="32"/>
          <w:szCs w:val="32"/>
          <w:lang w:val="en-US" w:eastAsia="zh-CN" w:bidi="ar"/>
        </w:rPr>
      </w:pPr>
    </w:p>
    <w:p>
      <w:pPr>
        <w:jc w:val="center"/>
        <w:rPr>
          <w:rFonts w:hint="eastAsia" w:ascii="微软雅黑" w:hAnsi="微软雅黑" w:eastAsia="微软雅黑" w:cs="微软雅黑"/>
          <w:color w:val="666666"/>
          <w:kern w:val="0"/>
          <w:sz w:val="32"/>
          <w:szCs w:val="32"/>
          <w:lang w:val="en-US" w:eastAsia="zh-CN" w:bidi="ar"/>
        </w:rPr>
      </w:pPr>
    </w:p>
    <w:p>
      <w:pPr>
        <w:jc w:val="both"/>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p>
    <w:p>
      <w:pPr>
        <w:rPr>
          <w:rFonts w:hint="eastAsia" w:ascii="微软雅黑" w:hAnsi="微软雅黑" w:eastAsia="微软雅黑" w:cs="微软雅黑"/>
          <w:color w:val="666666"/>
          <w:kern w:val="0"/>
          <w:sz w:val="28"/>
          <w:szCs w:val="28"/>
          <w:lang w:val="en-US" w:eastAsia="zh-CN" w:bidi="ar"/>
        </w:rPr>
      </w:pPr>
      <w:bookmarkStart w:id="0" w:name="_GoBack"/>
      <w:bookmarkEnd w:id="0"/>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5"/>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NThlN2ZiNWQ2ODlmYmZkMjk4YWNiNWU4NmI1ZmQifQ=="/>
  </w:docVars>
  <w:rsids>
    <w:rsidRoot w:val="00000000"/>
    <w:rsid w:val="018276FB"/>
    <w:rsid w:val="0C776B40"/>
    <w:rsid w:val="0E0164BA"/>
    <w:rsid w:val="0E4D17B7"/>
    <w:rsid w:val="103221DE"/>
    <w:rsid w:val="192502B2"/>
    <w:rsid w:val="1B7B2C89"/>
    <w:rsid w:val="1BE76B03"/>
    <w:rsid w:val="1DAF40DB"/>
    <w:rsid w:val="1DBD1A57"/>
    <w:rsid w:val="1DC871AC"/>
    <w:rsid w:val="1E4A49E2"/>
    <w:rsid w:val="21222F1A"/>
    <w:rsid w:val="2B7B7EAF"/>
    <w:rsid w:val="2C253215"/>
    <w:rsid w:val="348A74E7"/>
    <w:rsid w:val="493521B7"/>
    <w:rsid w:val="4D001DB2"/>
    <w:rsid w:val="4ED66C86"/>
    <w:rsid w:val="51401EBC"/>
    <w:rsid w:val="52253B13"/>
    <w:rsid w:val="5E211A35"/>
    <w:rsid w:val="5F497D13"/>
    <w:rsid w:val="60CE77E7"/>
    <w:rsid w:val="61002A67"/>
    <w:rsid w:val="6842374A"/>
    <w:rsid w:val="6CD209D6"/>
    <w:rsid w:val="6D043865"/>
    <w:rsid w:val="714D3D25"/>
    <w:rsid w:val="720F50BE"/>
    <w:rsid w:val="76B17382"/>
    <w:rsid w:val="79D15690"/>
    <w:rsid w:val="7B4F512D"/>
    <w:rsid w:val="7C613B24"/>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afterAutospacing="0" w:line="480" w:lineRule="auto"/>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3276</Words>
  <Characters>3510</Characters>
  <Lines>0</Lines>
  <Paragraphs>0</Paragraphs>
  <TotalTime>29</TotalTime>
  <ScaleCrop>false</ScaleCrop>
  <LinksUpToDate>false</LinksUpToDate>
  <CharactersWithSpaces>3909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2024-04-12T00:10:36Z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ies>
</file>