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赤峰学院教职工大会暨工会会员代表大会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代表提案征集表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886"/>
        <w:gridCol w:w="121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提案单位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附议代表姓名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提案主题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4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提案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及解决办法或建议</w:t>
            </w:r>
          </w:p>
        </w:tc>
        <w:tc>
          <w:tcPr>
            <w:tcW w:w="73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所属党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委、党总支、分工会意见</w:t>
            </w:r>
          </w:p>
        </w:tc>
        <w:tc>
          <w:tcPr>
            <w:tcW w:w="7358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分工会主席签名：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党组织书记签名：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2021年6月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提案委员会意见</w:t>
            </w:r>
          </w:p>
        </w:tc>
        <w:tc>
          <w:tcPr>
            <w:tcW w:w="7358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2021年6月    日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注：此表格一式二份，正反面打印。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72646"/>
    <w:rsid w:val="1AAC55BA"/>
    <w:rsid w:val="50672646"/>
    <w:rsid w:val="592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2021-05-31T08:27:00Z</dcterms:created>
  <dc:creator>欣欣向荣</dc:creator>
  <cp:lastModifiedBy>Administrator</cp:lastModifiedBy>
  <dcterms:modified xsi:type="dcterms:W3CDTF">2021-06-02T01:19:13Z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F3943FB9EEAE4139B9122CBD455A6A45</vt:lpwstr>
  </property>
</Properties>
</file>