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pStyle w:val="2"/>
        <w:widowControl/>
        <w:spacing w:before="0" w:beforeAutospacing="0" w:after="602" w:afterAutospacing="0" w:line="450" w:lineRule="atLeast"/>
        <w:jc w:val="center"/>
        <w:rPr>
          <w:rFonts w:hint="default" w:cs="宋体"/>
          <w:color w:val="000000"/>
        </w:rPr>
      </w:pPr>
      <w:r>
        <w:rPr>
          <w:rFonts w:hint="eastAsia" w:cs="宋体"/>
          <w:color w:val="000000"/>
          <w:lang w:val="en-US" w:eastAsia="zh-CN"/>
        </w:rPr>
        <w:t>维修崇仁楼等防水层</w:t>
      </w:r>
      <w:r>
        <w:rPr>
          <w:rFonts w:cs="宋体"/>
          <w:color w:val="000000"/>
        </w:rPr>
        <w:t>询价文件</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hint="eastAsia" w:cs="宋体"/>
          <w:color w:val="000000"/>
          <w:sz w:val="28"/>
          <w:szCs w:val="28"/>
          <w:lang w:val="en-US" w:eastAsia="zh-CN"/>
        </w:rPr>
        <w:t>2026</w:t>
      </w:r>
      <w:r>
        <w:rPr>
          <w:rFonts w:cs="宋体"/>
          <w:color w:val="000000"/>
          <w:sz w:val="28"/>
          <w:szCs w:val="28"/>
        </w:rPr>
        <w:t xml:space="preserve">年 </w:t>
      </w:r>
      <w:r>
        <w:rPr>
          <w:rFonts w:hint="eastAsia" w:cs="宋体"/>
          <w:color w:val="000000"/>
          <w:sz w:val="28"/>
          <w:szCs w:val="28"/>
          <w:lang w:val="en-US" w:eastAsia="zh-CN"/>
        </w:rPr>
        <w:t>5</w:t>
      </w:r>
      <w:r>
        <w:rPr>
          <w:rFonts w:cs="宋体"/>
          <w:color w:val="000000"/>
          <w:sz w:val="28"/>
          <w:szCs w:val="28"/>
        </w:rPr>
        <w:t xml:space="preserve">月   </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32"/>
          <w:szCs w:val="32"/>
        </w:rPr>
      </w:pPr>
      <w:r>
        <w:rPr>
          <w:rFonts w:hint="eastAsia" w:cs="宋体"/>
          <w:color w:val="000000"/>
          <w:sz w:val="32"/>
          <w:szCs w:val="32"/>
          <w:lang w:val="en-US" w:eastAsia="zh-CN"/>
        </w:rPr>
        <w:t>维修崇仁楼等防水层维修</w:t>
      </w:r>
      <w:bookmarkStart w:id="1" w:name="_GoBack"/>
      <w:bookmarkEnd w:id="1"/>
      <w:r>
        <w:rPr>
          <w:rFonts w:cs="宋体"/>
          <w:color w:val="000000"/>
          <w:sz w:val="32"/>
          <w:szCs w:val="32"/>
        </w:rPr>
        <w:t>询价采购公告</w:t>
      </w:r>
    </w:p>
    <w:p>
      <w:pPr>
        <w:pStyle w:val="8"/>
        <w:widowControl/>
        <w:shd w:val="clear" w:color="auto" w:fill="FFFFFF"/>
        <w:spacing w:before="0" w:beforeAutospacing="0" w:after="0" w:afterAutospacing="0" w:line="525" w:lineRule="atLeast"/>
        <w:ind w:firstLine="555"/>
        <w:rPr>
          <w:rFonts w:ascii="宋体" w:hAnsi="宋体" w:cs="宋体"/>
          <w:color w:val="000000"/>
          <w:sz w:val="28"/>
          <w:szCs w:val="28"/>
        </w:rPr>
      </w:pPr>
      <w:r>
        <w:rPr>
          <w:rFonts w:hint="eastAsia" w:ascii="宋体" w:hAnsi="宋体" w:cs="宋体"/>
          <w:color w:val="000000"/>
          <w:sz w:val="28"/>
          <w:szCs w:val="28"/>
        </w:rPr>
        <w:t>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后勤管理处采用询价方式采购</w:t>
      </w:r>
      <w:r>
        <w:rPr>
          <w:rFonts w:hint="eastAsia" w:ascii="宋体" w:hAnsi="宋体" w:cs="宋体"/>
          <w:color w:val="000000"/>
          <w:sz w:val="28"/>
          <w:szCs w:val="28"/>
          <w:lang w:val="en-US" w:eastAsia="zh-CN"/>
        </w:rPr>
        <w:t>维修崇仁楼等防水层</w:t>
      </w:r>
      <w:r>
        <w:rPr>
          <w:rFonts w:hint="eastAsia" w:ascii="宋体" w:hAnsi="宋体" w:cs="宋体"/>
          <w:color w:val="000000"/>
          <w:sz w:val="28"/>
          <w:szCs w:val="28"/>
        </w:rPr>
        <w:t>询价工程,欢迎符合资格条件的供应商前来报名参加。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项目名称：</w:t>
      </w:r>
      <w:r>
        <w:rPr>
          <w:rFonts w:hint="eastAsia" w:ascii="宋体" w:hAnsi="宋体" w:cs="宋体"/>
          <w:color w:val="000000"/>
          <w:sz w:val="28"/>
          <w:szCs w:val="28"/>
          <w:lang w:val="en-US" w:eastAsia="zh-CN"/>
        </w:rPr>
        <w:t>维修崇仁楼等防水层</w:t>
      </w:r>
    </w:p>
    <w:p>
      <w:pPr>
        <w:ind w:firstLine="560" w:firstLineChars="200"/>
        <w:rPr>
          <w:rFonts w:hint="default" w:ascii="宋体" w:hAnsi="宋体" w:cs="宋体" w:eastAsiaTheme="minorEastAsia"/>
          <w:color w:val="000000"/>
          <w:kern w:val="0"/>
          <w:sz w:val="28"/>
          <w:szCs w:val="28"/>
          <w:lang w:val="en-US" w:eastAsia="zh-CN"/>
        </w:rPr>
      </w:pPr>
      <w:r>
        <w:rPr>
          <w:rFonts w:hint="eastAsia" w:ascii="宋体" w:hAnsi="宋体" w:cs="宋体"/>
          <w:color w:val="000000"/>
          <w:sz w:val="28"/>
          <w:szCs w:val="28"/>
        </w:rPr>
        <w:t>项目编号：</w:t>
      </w:r>
      <w:r>
        <w:rPr>
          <w:rFonts w:hint="eastAsia" w:ascii="宋体" w:hAnsi="宋体" w:cs="宋体"/>
          <w:color w:val="000000"/>
          <w:sz w:val="28"/>
          <w:szCs w:val="28"/>
          <w:lang w:val="en-US" w:eastAsia="zh-CN"/>
        </w:rPr>
        <w:t>CFDXHQC2026GC001</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预算金额：</w:t>
      </w:r>
      <w:r>
        <w:rPr>
          <w:rFonts w:hint="eastAsia" w:ascii="宋体" w:hAnsi="宋体" w:cs="宋体"/>
          <w:color w:val="000000"/>
          <w:sz w:val="28"/>
          <w:szCs w:val="28"/>
          <w:lang w:val="en-US" w:eastAsia="zh-CN"/>
        </w:rPr>
        <w:t>127279.93</w:t>
      </w:r>
      <w:r>
        <w:rPr>
          <w:rFonts w:hint="eastAsia" w:ascii="宋体" w:hAnsi="宋体" w:cs="宋体"/>
          <w:color w:val="000000"/>
          <w:sz w:val="28"/>
          <w:szCs w:val="28"/>
        </w:rPr>
        <w:t>元（人民币）</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lang w:val="en-US" w:eastAsia="zh-CN"/>
        </w:rPr>
        <w:t>1.</w:t>
      </w:r>
      <w:r>
        <w:rPr>
          <w:rFonts w:hint="eastAsia" w:ascii="宋体" w:hAnsi="宋体" w:cs="宋体"/>
          <w:color w:val="000000"/>
          <w:sz w:val="28"/>
          <w:szCs w:val="28"/>
        </w:rPr>
        <w:t>采购需求：本项目包括</w:t>
      </w:r>
      <w:r>
        <w:rPr>
          <w:rFonts w:hint="eastAsia" w:ascii="宋体" w:hAnsi="宋体" w:cs="宋体"/>
          <w:color w:val="000000"/>
          <w:sz w:val="28"/>
          <w:szCs w:val="28"/>
          <w:lang w:val="en-US" w:eastAsia="zh-CN"/>
        </w:rPr>
        <w:t>拆除、粘贴防水层</w:t>
      </w:r>
      <w:r>
        <w:rPr>
          <w:rFonts w:hint="eastAsia" w:ascii="宋体" w:hAnsi="宋体" w:cs="宋体"/>
          <w:color w:val="000000"/>
          <w:sz w:val="28"/>
          <w:szCs w:val="28"/>
        </w:rPr>
        <w:t>等，工程项目包括材料费、安装费、运费、税费等，具体技术参数要求详见工程量清单。</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施工期：签订合同后</w:t>
      </w:r>
      <w:r>
        <w:rPr>
          <w:rFonts w:hint="eastAsia" w:ascii="宋体" w:hAnsi="宋体" w:cs="宋体"/>
          <w:color w:val="000000"/>
          <w:sz w:val="28"/>
          <w:szCs w:val="28"/>
          <w:lang w:val="en-US" w:eastAsia="zh-CN"/>
        </w:rPr>
        <w:t>15</w:t>
      </w:r>
      <w:r>
        <w:rPr>
          <w:rFonts w:hint="eastAsia" w:ascii="宋体" w:hAnsi="宋体" w:cs="宋体"/>
          <w:color w:val="000000"/>
          <w:sz w:val="28"/>
          <w:szCs w:val="28"/>
        </w:rPr>
        <w:t>工作日内。</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质保期：验收合格之日起</w:t>
      </w:r>
      <w:r>
        <w:rPr>
          <w:rFonts w:hint="eastAsia" w:ascii="宋体" w:hAnsi="宋体" w:cs="宋体"/>
          <w:color w:val="000000"/>
          <w:sz w:val="28"/>
          <w:szCs w:val="28"/>
          <w:lang w:val="en-US" w:eastAsia="zh-CN"/>
        </w:rPr>
        <w:t>2</w:t>
      </w:r>
      <w:r>
        <w:rPr>
          <w:rFonts w:hint="eastAsia" w:ascii="宋体" w:hAnsi="宋体" w:cs="宋体"/>
          <w:color w:val="000000"/>
          <w:sz w:val="28"/>
          <w:szCs w:val="28"/>
        </w:rPr>
        <w:t>年。</w:t>
      </w:r>
    </w:p>
    <w:p>
      <w:pPr>
        <w:widowControl/>
        <w:numPr>
          <w:ilvl w:val="0"/>
          <w:numId w:val="0"/>
        </w:numPr>
        <w:kinsoku w:val="0"/>
        <w:autoSpaceDE w:val="0"/>
        <w:autoSpaceDN w:val="0"/>
        <w:adjustRightInd w:val="0"/>
        <w:snapToGrid w:val="0"/>
        <w:spacing w:line="600" w:lineRule="exact"/>
        <w:ind w:firstLine="560" w:firstLineChars="200"/>
        <w:jc w:val="left"/>
      </w:pPr>
      <w:r>
        <w:rPr>
          <w:rStyle w:val="14"/>
          <w:rFonts w:hint="eastAsia"/>
          <w:sz w:val="28"/>
          <w:szCs w:val="28"/>
          <w:lang w:val="en-US" w:eastAsia="zh-CN"/>
        </w:rPr>
        <w:t>2.</w:t>
      </w:r>
      <w:r>
        <w:rPr>
          <w:rFonts w:hint="eastAsia" w:ascii="宋体" w:hAnsi="宋体" w:cs="宋体"/>
          <w:color w:val="000000"/>
          <w:kern w:val="0"/>
          <w:sz w:val="28"/>
          <w:szCs w:val="28"/>
        </w:rPr>
        <w:t>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w:t>
      </w:r>
      <w:r>
        <w:rPr>
          <w:rFonts w:hint="eastAsia" w:ascii="宋体" w:hAnsi="宋体" w:eastAsia="宋体" w:cs="宋体"/>
          <w:color w:val="000000"/>
          <w:kern w:val="0"/>
          <w:sz w:val="28"/>
          <w:szCs w:val="28"/>
          <w:lang w:val="en-US" w:eastAsia="zh-CN"/>
        </w:rPr>
        <w:t>大学</w:t>
      </w:r>
      <w:r>
        <w:rPr>
          <w:rFonts w:hint="eastAsia" w:ascii="宋体" w:hAnsi="宋体" w:eastAsia="宋体" w:cs="宋体"/>
          <w:color w:val="000000"/>
          <w:kern w:val="0"/>
          <w:sz w:val="28"/>
          <w:szCs w:val="28"/>
        </w:rPr>
        <w:t>审计处进行结算评审，结算金额以赤峰</w:t>
      </w:r>
      <w:r>
        <w:rPr>
          <w:rFonts w:hint="eastAsia" w:ascii="宋体" w:hAnsi="宋体" w:eastAsia="宋体" w:cs="宋体"/>
          <w:color w:val="000000"/>
          <w:kern w:val="0"/>
          <w:sz w:val="28"/>
          <w:szCs w:val="28"/>
          <w:lang w:val="en-US" w:eastAsia="zh-CN"/>
        </w:rPr>
        <w:t>大学</w:t>
      </w:r>
      <w:r>
        <w:rPr>
          <w:rFonts w:hint="eastAsia" w:ascii="宋体" w:hAnsi="宋体" w:eastAsia="宋体" w:cs="宋体"/>
          <w:color w:val="000000"/>
          <w:kern w:val="0"/>
          <w:sz w:val="28"/>
          <w:szCs w:val="28"/>
        </w:rPr>
        <w:t>审计处结算评审结论为准。赤峰</w:t>
      </w:r>
      <w:r>
        <w:rPr>
          <w:rFonts w:hint="eastAsia" w:ascii="宋体" w:hAnsi="宋体" w:eastAsia="宋体" w:cs="宋体"/>
          <w:color w:val="000000"/>
          <w:kern w:val="0"/>
          <w:sz w:val="28"/>
          <w:szCs w:val="28"/>
          <w:lang w:val="en-US" w:eastAsia="zh-CN"/>
        </w:rPr>
        <w:t>大学</w:t>
      </w:r>
      <w:r>
        <w:rPr>
          <w:rFonts w:hint="eastAsia" w:ascii="宋体" w:hAnsi="宋体" w:cs="宋体"/>
          <w:color w:val="000000"/>
          <w:sz w:val="28"/>
          <w:szCs w:val="28"/>
        </w:rPr>
        <w:t>审计处出具结算评审意见后，乙方须向甲方</w:t>
      </w:r>
      <w:r>
        <w:rPr>
          <w:rFonts w:hint="eastAsia" w:ascii="宋体" w:hAnsi="宋体" w:cs="宋体"/>
          <w:color w:val="000000"/>
          <w:sz w:val="28"/>
          <w:szCs w:val="28"/>
          <w:lang w:val="en-US" w:eastAsia="zh-CN"/>
        </w:rPr>
        <w:t>缴纳</w:t>
      </w:r>
      <w:r>
        <w:rPr>
          <w:rFonts w:hint="eastAsia" w:ascii="宋体" w:hAnsi="宋体" w:cs="宋体"/>
          <w:color w:val="000000"/>
          <w:sz w:val="28"/>
          <w:szCs w:val="28"/>
        </w:rPr>
        <w:t>结算评审价款的3%作为质量保证金，</w:t>
      </w:r>
      <w:r>
        <w:rPr>
          <w:rFonts w:hint="eastAsia" w:ascii="宋体" w:hAnsi="宋体" w:eastAsia="宋体" w:cs="宋体"/>
          <w:color w:val="000000"/>
          <w:kern w:val="0"/>
          <w:sz w:val="28"/>
          <w:szCs w:val="28"/>
        </w:rPr>
        <w:t>甲方凭《验收书》和赤峰</w:t>
      </w:r>
      <w:r>
        <w:rPr>
          <w:rFonts w:hint="eastAsia" w:ascii="宋体" w:hAnsi="宋体" w:eastAsia="宋体" w:cs="宋体"/>
          <w:color w:val="000000"/>
          <w:kern w:val="0"/>
          <w:sz w:val="28"/>
          <w:szCs w:val="28"/>
          <w:lang w:val="en-US" w:eastAsia="zh-CN"/>
        </w:rPr>
        <w:t>大学</w:t>
      </w:r>
      <w:r>
        <w:rPr>
          <w:rFonts w:hint="eastAsia" w:ascii="宋体" w:hAnsi="宋体" w:eastAsia="宋体" w:cs="宋体"/>
          <w:color w:val="000000"/>
          <w:kern w:val="0"/>
          <w:sz w:val="28"/>
          <w:szCs w:val="28"/>
        </w:rPr>
        <w:t>审计处结算评审意见支付结算评审价款的</w:t>
      </w:r>
      <w:r>
        <w:rPr>
          <w:rFonts w:ascii="Arial" w:hAnsi="Arial" w:eastAsia="Arial" w:cs="Arial"/>
          <w:color w:val="000000"/>
          <w:kern w:val="0"/>
          <w:sz w:val="28"/>
          <w:szCs w:val="28"/>
        </w:rPr>
        <w:t>100%</w:t>
      </w:r>
      <w:r>
        <w:rPr>
          <w:rFonts w:hint="eastAsia" w:ascii="宋体" w:hAnsi="宋体" w:eastAsia="宋体" w:cs="宋体"/>
          <w:b w:val="0"/>
          <w:bCs w:val="0"/>
          <w:sz w:val="28"/>
          <w:szCs w:val="28"/>
          <w:highlight w:val="none"/>
          <w:lang w:val="en-US" w:eastAsia="zh-CN"/>
        </w:rPr>
        <w:t>（以市财政批准国库支付时间为准）</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质保期</w:t>
      </w:r>
      <w:r>
        <w:rPr>
          <w:rFonts w:hint="eastAsia" w:ascii="宋体" w:hAnsi="宋体" w:cs="宋体"/>
          <w:color w:val="000000"/>
          <w:sz w:val="28"/>
          <w:szCs w:val="28"/>
        </w:rPr>
        <w:t>期满后无质量问题无息退还质保金</w:t>
      </w:r>
      <w:r>
        <w:rPr>
          <w:rFonts w:hint="eastAsia" w:ascii="宋体" w:hAnsi="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二、申请人的资格要求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时间：202</w:t>
      </w:r>
      <w:r>
        <w:rPr>
          <w:rFonts w:hint="eastAsia" w:ascii="宋体" w:hAnsi="宋体" w:cs="宋体"/>
          <w:color w:val="000000"/>
          <w:sz w:val="28"/>
          <w:szCs w:val="28"/>
          <w:lang w:val="en-US" w:eastAsia="zh-CN"/>
        </w:rPr>
        <w:t>6</w:t>
      </w:r>
      <w:r>
        <w:rPr>
          <w:rFonts w:hint="eastAsia" w:ascii="宋体" w:hAnsi="宋体" w:cs="宋体"/>
          <w:color w:val="000000"/>
          <w:sz w:val="28"/>
          <w:szCs w:val="28"/>
        </w:rPr>
        <w:t>年</w:t>
      </w:r>
      <w:r>
        <w:rPr>
          <w:rFonts w:hint="eastAsia" w:ascii="宋体" w:hAnsi="宋体" w:cs="宋体"/>
          <w:color w:val="000000"/>
          <w:sz w:val="28"/>
          <w:szCs w:val="28"/>
          <w:lang w:val="en-US" w:eastAsia="zh-CN"/>
        </w:rPr>
        <w:t>5</w:t>
      </w:r>
      <w:r>
        <w:rPr>
          <w:rFonts w:hint="eastAsia" w:ascii="宋体" w:hAnsi="宋体" w:cs="宋体"/>
          <w:color w:val="000000"/>
          <w:sz w:val="28"/>
          <w:szCs w:val="28"/>
        </w:rPr>
        <w:t>月</w:t>
      </w:r>
      <w:r>
        <w:rPr>
          <w:rFonts w:ascii="宋体" w:hAnsi="宋体" w:cs="宋体"/>
          <w:color w:val="000000"/>
          <w:sz w:val="28"/>
          <w:szCs w:val="28"/>
        </w:rPr>
        <w:t>2</w:t>
      </w:r>
      <w:r>
        <w:rPr>
          <w:rFonts w:hint="eastAsia" w:ascii="宋体" w:hAnsi="宋体" w:cs="宋体"/>
          <w:color w:val="000000"/>
          <w:sz w:val="28"/>
          <w:szCs w:val="28"/>
          <w:lang w:val="en-US" w:eastAsia="zh-CN"/>
        </w:rPr>
        <w:t>0</w:t>
      </w:r>
      <w:r>
        <w:rPr>
          <w:rFonts w:hint="eastAsia" w:ascii="宋体" w:hAnsi="宋体" w:cs="宋体"/>
          <w:color w:val="000000"/>
          <w:sz w:val="28"/>
          <w:szCs w:val="28"/>
        </w:rPr>
        <w:t>日至202</w:t>
      </w:r>
      <w:r>
        <w:rPr>
          <w:rFonts w:hint="eastAsia" w:ascii="宋体" w:hAnsi="宋体" w:cs="宋体"/>
          <w:color w:val="000000"/>
          <w:sz w:val="28"/>
          <w:szCs w:val="28"/>
          <w:lang w:val="en-US" w:eastAsia="zh-CN"/>
        </w:rPr>
        <w:t>6</w:t>
      </w:r>
      <w:r>
        <w:rPr>
          <w:rFonts w:hint="eastAsia" w:ascii="宋体" w:hAnsi="宋体" w:cs="宋体"/>
          <w:color w:val="000000"/>
          <w:sz w:val="28"/>
          <w:szCs w:val="28"/>
        </w:rPr>
        <w:t>年</w:t>
      </w:r>
      <w:r>
        <w:rPr>
          <w:rFonts w:hint="eastAsia" w:ascii="宋体" w:hAnsi="宋体" w:cs="宋体"/>
          <w:color w:val="000000"/>
          <w:sz w:val="28"/>
          <w:szCs w:val="28"/>
          <w:lang w:val="en-US" w:eastAsia="zh-CN"/>
        </w:rPr>
        <w:t>5</w:t>
      </w:r>
      <w:r>
        <w:rPr>
          <w:rFonts w:hint="eastAsia" w:ascii="宋体" w:hAnsi="宋体" w:cs="宋体"/>
          <w:color w:val="000000"/>
          <w:sz w:val="28"/>
          <w:szCs w:val="28"/>
        </w:rPr>
        <w:t>月</w:t>
      </w:r>
      <w:r>
        <w:rPr>
          <w:rFonts w:hint="eastAsia" w:ascii="宋体" w:hAnsi="宋体" w:cs="宋体"/>
          <w:color w:val="000000"/>
          <w:sz w:val="28"/>
          <w:szCs w:val="28"/>
          <w:lang w:val="en-US" w:eastAsia="zh-CN"/>
        </w:rPr>
        <w:t>22</w:t>
      </w:r>
      <w:r>
        <w:rPr>
          <w:rFonts w:hint="eastAsia" w:ascii="宋体" w:hAnsi="宋体" w:cs="宋体"/>
          <w:color w:val="000000"/>
          <w:sz w:val="28"/>
          <w:szCs w:val="28"/>
        </w:rPr>
        <w:t>日，每天上午8:30至11:00，下午14:30至17:00。（北京时间，法定节假日除外。）</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崇德楼327室。</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方式：报名时需携带以下资料原件及加盖公章的复印件一份：</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s="宋体"/>
          <w:color w:val="000000"/>
          <w:sz w:val="28"/>
          <w:szCs w:val="28"/>
        </w:rPr>
        <w:t>出具“天眼查”或“企查查”生成的报告（查关联单位）。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主页采购专栏（http://www.cfxy.cn/）</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递交投标报价表（自行密封）截止时间：202</w:t>
      </w:r>
      <w:r>
        <w:rPr>
          <w:rFonts w:hint="eastAsia" w:ascii="宋体" w:hAnsi="宋体" w:cs="宋体"/>
          <w:color w:val="000000"/>
          <w:sz w:val="28"/>
          <w:szCs w:val="28"/>
          <w:lang w:val="en-US" w:eastAsia="zh-CN"/>
        </w:rPr>
        <w:t>6</w:t>
      </w:r>
      <w:r>
        <w:rPr>
          <w:rFonts w:hint="eastAsia" w:ascii="宋体" w:hAnsi="宋体" w:cs="宋体"/>
          <w:color w:val="000000"/>
          <w:sz w:val="28"/>
          <w:szCs w:val="28"/>
        </w:rPr>
        <w:t>年</w:t>
      </w:r>
      <w:r>
        <w:rPr>
          <w:rFonts w:hint="eastAsia" w:ascii="宋体" w:hAnsi="宋体" w:cs="宋体"/>
          <w:color w:val="000000"/>
          <w:sz w:val="28"/>
          <w:szCs w:val="28"/>
          <w:lang w:val="en-US" w:eastAsia="zh-CN"/>
        </w:rPr>
        <w:t>5</w:t>
      </w:r>
      <w:r>
        <w:rPr>
          <w:rFonts w:hint="eastAsia" w:ascii="宋体" w:hAnsi="宋体" w:cs="宋体"/>
          <w:color w:val="000000"/>
          <w:sz w:val="28"/>
          <w:szCs w:val="28"/>
        </w:rPr>
        <w:t>月</w:t>
      </w:r>
      <w:r>
        <w:rPr>
          <w:rFonts w:hint="eastAsia" w:ascii="宋体" w:hAnsi="宋体" w:cs="宋体"/>
          <w:color w:val="000000"/>
          <w:sz w:val="28"/>
          <w:szCs w:val="28"/>
          <w:lang w:val="en-US" w:eastAsia="zh-CN"/>
        </w:rPr>
        <w:t>23</w:t>
      </w:r>
      <w:r>
        <w:rPr>
          <w:rFonts w:hint="eastAsia" w:ascii="宋体" w:hAnsi="宋体" w:cs="宋体"/>
          <w:color w:val="000000"/>
          <w:sz w:val="28"/>
          <w:szCs w:val="28"/>
        </w:rPr>
        <w:t>日9点00分（北京时间）。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开标时间：202</w:t>
      </w:r>
      <w:r>
        <w:rPr>
          <w:rFonts w:hint="eastAsia" w:ascii="宋体" w:hAnsi="宋体" w:cs="宋体"/>
          <w:color w:val="000000"/>
          <w:sz w:val="28"/>
          <w:szCs w:val="28"/>
          <w:lang w:val="en-US" w:eastAsia="zh-CN"/>
        </w:rPr>
        <w:t>6</w:t>
      </w:r>
      <w:r>
        <w:rPr>
          <w:rFonts w:hint="eastAsia" w:ascii="宋体" w:hAnsi="宋体" w:cs="宋体"/>
          <w:color w:val="000000"/>
          <w:sz w:val="28"/>
          <w:szCs w:val="28"/>
        </w:rPr>
        <w:t>年</w:t>
      </w:r>
      <w:r>
        <w:rPr>
          <w:rFonts w:hint="eastAsia" w:ascii="宋体" w:hAnsi="宋体" w:cs="宋体"/>
          <w:color w:val="000000"/>
          <w:sz w:val="28"/>
          <w:szCs w:val="28"/>
          <w:lang w:val="en-US" w:eastAsia="zh-CN"/>
        </w:rPr>
        <w:t>5</w:t>
      </w:r>
      <w:r>
        <w:rPr>
          <w:rFonts w:hint="eastAsia" w:ascii="宋体" w:hAnsi="宋体" w:cs="宋体"/>
          <w:color w:val="000000"/>
          <w:sz w:val="28"/>
          <w:szCs w:val="28"/>
        </w:rPr>
        <w:t>月</w:t>
      </w:r>
      <w:r>
        <w:rPr>
          <w:rFonts w:hint="eastAsia" w:ascii="宋体" w:hAnsi="宋体" w:cs="宋体"/>
          <w:color w:val="000000"/>
          <w:sz w:val="28"/>
          <w:szCs w:val="28"/>
          <w:lang w:val="en-US" w:eastAsia="zh-CN"/>
        </w:rPr>
        <w:t>23</w:t>
      </w:r>
      <w:r>
        <w:rPr>
          <w:rFonts w:hint="eastAsia" w:ascii="宋体" w:hAnsi="宋体" w:cs="宋体"/>
          <w:color w:val="000000"/>
          <w:sz w:val="28"/>
          <w:szCs w:val="28"/>
        </w:rPr>
        <w:t>日9点00分（北京时间）。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崇德楼303室。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主页http://www.cfxy.cn/“政府采购专栏”上发布。</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后勤管理处</w:t>
      </w:r>
    </w:p>
    <w:p>
      <w:pPr>
        <w:pStyle w:val="8"/>
        <w:widowControl/>
        <w:spacing w:before="0" w:beforeAutospacing="0" w:after="0" w:afterAutospacing="0" w:line="540" w:lineRule="atLeast"/>
        <w:ind w:firstLine="555"/>
        <w:rPr>
          <w:rFonts w:hint="default" w:ascii="宋体" w:hAnsi="宋体" w:cs="宋体" w:eastAsiaTheme="minorEastAsia"/>
          <w:color w:val="000000"/>
          <w:sz w:val="28"/>
          <w:szCs w:val="28"/>
          <w:lang w:val="en-US" w:eastAsia="zh-CN"/>
        </w:rPr>
      </w:pPr>
      <w:r>
        <w:rPr>
          <w:rFonts w:hint="eastAsia" w:ascii="宋体" w:hAnsi="宋体" w:cs="宋体"/>
          <w:color w:val="000000"/>
          <w:sz w:val="28"/>
          <w:szCs w:val="28"/>
        </w:rPr>
        <w:t>地址：赤峰市红山区</w:t>
      </w:r>
      <w:r>
        <w:rPr>
          <w:rFonts w:hint="eastAsia" w:ascii="宋体" w:hAnsi="宋体" w:cs="宋体"/>
          <w:color w:val="000000"/>
          <w:sz w:val="28"/>
          <w:szCs w:val="28"/>
          <w:lang w:val="en-US" w:eastAsia="zh-CN"/>
        </w:rPr>
        <w:t>铁南大街60号</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 xml:space="preserve">联系人：秦老师  联系电话：0476-8300188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资产与实验室管理处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崇德楼509室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8"/>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hint="eastAsia" w:ascii="宋体" w:hAnsi="宋体" w:cs="宋体"/>
          <w:color w:val="000000"/>
          <w:kern w:val="0"/>
          <w:sz w:val="32"/>
          <w:szCs w:val="32"/>
        </w:rPr>
      </w:pPr>
    </w:p>
    <w:p>
      <w:pPr>
        <w:ind w:firstLine="2880" w:firstLineChars="900"/>
        <w:rPr>
          <w:rFonts w:hint="eastAsia" w:ascii="宋体" w:hAnsi="宋体" w:cs="宋体"/>
          <w:color w:val="000000"/>
          <w:kern w:val="0"/>
          <w:sz w:val="32"/>
          <w:szCs w:val="32"/>
        </w:rPr>
      </w:pPr>
    </w:p>
    <w:p>
      <w:pPr>
        <w:ind w:firstLine="2880" w:firstLineChars="900"/>
        <w:rPr>
          <w:rFonts w:ascii="宋体" w:hAnsi="宋体" w:cs="宋体"/>
          <w:color w:val="000000"/>
          <w:kern w:val="0"/>
          <w:sz w:val="32"/>
          <w:szCs w:val="32"/>
        </w:rPr>
      </w:pP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w:t>
      </w:r>
      <w:r>
        <w:rPr>
          <w:rFonts w:hint="eastAsia" w:ascii="宋体" w:hAnsi="宋体" w:cs="宋体"/>
          <w:color w:val="000000"/>
          <w:kern w:val="0"/>
          <w:sz w:val="28"/>
          <w:szCs w:val="28"/>
          <w:lang w:val="en-US" w:eastAsia="zh-CN"/>
        </w:rPr>
        <w:t>赤峰大学</w:t>
      </w:r>
      <w:r>
        <w:rPr>
          <w:rFonts w:hint="eastAsia" w:ascii="宋体" w:hAnsi="宋体" w:cs="宋体"/>
          <w:color w:val="000000"/>
          <w:kern w:val="0"/>
          <w:sz w:val="28"/>
          <w:szCs w:val="28"/>
        </w:rPr>
        <w:t>（以下简称甲方）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乙方在甲方赤峰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后勤管理处组织的</w:t>
      </w:r>
      <w:r>
        <w:rPr>
          <w:rFonts w:hint="eastAsia" w:ascii="宋体" w:hAnsi="宋体" w:cs="宋体"/>
          <w:color w:val="000000"/>
          <w:sz w:val="28"/>
          <w:szCs w:val="28"/>
          <w:lang w:val="en-US" w:eastAsia="zh-CN"/>
        </w:rPr>
        <w:t>维修崇仁楼等防水层工程</w:t>
      </w:r>
      <w:r>
        <w:rPr>
          <w:rFonts w:hint="eastAsia" w:ascii="宋体" w:hAnsi="宋体" w:cs="宋体"/>
          <w:color w:val="000000"/>
          <w:sz w:val="28"/>
          <w:szCs w:val="28"/>
        </w:rPr>
        <w:t>程</w:t>
      </w:r>
      <w:r>
        <w:rPr>
          <w:rFonts w:hint="eastAsia" w:ascii="宋体" w:hAnsi="宋体" w:cs="宋体"/>
          <w:color w:val="000000"/>
          <w:sz w:val="28"/>
          <w:szCs w:val="28"/>
          <w:lang w:val="en-US" w:eastAsia="zh-CN"/>
        </w:rPr>
        <w:t>[项目编号：CFDXHQC2026GC001]</w:t>
      </w:r>
      <w:r>
        <w:rPr>
          <w:rFonts w:hint="eastAsia" w:ascii="宋体" w:hAnsi="宋体" w:cs="宋体"/>
          <w:color w:val="000000"/>
          <w:sz w:val="28"/>
          <w:szCs w:val="28"/>
        </w:rPr>
        <w:t>询价采购中成交，依据《中华人民共和国民法典》</w:t>
      </w:r>
      <w:r>
        <w:rPr>
          <w:rFonts w:ascii="宋体" w:hAnsi="宋体"/>
          <w:color w:val="000000"/>
          <w:sz w:val="28"/>
          <w:szCs w:val="28"/>
        </w:rPr>
        <w:t>、《中华人民共和国建筑法》</w:t>
      </w:r>
      <w:r>
        <w:rPr>
          <w:rFonts w:hint="eastAsia" w:ascii="宋体" w:hAnsi="宋体" w:cs="宋体"/>
          <w:color w:val="000000"/>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000000"/>
          <w:kern w:val="0"/>
          <w:sz w:val="28"/>
          <w:szCs w:val="28"/>
        </w:rPr>
      </w:pPr>
      <w:r>
        <w:rPr>
          <w:rFonts w:hint="eastAsia" w:ascii="宋体" w:hAnsi="宋体" w:cs="宋体"/>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3. “货物”系指乙方根据合同规定须向甲方提供的</w:t>
      </w:r>
      <w:r>
        <w:rPr>
          <w:rFonts w:hint="eastAsia" w:ascii="宋体" w:hAnsi="宋体" w:cs="宋体"/>
          <w:color w:val="000000"/>
          <w:sz w:val="28"/>
          <w:szCs w:val="28"/>
          <w:lang w:val="en-US" w:eastAsia="zh-CN"/>
        </w:rPr>
        <w:t>维修崇仁楼等防水层</w:t>
      </w:r>
      <w:r>
        <w:rPr>
          <w:rFonts w:hint="eastAsia" w:ascii="宋体" w:hAnsi="宋体" w:cs="宋体"/>
          <w:color w:val="000000"/>
          <w:sz w:val="28"/>
          <w:szCs w:val="28"/>
        </w:rPr>
        <w:t>工程</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color w:val="000000"/>
        </w:rPr>
      </w:pPr>
      <w:r>
        <w:rPr>
          <w:rStyle w:val="15"/>
          <w:rFonts w:hint="eastAsia" w:ascii="宋体" w:hAnsi="宋体" w:cs="宋体"/>
          <w:color w:val="000000"/>
          <w:sz w:val="28"/>
          <w:szCs w:val="28"/>
        </w:rPr>
        <w:t>5.“工程”是指建设工程，本项目包括建筑物和构筑物的装修、拆除、修缮等。</w:t>
      </w:r>
    </w:p>
    <w:p>
      <w:pPr>
        <w:ind w:firstLine="570"/>
        <w:jc w:val="left"/>
        <w:rPr>
          <w:rFonts w:ascii="宋体" w:hAnsi="宋体" w:cs="宋体"/>
          <w:color w:val="000000"/>
          <w:kern w:val="0"/>
          <w:sz w:val="28"/>
          <w:szCs w:val="28"/>
        </w:rPr>
      </w:pPr>
      <w:r>
        <w:rPr>
          <w:rFonts w:hint="eastAsia" w:ascii="宋体" w:hAnsi="宋体" w:cs="宋体"/>
          <w:color w:val="000000"/>
          <w:kern w:val="0"/>
          <w:sz w:val="28"/>
          <w:szCs w:val="28"/>
        </w:rPr>
        <w:t>二、合同标的的名称及技术要求：</w:t>
      </w:r>
    </w:p>
    <w:p>
      <w:pPr>
        <w:ind w:firstLine="570"/>
        <w:jc w:val="left"/>
        <w:rPr>
          <w:rFonts w:ascii="宋体" w:hAnsi="宋体" w:cs="宋体"/>
          <w:color w:val="000000"/>
          <w:kern w:val="0"/>
          <w:sz w:val="28"/>
          <w:szCs w:val="28"/>
        </w:rPr>
      </w:pPr>
      <w:r>
        <w:rPr>
          <w:rFonts w:hint="eastAsia" w:ascii="宋体" w:hAnsi="宋体" w:cs="宋体"/>
          <w:color w:val="000000"/>
          <w:sz w:val="28"/>
          <w:szCs w:val="28"/>
        </w:rPr>
        <w:t>本项目包括</w:t>
      </w:r>
      <w:r>
        <w:rPr>
          <w:rFonts w:hint="eastAsia" w:ascii="宋体" w:hAnsi="宋体" w:cs="宋体"/>
          <w:color w:val="000000"/>
          <w:sz w:val="28"/>
          <w:szCs w:val="28"/>
          <w:lang w:val="en-US" w:eastAsia="zh-CN"/>
        </w:rPr>
        <w:t>拆除、粘贴防水层</w:t>
      </w:r>
      <w:r>
        <w:rPr>
          <w:rFonts w:hint="eastAsia" w:ascii="宋体" w:hAnsi="宋体" w:cs="宋体"/>
          <w:color w:val="000000"/>
          <w:sz w:val="28"/>
          <w:szCs w:val="28"/>
        </w:rPr>
        <w:t>等。</w:t>
      </w:r>
      <w:r>
        <w:rPr>
          <w:rFonts w:hint="eastAsia" w:ascii="宋体" w:hAnsi="宋体" w:cs="宋体"/>
          <w:color w:val="000000"/>
          <w:kern w:val="0"/>
          <w:sz w:val="28"/>
          <w:szCs w:val="28"/>
        </w:rPr>
        <w:t>具体技术参数要求详见工程量清单（工程量清单附后）</w:t>
      </w:r>
    </w:p>
    <w:p>
      <w:pPr>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 xml:space="preserve">  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r>
        <w:rPr>
          <w:rFonts w:hint="eastAsia" w:ascii="宋体" w:hAnsi="宋体"/>
          <w:color w:val="000000"/>
          <w:sz w:val="28"/>
          <w:szCs w:val="28"/>
        </w:rPr>
        <w:t>以上合同价款包括：投标材料设备全部价款、装卸费、运输费、安装费、利润、税金及合同包含的所有风险、责任等各项应有费用。</w:t>
      </w:r>
    </w:p>
    <w:p>
      <w:pPr>
        <w:widowControl/>
        <w:numPr>
          <w:ilvl w:val="0"/>
          <w:numId w:val="0"/>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2.付款方式：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w:t>
      </w:r>
      <w:r>
        <w:rPr>
          <w:rFonts w:hint="eastAsia" w:ascii="宋体" w:hAnsi="宋体" w:eastAsia="宋体" w:cs="宋体"/>
          <w:color w:val="000000"/>
          <w:kern w:val="0"/>
          <w:sz w:val="28"/>
          <w:szCs w:val="28"/>
          <w:lang w:val="en-US" w:eastAsia="zh-CN"/>
        </w:rPr>
        <w:t>大学</w:t>
      </w:r>
      <w:r>
        <w:rPr>
          <w:rFonts w:hint="eastAsia" w:ascii="宋体" w:hAnsi="宋体" w:eastAsia="宋体" w:cs="宋体"/>
          <w:color w:val="000000"/>
          <w:kern w:val="0"/>
          <w:sz w:val="28"/>
          <w:szCs w:val="28"/>
        </w:rPr>
        <w:t>审计处进行结算评审，结算金额以赤峰</w:t>
      </w:r>
      <w:r>
        <w:rPr>
          <w:rFonts w:hint="eastAsia" w:ascii="宋体" w:hAnsi="宋体" w:eastAsia="宋体" w:cs="宋体"/>
          <w:color w:val="000000"/>
          <w:kern w:val="0"/>
          <w:sz w:val="28"/>
          <w:szCs w:val="28"/>
          <w:lang w:val="en-US" w:eastAsia="zh-CN"/>
        </w:rPr>
        <w:t>大学</w:t>
      </w:r>
      <w:r>
        <w:rPr>
          <w:rFonts w:hint="eastAsia" w:ascii="宋体" w:hAnsi="宋体" w:eastAsia="宋体" w:cs="宋体"/>
          <w:color w:val="000000"/>
          <w:kern w:val="0"/>
          <w:sz w:val="28"/>
          <w:szCs w:val="28"/>
        </w:rPr>
        <w:t>审计处结算评审结论为准。赤峰</w:t>
      </w:r>
      <w:r>
        <w:rPr>
          <w:rFonts w:hint="eastAsia" w:ascii="宋体" w:hAnsi="宋体" w:eastAsia="宋体" w:cs="宋体"/>
          <w:color w:val="000000"/>
          <w:kern w:val="0"/>
          <w:sz w:val="28"/>
          <w:szCs w:val="28"/>
          <w:lang w:val="en-US" w:eastAsia="zh-CN"/>
        </w:rPr>
        <w:t>大学</w:t>
      </w:r>
      <w:r>
        <w:rPr>
          <w:rFonts w:hint="eastAsia" w:ascii="宋体" w:hAnsi="宋体" w:eastAsia="宋体" w:cs="宋体"/>
          <w:color w:val="000000"/>
          <w:sz w:val="28"/>
          <w:szCs w:val="28"/>
        </w:rPr>
        <w:t>审计处出具结算评审意见后，乙方须向甲方</w:t>
      </w:r>
      <w:r>
        <w:rPr>
          <w:rFonts w:hint="eastAsia" w:ascii="宋体" w:hAnsi="宋体" w:eastAsia="宋体" w:cs="宋体"/>
          <w:color w:val="000000"/>
          <w:sz w:val="28"/>
          <w:szCs w:val="28"/>
          <w:lang w:val="en-US" w:eastAsia="zh-CN"/>
        </w:rPr>
        <w:t>缴纳</w:t>
      </w:r>
      <w:r>
        <w:rPr>
          <w:rFonts w:hint="eastAsia" w:ascii="宋体" w:hAnsi="宋体" w:eastAsia="宋体" w:cs="宋体"/>
          <w:color w:val="000000"/>
          <w:sz w:val="28"/>
          <w:szCs w:val="28"/>
        </w:rPr>
        <w:t>结算评审价款的3%作为质量保证金，</w:t>
      </w:r>
      <w:r>
        <w:rPr>
          <w:rFonts w:hint="eastAsia" w:ascii="宋体" w:hAnsi="宋体" w:eastAsia="宋体" w:cs="宋体"/>
          <w:color w:val="000000"/>
          <w:kern w:val="0"/>
          <w:sz w:val="28"/>
          <w:szCs w:val="28"/>
        </w:rPr>
        <w:t>甲方凭《验收书》和赤峰</w:t>
      </w:r>
      <w:r>
        <w:rPr>
          <w:rFonts w:hint="eastAsia" w:ascii="宋体" w:hAnsi="宋体" w:eastAsia="宋体" w:cs="宋体"/>
          <w:color w:val="000000"/>
          <w:kern w:val="0"/>
          <w:sz w:val="28"/>
          <w:szCs w:val="28"/>
          <w:lang w:val="en-US" w:eastAsia="zh-CN"/>
        </w:rPr>
        <w:t>大学</w:t>
      </w:r>
      <w:r>
        <w:rPr>
          <w:rFonts w:hint="eastAsia" w:ascii="宋体" w:hAnsi="宋体" w:eastAsia="宋体" w:cs="宋体"/>
          <w:color w:val="000000"/>
          <w:kern w:val="0"/>
          <w:sz w:val="28"/>
          <w:szCs w:val="28"/>
        </w:rPr>
        <w:t>审计处结算评审意见支付结算评审价款的</w:t>
      </w:r>
      <w:r>
        <w:rPr>
          <w:rFonts w:ascii="Arial" w:hAnsi="Arial" w:eastAsia="Arial" w:cs="Arial"/>
          <w:color w:val="000000"/>
          <w:kern w:val="0"/>
          <w:sz w:val="28"/>
          <w:szCs w:val="28"/>
        </w:rPr>
        <w:t>100%</w:t>
      </w:r>
      <w:r>
        <w:rPr>
          <w:rFonts w:hint="eastAsia" w:ascii="宋体" w:hAnsi="宋体" w:eastAsia="宋体" w:cs="宋体"/>
          <w:b w:val="0"/>
          <w:bCs w:val="0"/>
          <w:sz w:val="28"/>
          <w:szCs w:val="28"/>
          <w:highlight w:val="none"/>
          <w:lang w:val="en-US" w:eastAsia="zh-CN"/>
        </w:rPr>
        <w:t>（以市财政批准国库支付时间为准）</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质保期</w:t>
      </w:r>
      <w:r>
        <w:rPr>
          <w:rFonts w:hint="eastAsia" w:ascii="宋体" w:hAnsi="宋体" w:eastAsia="宋体" w:cs="宋体"/>
          <w:color w:val="000000"/>
          <w:sz w:val="28"/>
          <w:szCs w:val="28"/>
        </w:rPr>
        <w:t>期满后无质量问题无息退还质保金</w:t>
      </w:r>
      <w:r>
        <w:rPr>
          <w:rFonts w:hint="eastAsia" w:ascii="宋体" w:hAnsi="宋体" w:eastAsia="宋体" w:cs="Times New Roman"/>
          <w:color w:val="000000"/>
          <w:sz w:val="28"/>
          <w:szCs w:val="28"/>
        </w:rPr>
        <w:t>。</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四、交工方式：</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1.交工期限：签订合同后</w:t>
      </w:r>
      <w:r>
        <w:rPr>
          <w:rFonts w:hint="eastAsia" w:ascii="宋体" w:hAnsi="宋体" w:cs="宋体"/>
          <w:color w:val="000000"/>
          <w:kern w:val="0"/>
          <w:sz w:val="28"/>
          <w:szCs w:val="28"/>
          <w:lang w:val="en-US" w:eastAsia="zh-CN"/>
        </w:rPr>
        <w:t>15</w:t>
      </w:r>
      <w:r>
        <w:rPr>
          <w:rFonts w:hint="eastAsia" w:ascii="宋体" w:hAnsi="宋体" w:cs="宋体"/>
          <w:color w:val="000000"/>
          <w:kern w:val="0"/>
          <w:sz w:val="28"/>
          <w:szCs w:val="28"/>
        </w:rPr>
        <w:t>工作日内。</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2.交工地点：赤峰</w:t>
      </w:r>
      <w:r>
        <w:rPr>
          <w:rFonts w:hint="eastAsia" w:ascii="宋体" w:hAnsi="宋体" w:cs="宋体"/>
          <w:color w:val="000000"/>
          <w:kern w:val="0"/>
          <w:sz w:val="28"/>
          <w:szCs w:val="28"/>
          <w:lang w:val="en-US" w:eastAsia="zh-CN"/>
        </w:rPr>
        <w:t>大学</w:t>
      </w:r>
      <w:r>
        <w:rPr>
          <w:rFonts w:hint="eastAsia" w:ascii="宋体" w:hAnsi="宋体" w:cs="宋体"/>
          <w:color w:val="000000"/>
          <w:kern w:val="0"/>
          <w:sz w:val="28"/>
          <w:szCs w:val="28"/>
        </w:rPr>
        <w:t>指定地点。</w:t>
      </w:r>
      <w:r>
        <w:rPr>
          <w:rFonts w:hint="eastAsia" w:ascii="宋体" w:hAnsi="宋体"/>
          <w:color w:val="000000"/>
          <w:sz w:val="28"/>
          <w:szCs w:val="28"/>
        </w:rPr>
        <w:t>运输安装风险（如车、人损失）及卸车费、安装费均由乙方负担。</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五、质量标准和验收：</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质保期：验收合格之日起</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年</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1.乙方应保证完全符合合同规定的质量、规格和性能的要求。</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2.乙方承诺提供给甲方的</w:t>
      </w:r>
      <w:r>
        <w:rPr>
          <w:rFonts w:hint="eastAsia" w:ascii="宋体" w:hAnsi="宋体" w:cs="宋体"/>
          <w:color w:val="000000"/>
          <w:sz w:val="28"/>
          <w:szCs w:val="28"/>
          <w:lang w:val="en-US" w:eastAsia="zh-CN"/>
        </w:rPr>
        <w:t>维修崇仁楼等防水层</w:t>
      </w:r>
      <w:r>
        <w:rPr>
          <w:rFonts w:hint="eastAsia" w:ascii="宋体" w:hAnsi="宋体" w:cs="宋体"/>
          <w:color w:val="000000"/>
          <w:kern w:val="0"/>
          <w:sz w:val="28"/>
          <w:szCs w:val="28"/>
        </w:rPr>
        <w:t>工程的技术规范应与工程量清单质量标准的“规定”相一致。</w:t>
      </w:r>
    </w:p>
    <w:p>
      <w:pPr>
        <w:widowControl/>
        <w:ind w:firstLine="565" w:firstLineChars="202"/>
        <w:jc w:val="left"/>
        <w:rPr>
          <w:color w:val="000000"/>
        </w:rPr>
      </w:pPr>
      <w:r>
        <w:rPr>
          <w:rFonts w:hint="eastAsia" w:ascii="宋体" w:hAnsi="宋体" w:cs="宋体"/>
          <w:color w:val="000000"/>
          <w:kern w:val="0"/>
          <w:sz w:val="28"/>
          <w:szCs w:val="28"/>
        </w:rPr>
        <w:t>3.甲方对合同中</w:t>
      </w:r>
      <w:r>
        <w:rPr>
          <w:rFonts w:hint="eastAsia" w:ascii="宋体" w:hAnsi="宋体" w:cs="宋体"/>
          <w:color w:val="000000"/>
          <w:sz w:val="28"/>
          <w:szCs w:val="28"/>
          <w:lang w:val="en-US" w:eastAsia="zh-CN"/>
        </w:rPr>
        <w:t>维修崇仁楼等防水层</w:t>
      </w:r>
      <w:r>
        <w:rPr>
          <w:rFonts w:hint="eastAsia" w:ascii="宋体" w:hAnsi="宋体" w:cs="宋体"/>
          <w:color w:val="000000"/>
          <w:kern w:val="0"/>
          <w:sz w:val="28"/>
          <w:szCs w:val="28"/>
        </w:rPr>
        <w:t>工程的数量、质量及效果等进行检验，检验应依据本合同中的有关规定进行。</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4.检验时发现供应数量、质量不符等，甲方不予验收；相关费用由乙方承担。</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维修崇仁楼等防水层</w:t>
      </w:r>
      <w:r>
        <w:rPr>
          <w:rFonts w:hint="eastAsia" w:ascii="宋体" w:hAnsi="宋体" w:cs="宋体"/>
          <w:color w:val="000000"/>
          <w:kern w:val="0"/>
          <w:sz w:val="28"/>
          <w:szCs w:val="28"/>
        </w:rPr>
        <w:t>工程交货验收合格，双方签署《验收书》。</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6.本合同</w:t>
      </w:r>
      <w:r>
        <w:rPr>
          <w:rFonts w:hint="eastAsia" w:ascii="宋体" w:hAnsi="宋体" w:cs="宋体"/>
          <w:color w:val="000000"/>
          <w:sz w:val="28"/>
          <w:szCs w:val="28"/>
          <w:lang w:val="en-US" w:eastAsia="zh-CN"/>
        </w:rPr>
        <w:t>维修崇仁楼等防水层</w:t>
      </w:r>
      <w:r>
        <w:rPr>
          <w:rFonts w:hint="eastAsia" w:ascii="宋体" w:hAnsi="宋体" w:cs="宋体"/>
          <w:color w:val="000000"/>
          <w:kern w:val="0"/>
          <w:sz w:val="28"/>
          <w:szCs w:val="28"/>
        </w:rPr>
        <w:t>工程质保期内提供全免费保修、维护。</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7.由于非甲方原因造成</w:t>
      </w:r>
      <w:r>
        <w:rPr>
          <w:rFonts w:hint="eastAsia" w:ascii="宋体" w:hAnsi="宋体" w:cs="宋体"/>
          <w:color w:val="000000"/>
          <w:sz w:val="28"/>
          <w:szCs w:val="28"/>
          <w:lang w:val="en-US" w:eastAsia="zh-CN"/>
        </w:rPr>
        <w:t>维修崇仁楼等防水层</w:t>
      </w:r>
      <w:r>
        <w:rPr>
          <w:rFonts w:hint="eastAsia" w:ascii="宋体" w:hAnsi="宋体" w:cs="宋体"/>
          <w:color w:val="000000"/>
          <w:kern w:val="0"/>
          <w:sz w:val="28"/>
          <w:szCs w:val="28"/>
        </w:rPr>
        <w:t>工程不能正常使用，乙方负责甲方的相关损失。</w:t>
      </w:r>
    </w:p>
    <w:p>
      <w:pPr>
        <w:spacing w:line="540" w:lineRule="exact"/>
        <w:ind w:firstLine="560" w:firstLineChars="200"/>
        <w:rPr>
          <w:rFonts w:ascii="宋体" w:hAnsi="宋体"/>
          <w:bCs/>
          <w:color w:val="000000"/>
          <w:sz w:val="28"/>
          <w:szCs w:val="28"/>
        </w:rPr>
      </w:pPr>
      <w:r>
        <w:rPr>
          <w:rFonts w:hint="eastAsia" w:ascii="宋体" w:hAnsi="宋体"/>
          <w:bCs/>
          <w:color w:val="000000"/>
          <w:sz w:val="28"/>
          <w:szCs w:val="28"/>
        </w:rPr>
        <w:t>六、售后服务</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1.乙方提供质保期内免费上门质保服务，即质保期内出现的任何质量问题（非人为因素），由乙方给予免费维修或更换。对因产品质量问题给甲方造成的一切损失由乙方负责。　　　　　　　　　　　　　　　　　　　　　　　　　　　</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2.在质保期限内，接到甲方电话通知后，乙方应在</w:t>
      </w:r>
      <w:r>
        <w:rPr>
          <w:rFonts w:ascii="宋体" w:hAnsi="宋体"/>
          <w:color w:val="000000"/>
          <w:sz w:val="28"/>
          <w:szCs w:val="28"/>
        </w:rPr>
        <w:t>24</w:t>
      </w:r>
      <w:r>
        <w:rPr>
          <w:rFonts w:hint="eastAsia" w:ascii="宋体" w:hAnsi="宋体"/>
          <w:color w:val="000000"/>
          <w:sz w:val="28"/>
          <w:szCs w:val="28"/>
        </w:rPr>
        <w:t>小时内上门服务，并在2天内修复，如在2天内不能修复，乙方承担相应经济损失。</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3.质保期满后的维修，乙方只收取相关配件的成本费用，其它费用不得向甲方收取。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七、违约责任</w:t>
      </w:r>
    </w:p>
    <w:p>
      <w:pPr>
        <w:widowControl/>
        <w:ind w:firstLine="700" w:firstLineChars="250"/>
        <w:jc w:val="left"/>
        <w:rPr>
          <w:rFonts w:ascii="宋体" w:hAnsi="宋体" w:cs="宋体"/>
          <w:color w:val="000000"/>
          <w:kern w:val="0"/>
          <w:sz w:val="28"/>
          <w:szCs w:val="28"/>
        </w:rPr>
      </w:pPr>
      <w:r>
        <w:rPr>
          <w:rFonts w:hint="eastAsia" w:ascii="宋体" w:hAnsi="宋体" w:cs="宋体"/>
          <w:color w:val="000000"/>
          <w:kern w:val="0"/>
          <w:sz w:val="28"/>
          <w:szCs w:val="28"/>
        </w:rPr>
        <w:t>1.如果乙方未按照合同规定的要求交付</w:t>
      </w:r>
      <w:r>
        <w:rPr>
          <w:rFonts w:hint="eastAsia" w:ascii="宋体" w:hAnsi="宋体" w:cs="宋体"/>
          <w:color w:val="000000"/>
          <w:sz w:val="28"/>
          <w:szCs w:val="28"/>
          <w:lang w:val="en-US" w:eastAsia="zh-CN"/>
        </w:rPr>
        <w:t>维修崇仁楼等防水层</w:t>
      </w:r>
      <w:r>
        <w:rPr>
          <w:rFonts w:hint="eastAsia" w:ascii="宋体" w:hAnsi="宋体" w:cs="宋体"/>
          <w:color w:val="000000"/>
          <w:kern w:val="0"/>
          <w:sz w:val="28"/>
          <w:szCs w:val="28"/>
        </w:rPr>
        <w:t>工程时，乙方应承担相应违约责任，甲方有权终止合同，乙方向甲方支付合同总金额的百分之十的违约金。</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2.延期付款的违约责任</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八、不可抗力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九、争议解决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w:t>
      </w:r>
      <w:r>
        <w:rPr>
          <w:rFonts w:hint="eastAsia" w:ascii="宋体" w:hAnsi="宋体" w:cs="宋体"/>
          <w:color w:val="000000"/>
          <w:kern w:val="0"/>
          <w:sz w:val="28"/>
          <w:szCs w:val="28"/>
          <w:lang w:val="en-US" w:eastAsia="zh-CN"/>
        </w:rPr>
        <w:t>大学</w:t>
      </w:r>
      <w:r>
        <w:rPr>
          <w:rFonts w:hint="eastAsia" w:ascii="宋体" w:hAnsi="宋体" w:cs="宋体"/>
          <w:color w:val="000000"/>
          <w:kern w:val="0"/>
          <w:sz w:val="28"/>
          <w:szCs w:val="28"/>
        </w:rPr>
        <w:t>党政办一份备案。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甲方：赤峰</w:t>
      </w:r>
      <w:r>
        <w:rPr>
          <w:rFonts w:hint="eastAsia" w:ascii="宋体" w:hAnsi="宋体" w:cs="宋体"/>
          <w:color w:val="000000"/>
          <w:kern w:val="0"/>
          <w:sz w:val="28"/>
          <w:szCs w:val="28"/>
          <w:lang w:val="en-US" w:eastAsia="zh-CN"/>
        </w:rPr>
        <w:t>大学</w:t>
      </w:r>
      <w:r>
        <w:rPr>
          <w:rFonts w:hint="eastAsia" w:ascii="宋体" w:hAnsi="宋体" w:cs="宋体"/>
          <w:color w:val="000000"/>
          <w:kern w:val="0"/>
          <w:sz w:val="28"/>
          <w:szCs w:val="28"/>
        </w:rPr>
        <w:t xml:space="preserve">（盖章）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法定代表人</w:t>
      </w:r>
      <w:r>
        <w:rPr>
          <w:rFonts w:hint="eastAsia" w:ascii="宋体" w:hAnsi="宋体" w:cs="宋体"/>
          <w:color w:val="000000"/>
          <w:kern w:val="0"/>
          <w:sz w:val="28"/>
          <w:szCs w:val="28"/>
          <w:lang w:val="en-US" w:eastAsia="zh-CN"/>
        </w:rPr>
        <w:t>或授权代表人</w:t>
      </w:r>
      <w:r>
        <w:rPr>
          <w:rFonts w:hint="eastAsia" w:ascii="宋体" w:hAnsi="宋体" w:cs="宋体"/>
          <w:color w:val="000000"/>
          <w:kern w:val="0"/>
          <w:sz w:val="28"/>
          <w:szCs w:val="28"/>
        </w:rPr>
        <w:t xml:space="preserve">：（签字）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jc w:val="both"/>
        <w:rPr>
          <w:rFonts w:hint="eastAsia" w:ascii="微软雅黑" w:hAnsi="微软雅黑" w:eastAsia="微软雅黑" w:cs="微软雅黑"/>
          <w:color w:val="000000"/>
          <w:kern w:val="0"/>
          <w:sz w:val="32"/>
          <w:szCs w:val="32"/>
        </w:rPr>
      </w:pP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w:t>
      </w:r>
      <w:r>
        <w:rPr>
          <w:rFonts w:hint="eastAsia" w:ascii="宋体" w:hAnsi="宋体" w:cs="宋体"/>
          <w:color w:val="000000"/>
          <w:sz w:val="28"/>
          <w:szCs w:val="28"/>
          <w:lang w:val="en-US" w:eastAsia="zh-CN"/>
        </w:rPr>
        <w:t>大学</w:t>
      </w:r>
      <w:r>
        <w:rPr>
          <w:rFonts w:hint="eastAsia" w:ascii="宋体" w:hAnsi="宋体" w:cs="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59264;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0288;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hint="eastAsia"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赤峰</w:t>
      </w:r>
      <w:r>
        <w:rPr>
          <w:rFonts w:hint="eastAsia" w:ascii="微软雅黑" w:hAnsi="微软雅黑" w:eastAsia="微软雅黑" w:cs="微软雅黑"/>
          <w:color w:val="000000"/>
          <w:kern w:val="0"/>
          <w:sz w:val="28"/>
          <w:szCs w:val="28"/>
          <w:lang w:val="en-US" w:eastAsia="zh-CN"/>
        </w:rPr>
        <w:t>大学</w:t>
      </w:r>
      <w:r>
        <w:rPr>
          <w:rFonts w:hint="eastAsia" w:ascii="微软雅黑" w:hAnsi="微软雅黑" w:eastAsia="微软雅黑" w:cs="微软雅黑"/>
          <w:color w:val="000000"/>
          <w:kern w:val="0"/>
          <w:sz w:val="28"/>
          <w:szCs w:val="28"/>
        </w:rPr>
        <w:t>：</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（姓名）作为参加贵单位赤峰</w:t>
      </w:r>
      <w:r>
        <w:rPr>
          <w:rFonts w:hint="eastAsia" w:ascii="微软雅黑" w:hAnsi="微软雅黑" w:eastAsia="微软雅黑" w:cs="微软雅黑"/>
          <w:color w:val="000000"/>
          <w:kern w:val="0"/>
          <w:sz w:val="28"/>
          <w:szCs w:val="28"/>
          <w:lang w:val="en-US" w:eastAsia="zh-CN"/>
        </w:rPr>
        <w:t>大学</w:t>
      </w:r>
      <w:r>
        <w:rPr>
          <w:rFonts w:hint="eastAsia" w:ascii="微软雅黑" w:hAnsi="微软雅黑" w:eastAsia="微软雅黑" w:cs="微软雅黑"/>
          <w:color w:val="000000"/>
          <w:kern w:val="0"/>
          <w:sz w:val="28"/>
          <w:szCs w:val="28"/>
        </w:rPr>
        <w:t>后勤管理处组织的</w:t>
      </w:r>
      <w:r>
        <w:rPr>
          <w:rFonts w:hint="eastAsia" w:ascii="宋体" w:hAnsi="宋体" w:cs="宋体"/>
          <w:color w:val="000000"/>
          <w:sz w:val="28"/>
          <w:szCs w:val="28"/>
          <w:lang w:val="en-US" w:eastAsia="zh-CN"/>
        </w:rPr>
        <w:t>维</w:t>
      </w:r>
      <w:r>
        <w:rPr>
          <w:rFonts w:hint="eastAsia" w:ascii="微软雅黑" w:hAnsi="微软雅黑" w:eastAsia="微软雅黑" w:cs="微软雅黑"/>
          <w:color w:val="000000"/>
          <w:kern w:val="0"/>
          <w:sz w:val="28"/>
          <w:szCs w:val="28"/>
          <w:lang w:val="en-US" w:eastAsia="zh-CN"/>
        </w:rPr>
        <w:t>修崇仁楼等防水层</w:t>
      </w:r>
      <w:r>
        <w:rPr>
          <w:rFonts w:hint="eastAsia" w:ascii="微软雅黑" w:hAnsi="微软雅黑" w:eastAsia="微软雅黑" w:cs="微软雅黑"/>
          <w:color w:val="000000"/>
          <w:kern w:val="0"/>
          <w:sz w:val="28"/>
          <w:szCs w:val="28"/>
          <w:lang w:eastAsia="zh-CN"/>
        </w:rPr>
        <w:t>（</w:t>
      </w:r>
      <w:r>
        <w:rPr>
          <w:rFonts w:hint="eastAsia" w:ascii="微软雅黑" w:hAnsi="微软雅黑" w:eastAsia="微软雅黑" w:cs="微软雅黑"/>
          <w:color w:val="000000"/>
          <w:kern w:val="0"/>
          <w:sz w:val="28"/>
          <w:szCs w:val="28"/>
          <w:lang w:val="en-US" w:eastAsia="zh-CN"/>
        </w:rPr>
        <w:t>项目编号：</w:t>
      </w:r>
      <w:r>
        <w:rPr>
          <w:rFonts w:hint="eastAsia" w:ascii="微软雅黑" w:hAnsi="微软雅黑" w:eastAsia="微软雅黑" w:cs="微软雅黑"/>
          <w:color w:val="000000"/>
          <w:sz w:val="28"/>
          <w:szCs w:val="28"/>
          <w:lang w:val="en-US" w:eastAsia="zh-CN"/>
        </w:rPr>
        <w:t>CFDXHQC2026GC001</w:t>
      </w:r>
      <w:r>
        <w:rPr>
          <w:rFonts w:hint="eastAsia" w:ascii="微软雅黑" w:hAnsi="微软雅黑" w:eastAsia="微软雅黑" w:cs="微软雅黑"/>
          <w:color w:val="000000"/>
          <w:kern w:val="0"/>
          <w:sz w:val="28"/>
          <w:szCs w:val="28"/>
          <w:lang w:eastAsia="zh-CN"/>
        </w:rPr>
        <w:t>）</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hint="eastAsia"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ascii="宋体" w:hAnsi="宋体"/>
          <w:b/>
          <w:bCs/>
          <w:color w:val="000000"/>
          <w:sz w:val="36"/>
          <w:szCs w:val="36"/>
        </w:rPr>
      </w:pPr>
      <w:r>
        <w:rPr>
          <w:rFonts w:hint="eastAsia"/>
          <w:b/>
          <w:bCs/>
          <w:color w:val="000000"/>
          <w:sz w:val="36"/>
          <w:szCs w:val="36"/>
          <w:lang w:val="en-US" w:eastAsia="zh-CN"/>
        </w:rPr>
        <w:t>维修崇仁楼等防水层</w:t>
      </w:r>
      <w:r>
        <w:rPr>
          <w:rFonts w:hint="eastAsia"/>
          <w:b/>
          <w:bCs/>
          <w:color w:val="000000"/>
          <w:sz w:val="36"/>
          <w:szCs w:val="36"/>
        </w:rPr>
        <w:t>工</w:t>
      </w:r>
      <w:r>
        <w:rPr>
          <w:rFonts w:hint="eastAsia" w:ascii="宋体" w:hAnsi="宋体"/>
          <w:b/>
          <w:bCs/>
          <w:color w:val="000000"/>
          <w:sz w:val="36"/>
          <w:szCs w:val="36"/>
        </w:rPr>
        <w:t>程</w:t>
      </w:r>
    </w:p>
    <w:p>
      <w:pPr>
        <w:widowControl/>
        <w:spacing w:line="360" w:lineRule="auto"/>
        <w:jc w:val="center"/>
        <w:rPr>
          <w:rFonts w:ascii="宋体"/>
          <w:b/>
          <w:color w:val="000000"/>
          <w:sz w:val="36"/>
          <w:szCs w:val="36"/>
        </w:rPr>
      </w:pPr>
      <w:r>
        <w:rPr>
          <w:rFonts w:hint="eastAsia"/>
          <w:b/>
          <w:bCs/>
          <w:color w:val="000000"/>
          <w:sz w:val="36"/>
          <w:szCs w:val="36"/>
        </w:rPr>
        <w:t>询价</w:t>
      </w:r>
      <w:r>
        <w:rPr>
          <w:rFonts w:hint="eastAsia" w:ascii="宋体" w:hAnsi="宋体"/>
          <w:b/>
          <w:color w:val="000000"/>
          <w:sz w:val="36"/>
          <w:szCs w:val="36"/>
        </w:rPr>
        <w:t>报价表</w:t>
      </w:r>
    </w:p>
    <w:p>
      <w:pPr>
        <w:spacing w:line="360" w:lineRule="auto"/>
        <w:ind w:firstLine="560" w:firstLineChars="200"/>
        <w:rPr>
          <w:rFonts w:ascii="宋体"/>
          <w:color w:val="000000"/>
          <w:sz w:val="28"/>
          <w:szCs w:val="28"/>
        </w:rPr>
      </w:pPr>
    </w:p>
    <w:p>
      <w:pPr>
        <w:spacing w:line="360" w:lineRule="auto"/>
        <w:rPr>
          <w:rFonts w:ascii="宋体"/>
          <w:color w:val="000000"/>
          <w:sz w:val="28"/>
          <w:szCs w:val="28"/>
        </w:rPr>
      </w:pPr>
      <w:r>
        <w:rPr>
          <w:rFonts w:hint="eastAsia" w:ascii="宋体" w:hAnsi="宋体"/>
          <w:color w:val="000000"/>
          <w:sz w:val="28"/>
          <w:szCs w:val="28"/>
        </w:rPr>
        <w:t>项目编号：</w:t>
      </w:r>
      <w:r>
        <w:rPr>
          <w:rFonts w:hint="eastAsia" w:ascii="宋体" w:hAnsi="宋体" w:cs="宋体"/>
          <w:color w:val="000000"/>
          <w:sz w:val="28"/>
          <w:szCs w:val="28"/>
          <w:lang w:val="en-US" w:eastAsia="zh-CN"/>
        </w:rPr>
        <w:t>CFDXHQC2026GC001</w:t>
      </w:r>
    </w:p>
    <w:tbl>
      <w:tblPr>
        <w:tblStyle w:val="9"/>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投标项目名称</w:t>
            </w:r>
          </w:p>
        </w:tc>
        <w:tc>
          <w:tcPr>
            <w:tcW w:w="2186"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投标总报价（元）</w:t>
            </w:r>
          </w:p>
        </w:tc>
        <w:tc>
          <w:tcPr>
            <w:tcW w:w="1600" w:type="dxa"/>
            <w:vAlign w:val="center"/>
          </w:tcPr>
          <w:p>
            <w:pPr>
              <w:spacing w:line="360" w:lineRule="auto"/>
              <w:jc w:val="center"/>
              <w:rPr>
                <w:rFonts w:ascii="宋体"/>
                <w:color w:val="000000"/>
                <w:sz w:val="28"/>
                <w:szCs w:val="28"/>
              </w:rPr>
            </w:pPr>
            <w:r>
              <w:rPr>
                <w:rFonts w:hint="eastAsia" w:ascii="宋体" w:hAnsi="宋体"/>
                <w:color w:val="000000"/>
                <w:sz w:val="28"/>
                <w:szCs w:val="28"/>
              </w:rPr>
              <w:t>完成项目时间</w:t>
            </w:r>
          </w:p>
        </w:tc>
        <w:tc>
          <w:tcPr>
            <w:tcW w:w="1710" w:type="dxa"/>
            <w:vAlign w:val="center"/>
          </w:tcPr>
          <w:p>
            <w:pPr>
              <w:spacing w:line="360" w:lineRule="auto"/>
              <w:jc w:val="center"/>
              <w:rPr>
                <w:rFonts w:ascii="宋体"/>
                <w:color w:val="000000"/>
                <w:sz w:val="28"/>
                <w:szCs w:val="28"/>
              </w:rPr>
            </w:pPr>
            <w:r>
              <w:rPr>
                <w:rFonts w:hint="eastAsia" w:ascii="宋体" w:hAnsi="宋体"/>
                <w:color w:val="000000"/>
                <w:sz w:val="28"/>
                <w:szCs w:val="28"/>
              </w:rPr>
              <w:t>付款方式</w:t>
            </w:r>
          </w:p>
        </w:tc>
        <w:tc>
          <w:tcPr>
            <w:tcW w:w="1719" w:type="dxa"/>
            <w:vAlign w:val="center"/>
          </w:tcPr>
          <w:p>
            <w:pPr>
              <w:spacing w:line="360" w:lineRule="auto"/>
              <w:jc w:val="center"/>
              <w:rPr>
                <w:rFonts w:asci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color w:val="000000"/>
                <w:sz w:val="28"/>
                <w:szCs w:val="28"/>
              </w:rPr>
            </w:pPr>
          </w:p>
        </w:tc>
        <w:tc>
          <w:tcPr>
            <w:tcW w:w="2186" w:type="dxa"/>
            <w:vAlign w:val="center"/>
          </w:tcPr>
          <w:p>
            <w:pPr>
              <w:spacing w:line="360" w:lineRule="auto"/>
              <w:jc w:val="center"/>
              <w:rPr>
                <w:rFonts w:ascii="宋体"/>
                <w:color w:val="000000"/>
                <w:sz w:val="28"/>
                <w:szCs w:val="28"/>
              </w:rPr>
            </w:pPr>
          </w:p>
        </w:tc>
        <w:tc>
          <w:tcPr>
            <w:tcW w:w="1600" w:type="dxa"/>
            <w:vAlign w:val="center"/>
          </w:tcPr>
          <w:p>
            <w:pPr>
              <w:spacing w:line="360" w:lineRule="auto"/>
              <w:jc w:val="center"/>
              <w:rPr>
                <w:rFonts w:ascii="宋体"/>
                <w:color w:val="000000"/>
                <w:sz w:val="28"/>
                <w:szCs w:val="28"/>
              </w:rPr>
            </w:pPr>
          </w:p>
        </w:tc>
        <w:tc>
          <w:tcPr>
            <w:tcW w:w="1710" w:type="dxa"/>
            <w:vAlign w:val="center"/>
          </w:tcPr>
          <w:p>
            <w:pPr>
              <w:spacing w:line="360" w:lineRule="auto"/>
              <w:jc w:val="center"/>
              <w:rPr>
                <w:rFonts w:ascii="宋体"/>
                <w:color w:val="000000"/>
                <w:sz w:val="28"/>
                <w:szCs w:val="28"/>
              </w:rPr>
            </w:pPr>
          </w:p>
        </w:tc>
        <w:tc>
          <w:tcPr>
            <w:tcW w:w="1719" w:type="dxa"/>
            <w:vAlign w:val="center"/>
          </w:tcPr>
          <w:p>
            <w:pPr>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投标总金额</w:t>
            </w:r>
          </w:p>
        </w:tc>
        <w:tc>
          <w:tcPr>
            <w:tcW w:w="7215" w:type="dxa"/>
            <w:gridSpan w:val="4"/>
            <w:vAlign w:val="center"/>
          </w:tcPr>
          <w:p>
            <w:pPr>
              <w:spacing w:line="360" w:lineRule="auto"/>
              <w:jc w:val="left"/>
              <w:rPr>
                <w:rFonts w:ascii="宋体"/>
                <w:color w:val="000000"/>
                <w:sz w:val="28"/>
                <w:szCs w:val="28"/>
              </w:rPr>
            </w:pPr>
            <w:r>
              <w:rPr>
                <w:rFonts w:hint="eastAsia" w:ascii="宋体" w:hAnsi="宋体"/>
                <w:color w:val="000000"/>
                <w:sz w:val="28"/>
                <w:szCs w:val="28"/>
              </w:rPr>
              <w:t>人民币大写：</w:t>
            </w:r>
          </w:p>
        </w:tc>
      </w:tr>
    </w:tbl>
    <w:p>
      <w:pPr>
        <w:spacing w:line="360" w:lineRule="auto"/>
        <w:ind w:firstLine="560" w:firstLineChars="200"/>
        <w:rPr>
          <w:rFonts w:ascii="宋体"/>
          <w:color w:val="000000"/>
          <w:sz w:val="28"/>
          <w:szCs w:val="28"/>
        </w:rPr>
      </w:pPr>
      <w:r>
        <w:rPr>
          <w:rFonts w:hint="eastAsia" w:ascii="宋体" w:hAnsi="宋体"/>
          <w:color w:val="000000"/>
          <w:sz w:val="28"/>
          <w:szCs w:val="28"/>
        </w:rPr>
        <w:t>法定代表人或被授权人：（签字或盖章）</w:t>
      </w:r>
    </w:p>
    <w:p>
      <w:pPr>
        <w:spacing w:line="360" w:lineRule="auto"/>
        <w:ind w:firstLine="560" w:firstLineChars="200"/>
        <w:rPr>
          <w:rFonts w:ascii="宋体"/>
          <w:color w:val="000000"/>
          <w:sz w:val="28"/>
          <w:szCs w:val="28"/>
        </w:rPr>
      </w:pPr>
      <w:r>
        <w:rPr>
          <w:rFonts w:hint="eastAsia" w:ascii="宋体" w:hAnsi="宋体"/>
          <w:color w:val="000000"/>
          <w:sz w:val="28"/>
          <w:szCs w:val="28"/>
        </w:rPr>
        <w:t>供应商名称：</w:t>
      </w:r>
    </w:p>
    <w:p>
      <w:pPr>
        <w:spacing w:line="360" w:lineRule="auto"/>
        <w:ind w:firstLine="560" w:firstLineChars="200"/>
        <w:rPr>
          <w:rFonts w:ascii="宋体"/>
          <w:color w:val="000000"/>
          <w:sz w:val="28"/>
          <w:szCs w:val="28"/>
        </w:rPr>
      </w:pPr>
      <w:r>
        <w:rPr>
          <w:rFonts w:hint="eastAsia" w:ascii="宋体" w:hAnsi="宋体"/>
          <w:color w:val="000000"/>
          <w:sz w:val="28"/>
          <w:szCs w:val="28"/>
        </w:rPr>
        <w:t>说明：</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投标总报价以人民币填写，单位为元，并用分节号分隔。</w:t>
      </w:r>
    </w:p>
    <w:p>
      <w:pPr>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“完成项目时间”指谈判文件中所规定的完工时间。</w:t>
      </w:r>
    </w:p>
    <w:p>
      <w:pPr>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“付款方式”由供应商填写“响应”或“不响应”。</w:t>
      </w:r>
    </w:p>
    <w:p>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供应商需要对报价或其它内容加以说明，可在备注栏填写。</w:t>
      </w:r>
    </w:p>
    <w:p>
      <w:pPr>
        <w:pStyle w:val="3"/>
        <w:ind w:firstLine="560"/>
        <w:rPr>
          <w:color w:val="000000"/>
        </w:rPr>
      </w:pPr>
      <w:r>
        <w:rPr>
          <w:rFonts w:hint="eastAsia" w:ascii="宋体" w:hAnsi="宋体"/>
          <w:color w:val="000000"/>
          <w:sz w:val="28"/>
          <w:szCs w:val="28"/>
        </w:rPr>
        <w:t>5.附已标价工程量清单。</w:t>
      </w:r>
    </w:p>
    <w:p>
      <w:pPr>
        <w:pStyle w:val="3"/>
        <w:rPr>
          <w:color w:val="000000"/>
        </w:rPr>
      </w:pPr>
    </w:p>
    <w:p/>
    <w:p/>
    <w:p/>
    <w:p/>
    <w:p>
      <w:pPr>
        <w:rPr>
          <w:rFonts w:hint="eastAsia" w:ascii="微软雅黑" w:hAnsi="微软雅黑" w:eastAsia="微软雅黑" w:cs="微软雅黑"/>
          <w:color w:val="000000"/>
          <w:kern w:val="0"/>
          <w:sz w:val="28"/>
          <w:szCs w:val="28"/>
        </w:rPr>
      </w:pPr>
    </w:p>
    <w:p>
      <w:r>
        <w:rPr>
          <w:rFonts w:hint="eastAsia" w:ascii="微软雅黑" w:hAnsi="微软雅黑" w:eastAsia="微软雅黑" w:cs="微软雅黑"/>
          <w:color w:val="000000"/>
          <w:kern w:val="0"/>
          <w:sz w:val="28"/>
          <w:szCs w:val="28"/>
        </w:rPr>
        <w:t>附件四、工程量清单</w:t>
      </w:r>
    </w:p>
    <w:p>
      <w:r>
        <w:object>
          <v:shape id="_x0000_i1025" o:spt="75" type="#_x0000_t75" style="height:530.75pt;width:414.9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p>
    <w:p/>
    <w:p/>
    <w:p/>
    <w:p/>
    <w:p>
      <w:bookmarkStart w:id="0" w:name="_MON_1780899284"/>
      <w:bookmarkEnd w:id="0"/>
    </w:p>
    <w:p/>
    <w:p/>
    <w:p>
      <w:r>
        <w:object>
          <v:shape id="_x0000_i1026" o:spt="75" type="#_x0000_t75" style="height:517pt;width:414.9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p>
    <w:p/>
    <w:p/>
    <w:p/>
    <w:p/>
    <w:p/>
    <w:p/>
    <w:p/>
    <w:p/>
    <w:p/>
    <w:p/>
    <w:p/>
    <w:p>
      <w:r>
        <w:object>
          <v:shape id="_x0000_i1027" o:spt="75" type="#_x0000_t75" style="height:512.25pt;width:414.8pt;" o:ole="t" filled="f" o:preferrelative="t" stroked="f" coordsize="21600,21600">
            <v:path/>
            <v:fill on="f" focussize="0,0"/>
            <v:stroke on="f"/>
            <v:imagedata r:id="rId11" o:title=""/>
            <o:lock v:ext="edit" aspectratio="f"/>
            <w10:wrap type="none"/>
            <w10:anchorlock/>
          </v:shape>
          <o:OLEObject Type="Embed" ProgID="Excel.Sheet.12" ShapeID="_x0000_i1027" DrawAspect="Content" ObjectID="_1468075727" r:id="rId10">
            <o:LockedField>false</o:LockedField>
          </o:OLEObject>
        </w:object>
      </w:r>
    </w:p>
    <w:p/>
    <w:p/>
    <w:p/>
    <w:p/>
    <w:p/>
    <w:p/>
    <w:p/>
    <w:p/>
    <w:p/>
    <w:p/>
    <w:p>
      <w:r>
        <w:object>
          <v:shape id="_x0000_i1028" o:spt="75" type="#_x0000_t75" style="height:528.35pt;width:414.9pt;" o:ole="t" filled="f" o:preferrelative="t" stroked="f" coordsize="21600,21600">
            <v:path/>
            <v:fill on="f" focussize="0,0"/>
            <v:stroke on="f"/>
            <v:imagedata r:id="rId13" o:title=""/>
            <o:lock v:ext="edit" aspectratio="f"/>
            <w10:wrap type="none"/>
            <w10:anchorlock/>
          </v:shape>
          <o:OLEObject Type="Embed" ProgID="Excel.Sheet.12" ShapeID="_x0000_i1028" DrawAspect="Content" ObjectID="_1468075728" r:id="rId12">
            <o:LockedField>false</o:LockedField>
          </o:OLEObject>
        </w:object>
      </w:r>
    </w:p>
    <w:p/>
    <w:p/>
    <w:p/>
    <w:p/>
    <w:p/>
    <w:p/>
    <w:p/>
    <w:p/>
    <w:p/>
    <w:p/>
    <w:p>
      <w:r>
        <w:object>
          <v:shape id="_x0000_i1029" o:spt="75" type="#_x0000_t75" style="height:508.65pt;width:414.9pt;" o:ole="t" filled="f" o:preferrelative="t" stroked="f" coordsize="21600,21600">
            <v:path/>
            <v:fill on="f" focussize="0,0"/>
            <v:stroke on="f"/>
            <v:imagedata r:id="rId15" o:title=""/>
            <o:lock v:ext="edit" aspectratio="f"/>
            <w10:wrap type="none"/>
            <w10:anchorlock/>
          </v:shape>
          <o:OLEObject Type="Embed" ProgID="Excel.Sheet.12" ShapeID="_x0000_i1029" DrawAspect="Content" ObjectID="_1468075729" r:id="rId1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35"/>
    <w:rsid w:val="00096BE1"/>
    <w:rsid w:val="001702E2"/>
    <w:rsid w:val="001D1A20"/>
    <w:rsid w:val="002306D8"/>
    <w:rsid w:val="00351949"/>
    <w:rsid w:val="003B7644"/>
    <w:rsid w:val="00535462"/>
    <w:rsid w:val="005E23F5"/>
    <w:rsid w:val="00801CBC"/>
    <w:rsid w:val="00875E61"/>
    <w:rsid w:val="008C4F32"/>
    <w:rsid w:val="00A12B3C"/>
    <w:rsid w:val="00B90E35"/>
    <w:rsid w:val="00BE6573"/>
    <w:rsid w:val="00CB6CD3"/>
    <w:rsid w:val="00D17BFB"/>
    <w:rsid w:val="00D424C0"/>
    <w:rsid w:val="00DD029A"/>
    <w:rsid w:val="00F10A62"/>
    <w:rsid w:val="00FF036E"/>
    <w:rsid w:val="02BB01BA"/>
    <w:rsid w:val="27236E72"/>
    <w:rsid w:val="3AE83877"/>
    <w:rsid w:val="3D2C3EC7"/>
    <w:rsid w:val="3F4724CB"/>
    <w:rsid w:val="4C6A2BC3"/>
    <w:rsid w:val="55D723B0"/>
    <w:rsid w:val="644073BB"/>
    <w:rsid w:val="687D6C68"/>
    <w:rsid w:val="6BBD7A36"/>
    <w:rsid w:val="6BE953F7"/>
    <w:rsid w:val="6DA16AE4"/>
    <w:rsid w:val="7BE4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5"/>
    <w:qFormat/>
    <w:uiPriority w:val="0"/>
    <w:pPr>
      <w:spacing w:after="12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4"/>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uiPriority w:val="99"/>
    <w:rPr>
      <w:sz w:val="18"/>
      <w:szCs w:val="18"/>
    </w:rPr>
  </w:style>
  <w:style w:type="character" w:customStyle="1" w:styleId="13">
    <w:name w:val="标题 2 字符"/>
    <w:basedOn w:val="10"/>
    <w:link w:val="2"/>
    <w:qFormat/>
    <w:uiPriority w:val="0"/>
    <w:rPr>
      <w:rFonts w:ascii="宋体" w:hAnsi="宋体" w:eastAsia="宋体" w:cs="Times New Roman"/>
      <w:b/>
      <w:kern w:val="0"/>
      <w:sz w:val="36"/>
      <w:szCs w:val="36"/>
    </w:rPr>
  </w:style>
  <w:style w:type="character" w:customStyle="1" w:styleId="14">
    <w:name w:val="普通(网站) 字符"/>
    <w:link w:val="8"/>
    <w:uiPriority w:val="0"/>
    <w:rPr>
      <w:rFonts w:cs="Times New Roman"/>
      <w:kern w:val="0"/>
      <w:sz w:val="24"/>
    </w:rPr>
  </w:style>
  <w:style w:type="character" w:customStyle="1" w:styleId="15">
    <w:name w:val="正文文本 字符"/>
    <w:link w:val="4"/>
    <w:qFormat/>
    <w:uiPriority w:val="0"/>
    <w:rPr>
      <w:kern w:val="0"/>
      <w:sz w:val="24"/>
    </w:rPr>
  </w:style>
  <w:style w:type="character" w:customStyle="1" w:styleId="16">
    <w:name w:val="正文文本 Char1"/>
    <w:basedOn w:val="10"/>
    <w:semiHidden/>
    <w:uiPriority w:val="99"/>
  </w:style>
  <w:style w:type="character" w:customStyle="1" w:styleId="17">
    <w:name w:val="批注框文本 字符"/>
    <w:basedOn w:val="10"/>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2.bin"/><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emf"/><Relationship Id="rId14" Type="http://schemas.openxmlformats.org/officeDocument/2006/relationships/oleObject" Target="embeddings/oleObject5.bin"/><Relationship Id="rId13" Type="http://schemas.openxmlformats.org/officeDocument/2006/relationships/image" Target="media/image6.emf"/><Relationship Id="rId12" Type="http://schemas.openxmlformats.org/officeDocument/2006/relationships/oleObject" Target="embeddings/oleObject4.bin"/><Relationship Id="rId11" Type="http://schemas.openxmlformats.org/officeDocument/2006/relationships/image" Target="media/image5.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2845</Words>
  <Characters>3112</Characters>
  <Lines>38</Lines>
  <Paragraphs>10</Paragraphs>
  <TotalTime>6</TotalTime>
  <ScaleCrop>false</ScaleCrop>
  <LinksUpToDate>false</LinksUpToDate>
  <CharactersWithSpaces>3252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cp:lastPrinted>2026-01-28T00:26:00Z</cp:lastPrinted>
  <dcterms:modified xsi:type="dcterms:W3CDTF">2026-05-20T00:06:15Z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eyJoZGlkIjoiNzk2ZjE5Y2U5OWFiMjdiOWQ4M2QwM2UwZjY4YTMxN2YiLCJ1c2VySWQiOiIxNjQ2Mjg2MjMxIn0=</vt:lpwstr>
  </property>
  <property fmtid="{D5CDD505-2E9C-101B-9397-08002B2CF9AE}" pid="3" name="KSOProductBuildVer">
    <vt:lpwstr>2052-11.1.0.10314</vt:lpwstr>
  </property>
  <property fmtid="{D5CDD505-2E9C-101B-9397-08002B2CF9AE}" pid="4" name="ICV">
    <vt:lpwstr>D2799CDBA5BC4B719869AF8D4D176D01_12</vt:lpwstr>
  </property>
</Properties>
</file>