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5"/>
          <w:tab w:val="center" w:pos="4195"/>
        </w:tabs>
        <w:spacing w:line="480" w:lineRule="auto"/>
        <w:jc w:val="center"/>
        <w:rPr>
          <w:rFonts w:ascii="宋体" w:hAnsi="宋体" w:cs="宋体"/>
          <w:b/>
          <w:bCs/>
          <w:sz w:val="84"/>
          <w:szCs w:val="84"/>
        </w:rPr>
      </w:pPr>
    </w:p>
    <w:p>
      <w:pPr>
        <w:tabs>
          <w:tab w:val="left" w:pos="1725"/>
          <w:tab w:val="center" w:pos="4195"/>
        </w:tabs>
        <w:spacing w:line="480" w:lineRule="auto"/>
        <w:jc w:val="center"/>
        <w:rPr>
          <w:rFonts w:ascii="宋体"/>
          <w:b/>
          <w:bCs/>
          <w:sz w:val="84"/>
          <w:szCs w:val="84"/>
        </w:rPr>
      </w:pPr>
      <w:r>
        <w:rPr>
          <w:rFonts w:hint="eastAsia" w:ascii="宋体" w:hAnsi="宋体" w:cs="宋体"/>
          <w:b/>
          <w:bCs/>
          <w:sz w:val="84"/>
          <w:szCs w:val="84"/>
        </w:rPr>
        <w:t>谈判文件</w:t>
      </w:r>
    </w:p>
    <w:p>
      <w:pPr>
        <w:tabs>
          <w:tab w:val="left" w:pos="1725"/>
          <w:tab w:val="center" w:pos="4195"/>
        </w:tabs>
        <w:spacing w:beforeLines="50" w:line="480" w:lineRule="auto"/>
        <w:jc w:val="center"/>
        <w:rPr>
          <w:rFonts w:ascii="宋体"/>
          <w:b/>
          <w:bCs/>
          <w:sz w:val="32"/>
          <w:szCs w:val="32"/>
        </w:rPr>
      </w:pPr>
      <w:r>
        <w:rPr>
          <w:rFonts w:hint="eastAsia" w:ascii="宋体" w:hAnsi="宋体" w:cs="宋体"/>
          <w:b/>
          <w:bCs/>
          <w:kern w:val="0"/>
          <w:sz w:val="32"/>
          <w:szCs w:val="32"/>
        </w:rPr>
        <w:t>采购项目：赤峰学院维修博远楼女儿墙项目</w:t>
      </w:r>
    </w:p>
    <w:p>
      <w:pPr>
        <w:spacing w:beforeLines="50" w:afterLines="50" w:line="480" w:lineRule="auto"/>
        <w:jc w:val="center"/>
        <w:rPr>
          <w:rFonts w:ascii="宋体" w:cs="宋体"/>
          <w:b/>
          <w:bCs/>
          <w:sz w:val="36"/>
          <w:szCs w:val="36"/>
        </w:rPr>
      </w:pPr>
      <w:r>
        <w:rPr>
          <w:rFonts w:hint="eastAsia" w:ascii="宋体" w:hAnsi="宋体" w:cs="宋体"/>
          <w:b/>
          <w:bCs/>
          <w:sz w:val="32"/>
          <w:szCs w:val="32"/>
        </w:rPr>
        <w:t>谈判文件编号：2022CFXYwx001</w:t>
      </w:r>
    </w:p>
    <w:p>
      <w:pPr>
        <w:spacing w:beforeLines="50" w:afterLines="50" w:line="480" w:lineRule="auto"/>
        <w:jc w:val="center"/>
        <w:rPr>
          <w:rFonts w:ascii="宋体"/>
          <w:b/>
          <w:bCs/>
          <w:sz w:val="36"/>
          <w:szCs w:val="36"/>
        </w:rPr>
      </w:pPr>
    </w:p>
    <w:p>
      <w:pPr>
        <w:pStyle w:val="7"/>
        <w:spacing w:line="480" w:lineRule="auto"/>
        <w:rPr>
          <w:rFonts w:ascii="宋体"/>
          <w:sz w:val="32"/>
          <w:szCs w:val="32"/>
        </w:rPr>
      </w:pPr>
    </w:p>
    <w:p>
      <w:pPr>
        <w:pStyle w:val="7"/>
        <w:spacing w:line="480" w:lineRule="auto"/>
        <w:rPr>
          <w:rFonts w:ascii="宋体"/>
          <w:sz w:val="32"/>
          <w:szCs w:val="32"/>
        </w:rPr>
      </w:pPr>
    </w:p>
    <w:p>
      <w:pPr>
        <w:spacing w:line="480" w:lineRule="auto"/>
        <w:rPr>
          <w:rFonts w:ascii="宋体"/>
          <w:sz w:val="32"/>
          <w:szCs w:val="32"/>
        </w:rPr>
      </w:pPr>
    </w:p>
    <w:p>
      <w:pPr>
        <w:spacing w:line="480" w:lineRule="auto"/>
        <w:jc w:val="center"/>
        <w:rPr>
          <w:rFonts w:ascii="宋体"/>
          <w:b/>
          <w:sz w:val="32"/>
        </w:rPr>
      </w:pPr>
      <w:r>
        <w:rPr>
          <w:rFonts w:hint="eastAsia" w:ascii="宋体" w:hAnsi="宋体"/>
          <w:b/>
          <w:sz w:val="32"/>
        </w:rPr>
        <w:t>采购人：</w:t>
      </w:r>
      <w:r>
        <w:rPr>
          <w:rFonts w:hint="eastAsia" w:ascii="宋体" w:hAnsi="宋体" w:cs="宋体"/>
          <w:b/>
          <w:bCs/>
          <w:kern w:val="0"/>
          <w:sz w:val="32"/>
          <w:szCs w:val="32"/>
        </w:rPr>
        <w:t>赤峰学院</w:t>
      </w:r>
    </w:p>
    <w:p>
      <w:pPr>
        <w:spacing w:line="480" w:lineRule="auto"/>
        <w:jc w:val="center"/>
        <w:outlineLvl w:val="0"/>
        <w:rPr>
          <w:rFonts w:ascii="宋体"/>
          <w:b/>
          <w:sz w:val="32"/>
        </w:rPr>
      </w:pPr>
      <w:r>
        <w:rPr>
          <w:rFonts w:hint="eastAsia" w:ascii="宋体" w:hAnsi="宋体"/>
          <w:b/>
          <w:sz w:val="32"/>
        </w:rPr>
        <w:t>二〇二二年五月</w:t>
      </w:r>
    </w:p>
    <w:p>
      <w:pPr>
        <w:jc w:val="center"/>
        <w:rPr>
          <w:rFonts w:ascii="宋体" w:hAnsi="宋体" w:cs="宋体"/>
          <w:b/>
          <w:sz w:val="36"/>
          <w:shd w:val="clear" w:color="060000" w:fill="auto"/>
        </w:rPr>
        <w:sectPr>
          <w:headerReference r:id="rId3" w:type="default"/>
          <w:pgSz w:w="11906" w:h="16838"/>
          <w:pgMar w:top="1440" w:right="1077" w:bottom="1440" w:left="1077" w:header="851" w:footer="992" w:gutter="0"/>
          <w:cols w:space="0" w:num="1"/>
          <w:docGrid w:linePitch="312" w:charSpace="0"/>
        </w:sectPr>
      </w:pPr>
    </w:p>
    <w:p>
      <w:pPr>
        <w:jc w:val="center"/>
        <w:rPr>
          <w:rFonts w:ascii="宋体" w:hAnsi="宋体" w:cs="宋体"/>
          <w:b/>
          <w:sz w:val="36"/>
          <w:shd w:val="clear" w:color="060000" w:fill="auto"/>
        </w:rPr>
      </w:pPr>
      <w:r>
        <w:rPr>
          <w:rFonts w:hint="eastAsia" w:ascii="宋体" w:hAnsi="宋体" w:cs="宋体"/>
          <w:b/>
          <w:sz w:val="36"/>
          <w:shd w:val="clear" w:color="060000" w:fill="auto"/>
        </w:rPr>
        <w:t>目    录</w:t>
      </w:r>
    </w:p>
    <w:p>
      <w:pPr>
        <w:jc w:val="center"/>
        <w:rPr>
          <w:rFonts w:ascii="宋体" w:cs="宋体"/>
          <w:sz w:val="36"/>
          <w:shd w:val="clear" w:color="050000" w:fill="auto"/>
        </w:rPr>
      </w:pPr>
    </w:p>
    <w:p>
      <w:pPr>
        <w:spacing w:line="600" w:lineRule="exact"/>
        <w:jc w:val="distribute"/>
        <w:rPr>
          <w:rFonts w:hint="eastAsia"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第一章 竞争性谈判邀请函……………………………………………</w:t>
      </w:r>
      <w:r>
        <w:rPr>
          <w:rFonts w:hint="eastAsia" w:cs="宋体" w:asciiTheme="minorEastAsia" w:hAnsiTheme="minorEastAsia" w:eastAsiaTheme="minorEastAsia"/>
          <w:b/>
          <w:sz w:val="28"/>
          <w:szCs w:val="28"/>
          <w:lang w:val="en-US" w:eastAsia="zh-CN"/>
        </w:rPr>
        <w:t>1</w:t>
      </w:r>
    </w:p>
    <w:p>
      <w:pPr>
        <w:spacing w:line="600" w:lineRule="exact"/>
        <w:jc w:val="distribute"/>
        <w:rPr>
          <w:rFonts w:hint="eastAsia"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第二章 项目技术规范与采购要求……………………………………</w:t>
      </w:r>
      <w:r>
        <w:rPr>
          <w:rFonts w:hint="eastAsia" w:cs="宋体" w:asciiTheme="minorEastAsia" w:hAnsiTheme="minorEastAsia" w:eastAsiaTheme="minorEastAsia"/>
          <w:b/>
          <w:sz w:val="28"/>
          <w:szCs w:val="28"/>
          <w:lang w:val="en-US" w:eastAsia="zh-CN"/>
        </w:rPr>
        <w:t>3</w:t>
      </w:r>
    </w:p>
    <w:p>
      <w:pPr>
        <w:spacing w:line="600" w:lineRule="exact"/>
        <w:jc w:val="distribute"/>
        <w:rPr>
          <w:rFonts w:hint="eastAsia"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第三章 竞争性谈判活动程序…………………………………………</w:t>
      </w:r>
      <w:r>
        <w:rPr>
          <w:rFonts w:hint="eastAsia" w:cs="宋体" w:asciiTheme="minorEastAsia" w:hAnsiTheme="minorEastAsia" w:eastAsiaTheme="minorEastAsia"/>
          <w:b/>
          <w:sz w:val="28"/>
          <w:szCs w:val="28"/>
          <w:lang w:val="en-US" w:eastAsia="zh-CN"/>
        </w:rPr>
        <w:t>5</w:t>
      </w:r>
    </w:p>
    <w:p>
      <w:pPr>
        <w:spacing w:line="600" w:lineRule="exact"/>
        <w:jc w:val="distribute"/>
        <w:rPr>
          <w:rFonts w:hint="eastAsia"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第四章 供应商须知…………………………………………………</w:t>
      </w:r>
      <w:r>
        <w:rPr>
          <w:rFonts w:hint="eastAsia" w:cs="宋体" w:asciiTheme="minorEastAsia" w:hAnsiTheme="minorEastAsia" w:eastAsiaTheme="minorEastAsia"/>
          <w:b/>
          <w:sz w:val="28"/>
          <w:szCs w:val="28"/>
          <w:lang w:val="en-US" w:eastAsia="zh-CN"/>
        </w:rPr>
        <w:t>8</w:t>
      </w:r>
    </w:p>
    <w:p>
      <w:pPr>
        <w:spacing w:line="600" w:lineRule="exact"/>
        <w:jc w:val="distribute"/>
        <w:rPr>
          <w:rFonts w:hint="default"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第五章 合同样本………………………………………………………</w:t>
      </w:r>
      <w:r>
        <w:rPr>
          <w:rFonts w:hint="eastAsia" w:cs="宋体" w:asciiTheme="minorEastAsia" w:hAnsiTheme="minorEastAsia" w:eastAsiaTheme="minorEastAsia"/>
          <w:b/>
          <w:sz w:val="28"/>
          <w:szCs w:val="28"/>
          <w:lang w:val="en-US" w:eastAsia="zh-CN"/>
        </w:rPr>
        <w:t>13</w:t>
      </w:r>
    </w:p>
    <w:p>
      <w:pPr>
        <w:spacing w:line="600" w:lineRule="exact"/>
        <w:jc w:val="distribute"/>
        <w:rPr>
          <w:rFonts w:hint="default"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rPr>
        <w:t>第六章 附件……………………………………………………………</w:t>
      </w:r>
      <w:r>
        <w:rPr>
          <w:rFonts w:hint="eastAsia" w:cs="宋体" w:asciiTheme="minorEastAsia" w:hAnsiTheme="minorEastAsia" w:eastAsiaTheme="minorEastAsia"/>
          <w:b/>
          <w:sz w:val="28"/>
          <w:szCs w:val="28"/>
          <w:lang w:val="en-US" w:eastAsia="zh-CN"/>
        </w:rPr>
        <w:t>17</w:t>
      </w:r>
    </w:p>
    <w:p>
      <w:pPr>
        <w:pStyle w:val="12"/>
        <w:spacing w:after="0" w:line="240" w:lineRule="auto"/>
        <w:jc w:val="center"/>
        <w:rPr>
          <w:rFonts w:ascii="宋体" w:hAnsi="宋体" w:cs="宋体"/>
          <w:b/>
          <w:bCs/>
          <w:kern w:val="36"/>
          <w:sz w:val="36"/>
          <w:szCs w:val="36"/>
        </w:rPr>
      </w:pPr>
    </w:p>
    <w:p>
      <w:pPr>
        <w:pStyle w:val="12"/>
        <w:spacing w:after="0" w:line="240" w:lineRule="auto"/>
        <w:jc w:val="center"/>
        <w:rPr>
          <w:rFonts w:ascii="宋体" w:hAnsi="宋体" w:cs="宋体"/>
          <w:b/>
          <w:bCs/>
          <w:kern w:val="36"/>
          <w:sz w:val="36"/>
          <w:szCs w:val="36"/>
        </w:rPr>
      </w:pPr>
    </w:p>
    <w:p>
      <w:pPr>
        <w:pStyle w:val="12"/>
        <w:spacing w:after="0" w:line="240" w:lineRule="auto"/>
        <w:jc w:val="center"/>
        <w:rPr>
          <w:rFonts w:ascii="宋体" w:hAnsi="宋体" w:cs="宋体"/>
          <w:b/>
          <w:bCs/>
          <w:kern w:val="36"/>
          <w:sz w:val="36"/>
          <w:szCs w:val="36"/>
        </w:rPr>
        <w:sectPr>
          <w:footerReference r:id="rId4" w:type="default"/>
          <w:pgSz w:w="11906" w:h="16838"/>
          <w:pgMar w:top="1440" w:right="1077" w:bottom="1440" w:left="1077" w:header="851" w:footer="992" w:gutter="0"/>
          <w:pgNumType w:start="1"/>
          <w:cols w:space="0" w:num="1"/>
          <w:docGrid w:linePitch="312" w:charSpace="0"/>
        </w:sectPr>
      </w:pPr>
    </w:p>
    <w:p>
      <w:pPr>
        <w:pStyle w:val="12"/>
        <w:spacing w:after="0" w:line="240" w:lineRule="auto"/>
        <w:jc w:val="center"/>
        <w:rPr>
          <w:rFonts w:ascii="宋体"/>
          <w:b/>
          <w:bCs/>
          <w:kern w:val="36"/>
          <w:sz w:val="36"/>
          <w:szCs w:val="36"/>
        </w:rPr>
      </w:pPr>
      <w:r>
        <w:rPr>
          <w:rFonts w:hint="eastAsia" w:ascii="宋体" w:hAnsi="宋体" w:cs="宋体"/>
          <w:b/>
          <w:bCs/>
          <w:kern w:val="36"/>
          <w:sz w:val="36"/>
          <w:szCs w:val="36"/>
        </w:rPr>
        <w:t>第一章 竞争性谈判邀请函</w:t>
      </w:r>
    </w:p>
    <w:p>
      <w:pPr>
        <w:rPr>
          <w:rFonts w:ascii="宋体" w:cs="宋体"/>
          <w:sz w:val="28"/>
          <w:szCs w:val="28"/>
        </w:rPr>
      </w:pPr>
      <w:r>
        <w:rPr>
          <w:rFonts w:hint="eastAsia" w:ascii="宋体" w:hAnsi="宋体" w:cs="宋体"/>
          <w:sz w:val="27"/>
          <w:szCs w:val="27"/>
        </w:rPr>
        <w:t>各潜在投标供应商</w:t>
      </w:r>
      <w:r>
        <w:rPr>
          <w:rFonts w:hint="eastAsia" w:ascii="宋体" w:cs="宋体"/>
          <w:sz w:val="28"/>
          <w:szCs w:val="28"/>
        </w:rPr>
        <w:t>：</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赤峰学院维修博远楼女儿墙项目，采用竞争性谈判方式采购，现将本次竞争性谈判要求通知如下：</w:t>
      </w:r>
    </w:p>
    <w:p>
      <w:pPr>
        <w:tabs>
          <w:tab w:val="left" w:pos="7395"/>
        </w:tabs>
        <w:adjustRightInd w:val="0"/>
        <w:snapToGrid w:val="0"/>
        <w:spacing w:line="500" w:lineRule="exact"/>
        <w:ind w:firstLine="562" w:firstLineChars="200"/>
        <w:rPr>
          <w:rFonts w:ascii="宋体" w:hAnsi="宋体" w:cs="宋体"/>
          <w:b/>
          <w:bCs/>
          <w:kern w:val="0"/>
          <w:sz w:val="28"/>
          <w:szCs w:val="28"/>
          <w:shd w:val="clear" w:color="auto" w:fill="FFFFFF"/>
        </w:rPr>
      </w:pPr>
      <w:bookmarkStart w:id="0" w:name="_Toc1347_WPSOffice_Level2"/>
      <w:r>
        <w:rPr>
          <w:rFonts w:hint="eastAsia" w:ascii="宋体" w:hAnsi="宋体" w:cs="宋体"/>
          <w:b/>
          <w:bCs/>
          <w:kern w:val="0"/>
          <w:sz w:val="28"/>
          <w:szCs w:val="28"/>
          <w:shd w:val="clear" w:color="auto" w:fill="FFFFFF"/>
        </w:rPr>
        <w:t>一、采购内容</w:t>
      </w:r>
      <w:bookmarkEnd w:id="0"/>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1、项目名称：赤峰学院维修博远楼女儿墙项目</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2、项目编号：2022CFXYwx001</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ascii="宋体" w:hAnsi="宋体" w:cs="宋体"/>
          <w:sz w:val="28"/>
          <w:szCs w:val="28"/>
        </w:rPr>
        <w:t>项目投资</w:t>
      </w:r>
      <w:r>
        <w:rPr>
          <w:rFonts w:hint="eastAsia" w:ascii="宋体" w:hAnsi="宋体" w:cs="宋体"/>
          <w:sz w:val="28"/>
          <w:szCs w:val="28"/>
        </w:rPr>
        <w:t>预算金额</w:t>
      </w:r>
      <w:r>
        <w:rPr>
          <w:rFonts w:ascii="宋体" w:hAnsi="宋体" w:cs="宋体"/>
          <w:sz w:val="28"/>
          <w:szCs w:val="28"/>
        </w:rPr>
        <w:t>：</w:t>
      </w:r>
      <w:r>
        <w:rPr>
          <w:rFonts w:hint="eastAsia" w:ascii="宋体" w:hAnsi="宋体" w:cs="宋体"/>
          <w:sz w:val="28"/>
          <w:szCs w:val="28"/>
        </w:rPr>
        <w:t>70,583.00元。</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4、项目内容：女儿墙的砖砌体和防水层拆除，新建女儿墙及防水层。</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5、项目地点：赤峰学院指定地点。</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6、工期：20日历天。</w:t>
      </w:r>
    </w:p>
    <w:p>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7、工程质量要求:合格</w:t>
      </w:r>
    </w:p>
    <w:p>
      <w:pPr>
        <w:adjustRightInd w:val="0"/>
        <w:snapToGrid w:val="0"/>
        <w:spacing w:line="500" w:lineRule="exact"/>
        <w:ind w:firstLine="562" w:firstLineChars="200"/>
        <w:rPr>
          <w:rFonts w:ascii="宋体" w:hAnsi="宋体" w:cs="宋体"/>
          <w:b/>
          <w:bCs/>
          <w:sz w:val="28"/>
          <w:szCs w:val="28"/>
        </w:rPr>
      </w:pPr>
      <w:bookmarkStart w:id="1" w:name="_Toc27160_WPSOffice_Level2"/>
      <w:r>
        <w:rPr>
          <w:rFonts w:hint="eastAsia" w:ascii="宋体" w:hAnsi="宋体" w:cs="宋体"/>
          <w:b/>
          <w:bCs/>
          <w:sz w:val="28"/>
          <w:szCs w:val="28"/>
        </w:rPr>
        <w:t>二、供应商资格要求</w:t>
      </w:r>
      <w:bookmarkEnd w:id="1"/>
    </w:p>
    <w:p>
      <w:pPr>
        <w:spacing w:line="360" w:lineRule="auto"/>
        <w:ind w:firstLine="560" w:firstLineChars="200"/>
        <w:jc w:val="left"/>
        <w:rPr>
          <w:rFonts w:ascii="宋体"/>
          <w:color w:val="000000"/>
          <w:sz w:val="28"/>
          <w:szCs w:val="28"/>
        </w:rPr>
      </w:pPr>
      <w:bookmarkStart w:id="2" w:name="_Toc15370_WPSOffice_Level2"/>
      <w:r>
        <w:rPr>
          <w:rFonts w:ascii="宋体" w:hAnsi="宋体"/>
          <w:color w:val="000000"/>
          <w:sz w:val="28"/>
          <w:szCs w:val="28"/>
        </w:rPr>
        <w:t>1</w:t>
      </w:r>
      <w:r>
        <w:rPr>
          <w:rFonts w:hint="eastAsia" w:ascii="宋体" w:hAnsi="宋体"/>
          <w:color w:val="000000"/>
          <w:sz w:val="28"/>
          <w:szCs w:val="28"/>
        </w:rPr>
        <w:t>、符合《中华人民共和国政府采购法》第二十二条的规定。</w:t>
      </w:r>
    </w:p>
    <w:p>
      <w:pPr>
        <w:spacing w:line="360" w:lineRule="auto"/>
        <w:ind w:firstLine="560" w:firstLineChars="200"/>
        <w:jc w:val="left"/>
      </w:pPr>
      <w:bookmarkStart w:id="3" w:name="OLE_LINK1"/>
      <w:r>
        <w:rPr>
          <w:rFonts w:hint="eastAsia" w:ascii="宋体" w:hAnsi="宋体" w:cs="宋体"/>
          <w:color w:val="000000"/>
          <w:sz w:val="28"/>
          <w:szCs w:val="28"/>
        </w:rPr>
        <w:t>2、</w:t>
      </w:r>
      <w:r>
        <w:rPr>
          <w:rFonts w:hint="eastAsia" w:ascii="宋体" w:hAnsi="宋体" w:cs="宋体"/>
          <w:color w:val="000000"/>
          <w:kern w:val="0"/>
          <w:sz w:val="28"/>
          <w:szCs w:val="28"/>
        </w:rPr>
        <w:t>三证合一营业执照副本（或营业执照、税务登记证、组织机构代码证副本）</w:t>
      </w:r>
    </w:p>
    <w:p>
      <w:pPr>
        <w:spacing w:line="360" w:lineRule="auto"/>
        <w:ind w:firstLine="560" w:firstLineChars="200"/>
        <w:jc w:val="left"/>
        <w:rPr>
          <w:rFonts w:ascii="宋体" w:cs="微软雅黑"/>
          <w:sz w:val="28"/>
          <w:szCs w:val="28"/>
          <w:shd w:val="clear" w:color="auto" w:fill="FFFFFF"/>
        </w:rPr>
      </w:pPr>
      <w:r>
        <w:rPr>
          <w:rFonts w:hint="eastAsia" w:ascii="宋体" w:hAnsi="宋体" w:cs="宋体"/>
          <w:kern w:val="0"/>
          <w:sz w:val="28"/>
          <w:szCs w:val="28"/>
        </w:rPr>
        <w:t>3、供应商</w:t>
      </w:r>
      <w:r>
        <w:rPr>
          <w:rFonts w:hint="eastAsia" w:ascii="宋体" w:hAnsi="宋体" w:cs="宋体"/>
          <w:kern w:val="0"/>
          <w:sz w:val="28"/>
          <w:szCs w:val="28"/>
          <w:lang w:eastAsia="zh-CN"/>
        </w:rPr>
        <w:t>须具有建筑装饰装修工程专业承包贰级及以上资质或建筑</w:t>
      </w:r>
      <w:r>
        <w:rPr>
          <w:rFonts w:hint="eastAsia" w:ascii="宋体" w:hAnsi="宋体" w:cs="宋体"/>
          <w:kern w:val="0"/>
          <w:sz w:val="28"/>
          <w:szCs w:val="28"/>
        </w:rPr>
        <w:t>工程施工总承包叁级（含）及以上资质；</w:t>
      </w:r>
    </w:p>
    <w:p>
      <w:pPr>
        <w:spacing w:line="360" w:lineRule="auto"/>
        <w:ind w:firstLine="560" w:firstLineChars="200"/>
        <w:jc w:val="left"/>
        <w:rPr>
          <w:rFonts w:ascii="宋体" w:cs="宋体"/>
          <w:color w:val="000000"/>
          <w:sz w:val="28"/>
          <w:szCs w:val="28"/>
        </w:rPr>
      </w:pPr>
      <w:r>
        <w:rPr>
          <w:rFonts w:hint="eastAsia" w:ascii="宋体" w:hAnsi="宋体" w:cs="宋体"/>
          <w:color w:val="000000"/>
          <w:sz w:val="28"/>
          <w:szCs w:val="28"/>
        </w:rPr>
        <w:t>4、参加政府采购活动前</w:t>
      </w:r>
      <w:r>
        <w:rPr>
          <w:rFonts w:ascii="宋体" w:hAnsi="宋体" w:cs="宋体"/>
          <w:color w:val="000000"/>
          <w:sz w:val="28"/>
          <w:szCs w:val="28"/>
        </w:rPr>
        <w:t>3</w:t>
      </w:r>
      <w:r>
        <w:rPr>
          <w:rFonts w:hint="eastAsia" w:ascii="宋体" w:hAnsi="宋体" w:cs="宋体"/>
          <w:color w:val="000000"/>
          <w:sz w:val="28"/>
          <w:szCs w:val="28"/>
        </w:rPr>
        <w:t>年内在经营活动中没有重大违法记录的书面声明；</w:t>
      </w:r>
    </w:p>
    <w:p>
      <w:pPr>
        <w:spacing w:line="360" w:lineRule="auto"/>
        <w:ind w:firstLine="560" w:firstLineChars="200"/>
        <w:jc w:val="left"/>
        <w:rPr>
          <w:rFonts w:ascii="宋体"/>
          <w:color w:val="000000"/>
          <w:sz w:val="28"/>
          <w:szCs w:val="28"/>
        </w:rPr>
      </w:pPr>
      <w:r>
        <w:rPr>
          <w:rFonts w:hint="eastAsia" w:ascii="宋体" w:hAnsi="宋体" w:cs="宋体"/>
          <w:color w:val="000000"/>
          <w:sz w:val="28"/>
          <w:szCs w:val="28"/>
        </w:rPr>
        <w:t>5、未</w:t>
      </w:r>
      <w:r>
        <w:rPr>
          <w:rFonts w:hint="eastAsia" w:ascii="宋体" w:hAnsi="宋体"/>
          <w:color w:val="000000"/>
          <w:sz w:val="28"/>
          <w:szCs w:val="28"/>
        </w:rPr>
        <w:t>被列入“信用中国”网站</w:t>
      </w:r>
      <w:r>
        <w:rPr>
          <w:rFonts w:ascii="宋体" w:hAnsi="宋体"/>
          <w:color w:val="000000"/>
          <w:sz w:val="24"/>
          <w:szCs w:val="24"/>
        </w:rPr>
        <w:t>(www.creditchina.gov.cn)</w:t>
      </w:r>
      <w:r>
        <w:rPr>
          <w:rFonts w:hint="eastAsia" w:ascii="宋体" w:hAnsi="宋体"/>
          <w:color w:val="000000"/>
          <w:sz w:val="28"/>
          <w:szCs w:val="28"/>
        </w:rPr>
        <w:t>信用失信被执行人、重大税收违法案件当事人名单；</w:t>
      </w:r>
    </w:p>
    <w:p>
      <w:pPr>
        <w:spacing w:line="360" w:lineRule="auto"/>
        <w:ind w:firstLine="560" w:firstLineChars="200"/>
        <w:jc w:val="left"/>
        <w:rPr>
          <w:rFonts w:ascii="宋体"/>
          <w:color w:val="000000"/>
          <w:sz w:val="28"/>
          <w:szCs w:val="28"/>
        </w:rPr>
      </w:pPr>
      <w:r>
        <w:rPr>
          <w:rFonts w:hint="eastAsia" w:ascii="宋体" w:hAnsi="宋体"/>
          <w:color w:val="000000"/>
          <w:sz w:val="28"/>
          <w:szCs w:val="28"/>
        </w:rPr>
        <w:t>6、中国政府采购网</w:t>
      </w:r>
      <w:r>
        <w:rPr>
          <w:rFonts w:ascii="宋体" w:hAnsi="宋体"/>
          <w:color w:val="000000"/>
          <w:sz w:val="24"/>
          <w:szCs w:val="24"/>
        </w:rPr>
        <w:t xml:space="preserve">(www.ccgp.gov.cn) </w:t>
      </w:r>
      <w:r>
        <w:rPr>
          <w:rFonts w:hint="eastAsia" w:ascii="宋体" w:hAnsi="宋体"/>
          <w:color w:val="000000"/>
          <w:sz w:val="28"/>
          <w:szCs w:val="28"/>
        </w:rPr>
        <w:t>政府采购严重违法失信行为记录名单查询记录的网页截图；</w:t>
      </w:r>
    </w:p>
    <w:p>
      <w:pPr>
        <w:spacing w:line="360" w:lineRule="auto"/>
        <w:ind w:firstLine="560" w:firstLineChars="200"/>
        <w:jc w:val="left"/>
        <w:rPr>
          <w:rFonts w:ascii="宋体" w:hAnsi="宋体" w:cs="宋体"/>
          <w:color w:val="000000"/>
          <w:sz w:val="28"/>
          <w:szCs w:val="28"/>
        </w:rPr>
      </w:pPr>
      <w:r>
        <w:rPr>
          <w:rFonts w:hint="eastAsia" w:ascii="宋体" w:hAnsi="宋体"/>
          <w:color w:val="000000"/>
          <w:sz w:val="28"/>
          <w:szCs w:val="28"/>
        </w:rPr>
        <w:t>7、未受过财政部门禁止参加政府采购活动的行政处罚或受过行政处罚但期限届满的书面声明（格式自拟）</w:t>
      </w:r>
      <w:bookmarkEnd w:id="3"/>
      <w:r>
        <w:rPr>
          <w:rFonts w:hint="eastAsia" w:ascii="宋体" w:hAnsi="宋体"/>
          <w:color w:val="000000"/>
          <w:sz w:val="28"/>
          <w:szCs w:val="28"/>
        </w:rPr>
        <w:t>。</w:t>
      </w:r>
    </w:p>
    <w:p>
      <w:pPr>
        <w:tabs>
          <w:tab w:val="left" w:pos="7395"/>
        </w:tabs>
        <w:adjustRightInd w:val="0"/>
        <w:snapToGrid w:val="0"/>
        <w:spacing w:line="500" w:lineRule="exact"/>
        <w:ind w:firstLine="562" w:firstLineChars="200"/>
        <w:rPr>
          <w:rFonts w:hint="eastAsia" w:ascii="宋体" w:hAnsi="宋体" w:eastAsia="宋体" w:cs="宋体"/>
          <w:b/>
          <w:bCs/>
          <w:sz w:val="28"/>
          <w:szCs w:val="28"/>
          <w:lang w:eastAsia="zh-CN"/>
        </w:rPr>
      </w:pPr>
      <w:r>
        <w:rPr>
          <w:rFonts w:hint="eastAsia" w:ascii="宋体" w:hAnsi="宋体" w:cs="宋体"/>
          <w:b/>
          <w:bCs/>
          <w:sz w:val="28"/>
          <w:szCs w:val="28"/>
        </w:rPr>
        <w:t>三、</w:t>
      </w:r>
      <w:bookmarkEnd w:id="2"/>
      <w:r>
        <w:rPr>
          <w:rFonts w:hint="eastAsia" w:ascii="宋体" w:hAnsi="宋体" w:cs="宋体"/>
          <w:b/>
          <w:bCs/>
          <w:sz w:val="28"/>
          <w:szCs w:val="28"/>
        </w:rPr>
        <w:t>获取竞争性谈判</w:t>
      </w:r>
      <w:r>
        <w:rPr>
          <w:rFonts w:hint="eastAsia" w:ascii="宋体" w:hAnsi="宋体" w:cs="宋体"/>
          <w:b/>
          <w:bCs/>
          <w:sz w:val="28"/>
          <w:szCs w:val="28"/>
          <w:lang w:eastAsia="zh-CN"/>
        </w:rPr>
        <w:t>文件</w:t>
      </w:r>
    </w:p>
    <w:p>
      <w:pPr>
        <w:widowControl/>
        <w:spacing w:line="540" w:lineRule="exact"/>
        <w:ind w:firstLine="550"/>
        <w:jc w:val="left"/>
        <w:rPr>
          <w:rFonts w:ascii="宋体" w:hAnsi="宋体"/>
          <w:kern w:val="0"/>
          <w:sz w:val="28"/>
          <w:szCs w:val="28"/>
        </w:rPr>
      </w:pPr>
      <w:bookmarkStart w:id="4" w:name="_Toc15030_WPSOffice_Level2"/>
      <w:bookmarkStart w:id="5" w:name="_Toc19287_WPSOffice_Level2"/>
      <w:r>
        <w:rPr>
          <w:rFonts w:hint="eastAsia" w:ascii="宋体" w:hAnsi="宋体"/>
          <w:color w:val="000000"/>
          <w:kern w:val="0"/>
          <w:sz w:val="28"/>
          <w:szCs w:val="28"/>
        </w:rPr>
        <w:t>1、</w:t>
      </w:r>
      <w:r>
        <w:rPr>
          <w:rFonts w:hint="eastAsia" w:ascii="宋体" w:hAnsi="宋体"/>
          <w:kern w:val="0"/>
          <w:sz w:val="28"/>
          <w:szCs w:val="28"/>
        </w:rPr>
        <w:t>供应商可从赤峰学院网</w:t>
      </w:r>
      <w:r>
        <w:rPr>
          <w:kern w:val="0"/>
          <w:sz w:val="28"/>
          <w:szCs w:val="28"/>
        </w:rPr>
        <w:t>(</w:t>
      </w:r>
      <w:r>
        <w:fldChar w:fldCharType="begin"/>
      </w:r>
      <w:r>
        <w:instrText xml:space="preserve"> HYPERLINK "http://www.cfxy.cn/fd//" </w:instrText>
      </w:r>
      <w:r>
        <w:fldChar w:fldCharType="separate"/>
      </w:r>
      <w:r>
        <w:rPr>
          <w:rStyle w:val="17"/>
          <w:kern w:val="0"/>
          <w:sz w:val="27"/>
          <w:szCs w:val="27"/>
        </w:rPr>
        <w:t>http://w</w:t>
      </w:r>
      <w:r>
        <w:rPr>
          <w:rStyle w:val="17"/>
          <w:rFonts w:hint="eastAsia"/>
          <w:kern w:val="0"/>
          <w:sz w:val="27"/>
          <w:szCs w:val="27"/>
        </w:rPr>
        <w:t>ww</w:t>
      </w:r>
      <w:r>
        <w:rPr>
          <w:rStyle w:val="17"/>
          <w:kern w:val="0"/>
          <w:sz w:val="27"/>
          <w:szCs w:val="27"/>
        </w:rPr>
        <w:t>.cfxy.cn/</w:t>
      </w:r>
      <w:r>
        <w:rPr>
          <w:rStyle w:val="17"/>
          <w:kern w:val="0"/>
          <w:sz w:val="27"/>
          <w:szCs w:val="27"/>
        </w:rPr>
        <w:fldChar w:fldCharType="end"/>
      </w:r>
      <w:r>
        <w:rPr>
          <w:kern w:val="0"/>
          <w:sz w:val="28"/>
          <w:szCs w:val="28"/>
        </w:rPr>
        <w:t xml:space="preserve"> )</w:t>
      </w:r>
      <w:r>
        <w:rPr>
          <w:rFonts w:hint="eastAsia" w:ascii="宋体" w:hAnsi="宋体"/>
          <w:kern w:val="0"/>
          <w:sz w:val="28"/>
          <w:szCs w:val="28"/>
        </w:rPr>
        <w:t>通知公告栏目下载竞争性谈判</w:t>
      </w:r>
      <w:r>
        <w:rPr>
          <w:rFonts w:hint="eastAsia" w:ascii="宋体" w:hAnsi="宋体"/>
          <w:kern w:val="0"/>
          <w:sz w:val="28"/>
          <w:szCs w:val="28"/>
          <w:lang w:eastAsia="zh-CN"/>
        </w:rPr>
        <w:t>文件</w:t>
      </w:r>
      <w:r>
        <w:rPr>
          <w:kern w:val="0"/>
          <w:sz w:val="28"/>
          <w:szCs w:val="28"/>
        </w:rPr>
        <w:t>,</w:t>
      </w:r>
      <w:r>
        <w:rPr>
          <w:rFonts w:hint="eastAsia" w:ascii="宋体" w:hAnsi="宋体"/>
          <w:kern w:val="0"/>
          <w:sz w:val="28"/>
          <w:szCs w:val="28"/>
        </w:rPr>
        <w:t>我单位不再发放纸制竞争性谈判</w:t>
      </w:r>
      <w:r>
        <w:rPr>
          <w:rFonts w:hint="eastAsia" w:ascii="宋体" w:hAnsi="宋体"/>
          <w:kern w:val="0"/>
          <w:sz w:val="28"/>
          <w:szCs w:val="28"/>
          <w:lang w:eastAsia="zh-CN"/>
        </w:rPr>
        <w:t>文件</w:t>
      </w:r>
      <w:r>
        <w:rPr>
          <w:rFonts w:hint="eastAsia" w:ascii="宋体" w:hAnsi="宋体"/>
          <w:kern w:val="0"/>
          <w:sz w:val="28"/>
          <w:szCs w:val="28"/>
        </w:rPr>
        <w:t>。</w:t>
      </w:r>
    </w:p>
    <w:p>
      <w:pPr>
        <w:widowControl/>
        <w:spacing w:line="540" w:lineRule="exact"/>
        <w:ind w:firstLine="600"/>
      </w:pPr>
      <w:r>
        <w:rPr>
          <w:rFonts w:hint="eastAsia" w:ascii="宋体" w:hAnsi="宋体"/>
          <w:kern w:val="0"/>
          <w:sz w:val="28"/>
          <w:szCs w:val="28"/>
        </w:rPr>
        <w:t>2、供应商必须在</w:t>
      </w:r>
      <w:r>
        <w:rPr>
          <w:rFonts w:hint="eastAsia" w:ascii="宋体" w:hAnsi="宋体"/>
          <w:color w:val="auto"/>
          <w:kern w:val="0"/>
          <w:sz w:val="28"/>
          <w:szCs w:val="28"/>
        </w:rPr>
        <w:t>2022年</w:t>
      </w:r>
      <w:r>
        <w:rPr>
          <w:rFonts w:hint="eastAsia" w:ascii="宋体" w:hAnsi="宋体"/>
          <w:color w:val="auto"/>
          <w:kern w:val="0"/>
          <w:sz w:val="28"/>
          <w:szCs w:val="28"/>
          <w:lang w:val="en-US" w:eastAsia="zh-CN"/>
        </w:rPr>
        <w:t>5</w:t>
      </w:r>
      <w:r>
        <w:rPr>
          <w:rFonts w:hint="eastAsia" w:ascii="宋体" w:hAnsi="宋体"/>
          <w:color w:val="auto"/>
          <w:kern w:val="0"/>
          <w:sz w:val="28"/>
          <w:szCs w:val="28"/>
        </w:rPr>
        <w:t>月</w:t>
      </w:r>
      <w:r>
        <w:rPr>
          <w:rFonts w:hint="eastAsia" w:ascii="宋体" w:hAnsi="宋体"/>
          <w:color w:val="auto"/>
          <w:kern w:val="0"/>
          <w:sz w:val="28"/>
          <w:szCs w:val="28"/>
          <w:lang w:val="en-US" w:eastAsia="zh-CN"/>
        </w:rPr>
        <w:t>27</w:t>
      </w:r>
      <w:r>
        <w:rPr>
          <w:rFonts w:hint="eastAsia" w:ascii="宋体" w:hAnsi="宋体"/>
          <w:kern w:val="0"/>
          <w:sz w:val="28"/>
          <w:szCs w:val="28"/>
        </w:rPr>
        <w:t>日</w:t>
      </w:r>
      <w:r>
        <w:rPr>
          <w:rFonts w:hint="eastAsia" w:ascii="宋体" w:hAnsi="宋体"/>
          <w:kern w:val="0"/>
          <w:sz w:val="28"/>
          <w:szCs w:val="28"/>
          <w:lang w:eastAsia="zh-CN"/>
        </w:rPr>
        <w:t>至</w:t>
      </w:r>
      <w:r>
        <w:rPr>
          <w:rFonts w:hint="eastAsia" w:ascii="宋体" w:hAnsi="宋体"/>
          <w:color w:val="auto"/>
          <w:kern w:val="0"/>
          <w:sz w:val="28"/>
          <w:szCs w:val="28"/>
          <w:lang w:val="en-US" w:eastAsia="zh-CN"/>
        </w:rPr>
        <w:t>2022年5月31日</w:t>
      </w:r>
      <w:r>
        <w:rPr>
          <w:rFonts w:hint="eastAsia" w:ascii="宋体" w:hAnsi="宋体"/>
          <w:kern w:val="0"/>
          <w:sz w:val="28"/>
          <w:szCs w:val="28"/>
        </w:rPr>
        <w:t>上午</w:t>
      </w:r>
      <w:r>
        <w:rPr>
          <w:rFonts w:hint="eastAsia" w:ascii="宋体" w:hAnsi="宋体"/>
          <w:kern w:val="0"/>
          <w:sz w:val="28"/>
          <w:szCs w:val="28"/>
          <w:lang w:val="en-US" w:eastAsia="zh-CN"/>
        </w:rPr>
        <w:t>8</w:t>
      </w:r>
      <w:r>
        <w:rPr>
          <w:rFonts w:hint="eastAsia" w:ascii="宋体" w:hAnsi="宋体"/>
          <w:kern w:val="0"/>
          <w:sz w:val="28"/>
          <w:szCs w:val="28"/>
        </w:rPr>
        <w:t>时</w:t>
      </w:r>
      <w:r>
        <w:rPr>
          <w:rFonts w:hint="eastAsia" w:ascii="宋体" w:hAnsi="宋体"/>
          <w:kern w:val="0"/>
          <w:sz w:val="28"/>
          <w:szCs w:val="28"/>
          <w:lang w:eastAsia="zh-CN"/>
        </w:rPr>
        <w:t>至</w:t>
      </w:r>
      <w:r>
        <w:rPr>
          <w:rFonts w:hint="eastAsia" w:ascii="宋体" w:hAnsi="宋体"/>
          <w:kern w:val="0"/>
          <w:sz w:val="28"/>
          <w:szCs w:val="28"/>
          <w:lang w:val="en-US" w:eastAsia="zh-CN"/>
        </w:rPr>
        <w:t>11时30分，</w:t>
      </w:r>
      <w:r>
        <w:rPr>
          <w:rFonts w:hint="eastAsia" w:ascii="宋体" w:hAnsi="宋体"/>
          <w:kern w:val="0"/>
          <w:sz w:val="28"/>
          <w:szCs w:val="28"/>
          <w:lang w:eastAsia="zh-CN"/>
        </w:rPr>
        <w:t>下午</w:t>
      </w:r>
      <w:r>
        <w:rPr>
          <w:rFonts w:hint="eastAsia" w:ascii="宋体" w:hAnsi="宋体"/>
          <w:kern w:val="0"/>
          <w:sz w:val="28"/>
          <w:szCs w:val="28"/>
          <w:lang w:val="en-US" w:eastAsia="zh-CN"/>
        </w:rPr>
        <w:t>2时30分至5时30分（节假日除外）</w:t>
      </w:r>
      <w:r>
        <w:rPr>
          <w:rFonts w:hint="eastAsia" w:ascii="宋体" w:hAnsi="宋体"/>
          <w:kern w:val="0"/>
          <w:sz w:val="28"/>
          <w:szCs w:val="28"/>
        </w:rPr>
        <w:t>，携带投标人资格材料复印件（加盖供应商公章）及法定代表人授权书，到赤峰学院</w:t>
      </w:r>
      <w:r>
        <w:rPr>
          <w:rFonts w:hint="eastAsia" w:ascii="宋体" w:hAnsi="宋体"/>
          <w:kern w:val="0"/>
          <w:sz w:val="28"/>
          <w:szCs w:val="28"/>
          <w:lang w:eastAsia="zh-CN"/>
        </w:rPr>
        <w:t>崇德楼</w:t>
      </w:r>
      <w:r>
        <w:rPr>
          <w:rFonts w:hint="eastAsia" w:ascii="宋体" w:hAnsi="宋体"/>
          <w:kern w:val="0"/>
          <w:sz w:val="28"/>
          <w:szCs w:val="28"/>
          <w:lang w:val="en-US" w:eastAsia="zh-CN"/>
        </w:rPr>
        <w:t>327室报名</w:t>
      </w:r>
      <w:r>
        <w:rPr>
          <w:rFonts w:hint="eastAsia" w:ascii="宋体" w:hAnsi="宋体"/>
          <w:color w:val="000000"/>
          <w:kern w:val="0"/>
          <w:sz w:val="28"/>
          <w:szCs w:val="28"/>
        </w:rPr>
        <w:t>，</w:t>
      </w:r>
      <w:r>
        <w:rPr>
          <w:rFonts w:hint="eastAsia" w:ascii="宋体" w:hAnsi="宋体"/>
          <w:color w:val="000000"/>
          <w:kern w:val="0"/>
          <w:sz w:val="28"/>
          <w:szCs w:val="28"/>
          <w:lang w:eastAsia="zh-CN"/>
        </w:rPr>
        <w:t>采购人不组织踏勘现场</w:t>
      </w:r>
      <w:r>
        <w:rPr>
          <w:rFonts w:hint="eastAsia" w:ascii="宋体" w:hAnsi="宋体"/>
          <w:color w:val="000000"/>
          <w:kern w:val="0"/>
          <w:sz w:val="28"/>
          <w:szCs w:val="28"/>
        </w:rPr>
        <w:t>。</w:t>
      </w:r>
    </w:p>
    <w:p>
      <w:pPr>
        <w:tabs>
          <w:tab w:val="left" w:pos="7395"/>
        </w:tabs>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四、</w:t>
      </w:r>
      <w:bookmarkEnd w:id="4"/>
      <w:r>
        <w:rPr>
          <w:rFonts w:hint="eastAsia" w:ascii="宋体" w:hAnsi="宋体" w:cs="宋体"/>
          <w:b/>
          <w:bCs/>
          <w:sz w:val="28"/>
          <w:szCs w:val="28"/>
        </w:rPr>
        <w:t>竞争性谈判开标时间及地点等</w:t>
      </w:r>
      <w:bookmarkEnd w:id="5"/>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1、时间：</w:t>
      </w:r>
      <w:r>
        <w:rPr>
          <w:rFonts w:hint="eastAsia" w:ascii="宋体" w:hAnsi="宋体" w:cs="宋体"/>
          <w:color w:val="auto"/>
          <w:sz w:val="28"/>
          <w:szCs w:val="28"/>
        </w:rPr>
        <w:t>2022年</w:t>
      </w:r>
      <w:r>
        <w:rPr>
          <w:rFonts w:hint="eastAsia" w:ascii="宋体" w:hAnsi="宋体" w:cs="宋体"/>
          <w:color w:val="auto"/>
          <w:sz w:val="28"/>
          <w:szCs w:val="28"/>
          <w:lang w:val="en-US" w:eastAsia="zh-CN"/>
        </w:rPr>
        <w:t>6</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1</w:t>
      </w:r>
      <w:r>
        <w:rPr>
          <w:rFonts w:hint="eastAsia" w:ascii="宋体" w:hAnsi="宋体" w:cs="宋体"/>
          <w:color w:val="auto"/>
          <w:sz w:val="28"/>
          <w:szCs w:val="28"/>
        </w:rPr>
        <w:t>日9时0分</w:t>
      </w:r>
      <w:r>
        <w:rPr>
          <w:rFonts w:hint="eastAsia" w:ascii="宋体" w:hAnsi="宋体" w:cs="宋体"/>
          <w:sz w:val="28"/>
          <w:szCs w:val="28"/>
        </w:rPr>
        <w:t>；</w:t>
      </w:r>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2、地点：赤峰学院崇德楼303室</w:t>
      </w:r>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3、方式：供应商按照竞争性谈判</w:t>
      </w:r>
      <w:r>
        <w:rPr>
          <w:rFonts w:hint="eastAsia" w:ascii="宋体" w:hAnsi="宋体" w:cs="宋体"/>
          <w:sz w:val="28"/>
          <w:szCs w:val="28"/>
          <w:lang w:eastAsia="zh-CN"/>
        </w:rPr>
        <w:t>文件</w:t>
      </w:r>
      <w:r>
        <w:rPr>
          <w:rFonts w:hint="eastAsia" w:ascii="宋体" w:hAnsi="宋体" w:cs="宋体"/>
          <w:sz w:val="28"/>
          <w:szCs w:val="28"/>
        </w:rPr>
        <w:t>要求制作纸质响应文件（一式三份），由供应商法定代表人或委托代理人于竞争性谈判开标时间前递交至指定地点。</w:t>
      </w:r>
    </w:p>
    <w:p>
      <w:pPr>
        <w:tabs>
          <w:tab w:val="left" w:pos="7395"/>
        </w:tabs>
        <w:adjustRightInd w:val="0"/>
        <w:snapToGrid w:val="0"/>
        <w:spacing w:line="500" w:lineRule="exact"/>
        <w:ind w:firstLine="562" w:firstLineChars="200"/>
        <w:rPr>
          <w:rFonts w:ascii="宋体" w:hAnsi="宋体" w:cs="宋体"/>
          <w:b/>
          <w:bCs/>
          <w:sz w:val="28"/>
          <w:szCs w:val="28"/>
        </w:rPr>
      </w:pPr>
      <w:bookmarkStart w:id="6" w:name="_Toc20150_WPSOffice_Level2"/>
      <w:r>
        <w:rPr>
          <w:rFonts w:hint="eastAsia" w:ascii="宋体" w:hAnsi="宋体" w:cs="宋体"/>
          <w:b/>
          <w:bCs/>
          <w:sz w:val="28"/>
          <w:szCs w:val="28"/>
        </w:rPr>
        <w:t>五、联系方式</w:t>
      </w:r>
      <w:bookmarkEnd w:id="6"/>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采购单位：赤峰学院</w:t>
      </w:r>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    址：赤峰市红山区迎宾路1号</w:t>
      </w:r>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 系 人：秦老师</w:t>
      </w:r>
    </w:p>
    <w:p>
      <w:pPr>
        <w:tabs>
          <w:tab w:val="left" w:pos="7395"/>
        </w:tabs>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联系电话：0476-8300188</w:t>
      </w:r>
    </w:p>
    <w:p>
      <w:pPr>
        <w:tabs>
          <w:tab w:val="left" w:pos="7395"/>
        </w:tabs>
        <w:adjustRightInd w:val="0"/>
        <w:snapToGrid w:val="0"/>
        <w:spacing w:line="500" w:lineRule="exact"/>
        <w:ind w:firstLine="560" w:firstLineChars="200"/>
        <w:rPr>
          <w:rFonts w:ascii="宋体" w:hAnsi="宋体" w:cs="宋体"/>
          <w:sz w:val="28"/>
          <w:szCs w:val="28"/>
        </w:rPr>
      </w:pPr>
    </w:p>
    <w:p>
      <w:pPr>
        <w:pStyle w:val="18"/>
        <w:rPr>
          <w:rFonts w:ascii="宋体" w:hAnsi="宋体" w:cs="宋体"/>
          <w:sz w:val="28"/>
          <w:szCs w:val="28"/>
        </w:rPr>
      </w:pPr>
    </w:p>
    <w:p>
      <w:pPr>
        <w:pStyle w:val="18"/>
        <w:jc w:val="center"/>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赤峰学院</w:t>
      </w:r>
    </w:p>
    <w:p>
      <w:pPr>
        <w:widowControl/>
        <w:spacing w:line="560" w:lineRule="exact"/>
        <w:ind w:right="540" w:firstLine="4060" w:firstLineChars="1450"/>
        <w:jc w:val="right"/>
        <w:outlineLvl w:val="2"/>
      </w:pPr>
      <w:r>
        <w:rPr>
          <w:rFonts w:hint="eastAsia" w:ascii="宋体" w:hAnsi="宋体" w:cs="宋体"/>
          <w:sz w:val="28"/>
          <w:szCs w:val="28"/>
        </w:rPr>
        <w:t>2022年5月2</w:t>
      </w:r>
      <w:r>
        <w:rPr>
          <w:rFonts w:hint="eastAsia" w:ascii="宋体" w:hAnsi="宋体" w:cs="宋体"/>
          <w:sz w:val="28"/>
          <w:szCs w:val="28"/>
          <w:lang w:val="en-US" w:eastAsia="zh-CN"/>
        </w:rPr>
        <w:t>6</w:t>
      </w:r>
      <w:bookmarkStart w:id="25" w:name="_GoBack"/>
      <w:bookmarkEnd w:id="25"/>
      <w:r>
        <w:rPr>
          <w:rFonts w:hint="eastAsia" w:ascii="宋体" w:hAnsi="宋体" w:cs="宋体"/>
          <w:sz w:val="28"/>
          <w:szCs w:val="28"/>
        </w:rPr>
        <w:t>日</w:t>
      </w:r>
    </w:p>
    <w:p>
      <w:pPr>
        <w:spacing w:line="360" w:lineRule="auto"/>
        <w:ind w:right="57"/>
        <w:rPr>
          <w:rFonts w:ascii="宋体" w:hAnsi="宋体" w:cs="宋体"/>
          <w:b/>
          <w:bCs/>
          <w:color w:val="000000"/>
          <w:sz w:val="36"/>
          <w:szCs w:val="36"/>
        </w:rPr>
      </w:pPr>
    </w:p>
    <w:p>
      <w:pPr>
        <w:spacing w:line="360" w:lineRule="auto"/>
        <w:ind w:right="57"/>
        <w:jc w:val="both"/>
        <w:rPr>
          <w:rFonts w:ascii="宋体" w:hAnsi="宋体" w:cs="宋体"/>
          <w:b/>
          <w:bCs/>
          <w:color w:val="000000"/>
          <w:sz w:val="36"/>
          <w:szCs w:val="36"/>
        </w:rPr>
      </w:pPr>
    </w:p>
    <w:p>
      <w:pPr>
        <w:spacing w:line="360" w:lineRule="auto"/>
        <w:ind w:right="57"/>
        <w:jc w:val="center"/>
        <w:rPr>
          <w:rFonts w:hint="eastAsia" w:ascii="宋体" w:hAnsi="宋体" w:cs="宋体"/>
          <w:b/>
          <w:bCs/>
          <w:color w:val="000000"/>
          <w:sz w:val="36"/>
          <w:szCs w:val="36"/>
        </w:rPr>
      </w:pPr>
    </w:p>
    <w:p>
      <w:pPr>
        <w:spacing w:line="360" w:lineRule="auto"/>
        <w:ind w:right="57"/>
        <w:jc w:val="center"/>
        <w:rPr>
          <w:b/>
          <w:sz w:val="28"/>
          <w:szCs w:val="28"/>
        </w:rPr>
      </w:pPr>
      <w:r>
        <w:rPr>
          <w:rFonts w:hint="eastAsia" w:ascii="宋体" w:hAnsi="宋体" w:cs="宋体"/>
          <w:b/>
          <w:bCs/>
          <w:color w:val="000000"/>
          <w:sz w:val="36"/>
          <w:szCs w:val="36"/>
        </w:rPr>
        <w:t>第二章  项目技术规范与采购要求</w:t>
      </w:r>
    </w:p>
    <w:p>
      <w:pPr>
        <w:pStyle w:val="4"/>
        <w:spacing w:line="320" w:lineRule="exact"/>
        <w:ind w:firstLine="643" w:firstLineChars="200"/>
        <w:jc w:val="both"/>
        <w:rPr>
          <w:rFonts w:ascii="宋体" w:hAnsi="宋体" w:cs="宋体"/>
          <w:szCs w:val="28"/>
        </w:rPr>
      </w:pPr>
      <w:r>
        <w:rPr>
          <w:rFonts w:hint="eastAsia"/>
          <w:sz w:val="32"/>
          <w:szCs w:val="36"/>
        </w:rPr>
        <w:t>一、采购项目内容</w:t>
      </w:r>
    </w:p>
    <w:p>
      <w:pPr>
        <w:spacing w:line="360" w:lineRule="auto"/>
        <w:ind w:firstLine="560" w:firstLineChars="200"/>
        <w:rPr>
          <w:rFonts w:hint="eastAsia" w:eastAsia="宋体" w:asciiTheme="minorEastAsia" w:hAnsiTheme="minorEastAsia"/>
          <w:b/>
          <w:bCs/>
          <w:sz w:val="28"/>
          <w:szCs w:val="28"/>
          <w:lang w:eastAsia="zh-CN"/>
        </w:rPr>
      </w:pPr>
      <w:r>
        <w:rPr>
          <w:rFonts w:hint="eastAsia" w:ascii="宋体" w:hAnsi="宋体" w:cs="宋体"/>
          <w:sz w:val="28"/>
          <w:szCs w:val="28"/>
        </w:rPr>
        <w:t>原有女儿墙的砖砌体和防水层拆除，新建女儿墙及防水层，详见工程量清单</w:t>
      </w:r>
      <w:r>
        <w:rPr>
          <w:rFonts w:hint="eastAsia" w:ascii="宋体" w:hAnsi="宋体" w:cs="宋体"/>
          <w:sz w:val="28"/>
          <w:szCs w:val="28"/>
          <w:lang w:eastAsia="zh-CN"/>
        </w:rPr>
        <w:t>。（附件五）</w:t>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二、工期：</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20日历天。</w:t>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三、付款方式：</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cs="宋体"/>
          <w:sz w:val="28"/>
          <w:szCs w:val="28"/>
        </w:rPr>
        <w:t>赤峰学院维修博远</w:t>
      </w:r>
      <w:r>
        <w:rPr>
          <w:rFonts w:hint="eastAsia" w:ascii="宋体" w:hAnsi="宋体" w:cs="宋体"/>
          <w:color w:val="000000" w:themeColor="text1"/>
          <w:sz w:val="28"/>
          <w:szCs w:val="28"/>
          <w14:textFill>
            <w14:solidFill>
              <w14:schemeClr w14:val="tx1"/>
            </w14:solidFill>
          </w14:textFill>
        </w:rPr>
        <w:t>楼女儿墙项目</w:t>
      </w:r>
      <w:r>
        <w:rPr>
          <w:rFonts w:hint="eastAsia" w:asciiTheme="minorEastAsia" w:hAnsiTheme="minorEastAsia" w:eastAsiaTheme="minorEastAsia"/>
          <w:color w:val="000000" w:themeColor="text1"/>
          <w:sz w:val="28"/>
          <w:szCs w:val="28"/>
          <w14:textFill>
            <w14:solidFill>
              <w14:schemeClr w14:val="tx1"/>
            </w14:solidFill>
          </w14:textFill>
        </w:rPr>
        <w:t>竣工并通过验收后，由赤峰市财政投资评审中心进行结算评审，结算金额以赤峰市财政投资评审中心结算评审结论为准，</w:t>
      </w:r>
      <w:r>
        <w:rPr>
          <w:rFonts w:hint="eastAsia" w:ascii="宋体" w:hAnsi="宋体" w:cs="宋体"/>
          <w:color w:val="000000"/>
          <w:sz w:val="28"/>
          <w:szCs w:val="28"/>
        </w:rPr>
        <w:t>财政出具结算评审意见后，乙方须向甲方支付财政结算评审价款的3%作为质量保证金，汇入甲方指定帐户后，甲方凭《验收书》和财政结算评审意见支付结算评审价款的100%，</w:t>
      </w:r>
      <w:r>
        <w:rPr>
          <w:rFonts w:hint="eastAsia" w:ascii="宋体" w:hAnsi="宋体" w:cs="宋体"/>
          <w:color w:val="000000"/>
          <w:sz w:val="28"/>
          <w:szCs w:val="28"/>
          <w:lang w:eastAsia="zh-CN"/>
        </w:rPr>
        <w:t>工程缺陷责任期</w:t>
      </w:r>
      <w:r>
        <w:rPr>
          <w:rFonts w:hint="eastAsia" w:ascii="宋体" w:hAnsi="宋体" w:cs="宋体"/>
          <w:color w:val="000000"/>
          <w:sz w:val="28"/>
          <w:szCs w:val="28"/>
        </w:rPr>
        <w:t>期满后无质量问题无息退还质保金</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四、施工要求</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1、施工单位必须严格按国家施工规范及技术标准进行施工，施工质量必须达到合格标准</w:t>
      </w:r>
      <w:r>
        <w:rPr>
          <w:rFonts w:hint="eastAsia" w:asciiTheme="minorEastAsia" w:hAnsiTheme="minorEastAsia" w:eastAsiaTheme="minorEastAsia"/>
          <w:sz w:val="28"/>
          <w:szCs w:val="28"/>
          <w:lang w:eastAsia="zh-CN"/>
        </w:rPr>
        <w:t>。根据《建设工程质量管理条例》及有关规定，工程的质量保修期如下，屋面防水工程、有防水要求的卫生间，房间和外墙面的防渗为</w:t>
      </w:r>
      <w:r>
        <w:rPr>
          <w:rFonts w:hint="eastAsia" w:asciiTheme="minorEastAsia" w:hAnsiTheme="minorEastAsia" w:eastAsiaTheme="minorEastAsia"/>
          <w:sz w:val="28"/>
          <w:szCs w:val="28"/>
          <w:lang w:val="en-US" w:eastAsia="zh-CN"/>
        </w:rPr>
        <w:t>5年</w:t>
      </w:r>
      <w:r>
        <w:rPr>
          <w:rFonts w:hint="eastAsia" w:asciiTheme="minorEastAsia" w:hAnsiTheme="minorEastAsia" w:eastAsiaTheme="minorEastAsia"/>
          <w:sz w:val="28"/>
          <w:szCs w:val="28"/>
        </w:rPr>
        <w:t>。</w:t>
      </w:r>
    </w:p>
    <w:p>
      <w:pPr>
        <w:spacing w:line="520" w:lineRule="exact"/>
        <w:ind w:right="57" w:firstLine="555"/>
        <w:jc w:val="left"/>
        <w:outlineLvl w:val="0"/>
        <w:rPr>
          <w:rFonts w:ascii="宋体" w:hAnsi="宋体" w:cs="宋体"/>
          <w:sz w:val="28"/>
          <w:szCs w:val="28"/>
        </w:rPr>
      </w:pPr>
      <w:r>
        <w:rPr>
          <w:rFonts w:hint="eastAsia" w:ascii="宋体" w:hAnsi="宋体" w:cs="宋体"/>
          <w:sz w:val="28"/>
          <w:szCs w:val="28"/>
        </w:rPr>
        <w:t>2、整个施工工程必须安全文明施工，在施工及维修全过程中如出现安全事故，由中标人承担。</w:t>
      </w:r>
    </w:p>
    <w:p>
      <w:pPr>
        <w:spacing w:line="520" w:lineRule="exact"/>
        <w:ind w:right="57" w:firstLine="555"/>
        <w:jc w:val="left"/>
        <w:outlineLvl w:val="0"/>
        <w:rPr>
          <w:rFonts w:ascii="宋体" w:hAnsi="宋体" w:cs="宋体"/>
          <w:sz w:val="28"/>
          <w:szCs w:val="28"/>
        </w:rPr>
      </w:pPr>
      <w:r>
        <w:rPr>
          <w:rFonts w:hint="eastAsia" w:ascii="宋体" w:hAnsi="宋体" w:cs="宋体"/>
          <w:sz w:val="28"/>
          <w:szCs w:val="28"/>
        </w:rPr>
        <w:t>3、如</w:t>
      </w:r>
      <w:r>
        <w:rPr>
          <w:rFonts w:hint="eastAsia" w:ascii="宋体" w:hAnsi="宋体" w:cs="宋体"/>
          <w:bCs/>
          <w:sz w:val="28"/>
          <w:szCs w:val="28"/>
        </w:rPr>
        <w:t>需采购原材料、成品、半成品、设备等，均符合国家环保、消防等相关规</w:t>
      </w:r>
      <w:r>
        <w:rPr>
          <w:rFonts w:hint="eastAsia" w:ascii="宋体" w:hAnsi="宋体" w:cs="宋体"/>
          <w:sz w:val="28"/>
          <w:szCs w:val="28"/>
        </w:rPr>
        <w:t>定。材料进场必须建设单位验收确认后方可使用。</w:t>
      </w:r>
    </w:p>
    <w:p>
      <w:pPr>
        <w:spacing w:line="520" w:lineRule="exact"/>
        <w:ind w:right="57" w:firstLine="555"/>
        <w:jc w:val="left"/>
        <w:outlineLvl w:val="0"/>
        <w:rPr>
          <w:rFonts w:ascii="宋体" w:hAnsi="宋体" w:cs="宋体"/>
          <w:sz w:val="28"/>
          <w:szCs w:val="28"/>
        </w:rPr>
      </w:pPr>
      <w:r>
        <w:rPr>
          <w:rFonts w:hint="eastAsia" w:ascii="宋体" w:hAnsi="宋体" w:cs="宋体"/>
          <w:sz w:val="28"/>
          <w:szCs w:val="28"/>
        </w:rPr>
        <w:t>4、施工所涉及到的所有材料必须符合国家相关标准。</w:t>
      </w:r>
    </w:p>
    <w:p>
      <w:pPr>
        <w:spacing w:line="520" w:lineRule="exact"/>
        <w:ind w:right="57" w:firstLine="555"/>
        <w:jc w:val="left"/>
        <w:outlineLvl w:val="0"/>
        <w:rPr>
          <w:rFonts w:ascii="宋体" w:hAnsi="宋体" w:cs="宋体"/>
          <w:sz w:val="28"/>
          <w:szCs w:val="28"/>
        </w:rPr>
      </w:pPr>
      <w:r>
        <w:rPr>
          <w:rFonts w:hint="eastAsia" w:ascii="宋体" w:hAnsi="宋体" w:cs="宋体"/>
          <w:sz w:val="28"/>
          <w:szCs w:val="28"/>
        </w:rPr>
        <w:t>5、材料进场必须按赤峰市建设工程质量强制性管理条文的相关规定施工。</w:t>
      </w:r>
    </w:p>
    <w:p>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 xml:space="preserve">    6、</w:t>
      </w:r>
      <w:r>
        <w:rPr>
          <w:rFonts w:hint="eastAsia" w:asciiTheme="minorEastAsia" w:hAnsiTheme="minorEastAsia" w:eastAsiaTheme="minorEastAsia"/>
          <w:sz w:val="28"/>
          <w:szCs w:val="28"/>
          <w:lang w:eastAsia="zh-CN"/>
        </w:rPr>
        <w:t>工程缺陷责任期为</w:t>
      </w:r>
      <w:r>
        <w:rPr>
          <w:rFonts w:hint="eastAsia" w:asciiTheme="minorEastAsia" w:hAnsiTheme="minorEastAsia" w:eastAsiaTheme="minorEastAsia"/>
          <w:sz w:val="28"/>
          <w:szCs w:val="28"/>
          <w:lang w:val="en-US" w:eastAsia="zh-CN"/>
        </w:rPr>
        <w:t>24个月，缺陷责任期自工程通过竣工验收之日起算，单位工程先于全部工程进行验收，单位工程缺陷责任期自单位工程验收合格之日起算。</w:t>
      </w:r>
    </w:p>
    <w:p>
      <w:pPr>
        <w:ind w:firstLine="898" w:firstLineChars="321"/>
        <w:rPr>
          <w:rFonts w:asciiTheme="minorEastAsia" w:hAnsiTheme="minorEastAsia" w:eastAsiaTheme="minorEastAsia"/>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ascii="宋体"/>
          <w:b/>
          <w:bCs/>
          <w:sz w:val="36"/>
          <w:szCs w:val="36"/>
        </w:rPr>
      </w:pPr>
      <w:r>
        <w:rPr>
          <w:rFonts w:hint="eastAsia" w:ascii="宋体" w:hAnsi="宋体" w:cs="宋体"/>
          <w:b/>
          <w:bCs/>
          <w:sz w:val="36"/>
          <w:szCs w:val="36"/>
        </w:rPr>
        <w:t>第三章竞争性谈判活动程序</w:t>
      </w:r>
    </w:p>
    <w:p>
      <w:pPr>
        <w:spacing w:line="480" w:lineRule="exact"/>
        <w:ind w:firstLine="562" w:firstLineChars="200"/>
        <w:rPr>
          <w:rFonts w:ascii="宋体"/>
          <w:b/>
          <w:bCs/>
          <w:sz w:val="28"/>
          <w:szCs w:val="28"/>
        </w:rPr>
      </w:pPr>
      <w:r>
        <w:rPr>
          <w:rFonts w:ascii="宋体" w:hAnsi="宋体" w:cs="宋体"/>
          <w:b/>
          <w:bCs/>
          <w:sz w:val="28"/>
          <w:szCs w:val="28"/>
        </w:rPr>
        <w:t>1</w:t>
      </w:r>
      <w:r>
        <w:rPr>
          <w:rFonts w:ascii="宋体" w:cs="宋体"/>
          <w:b/>
          <w:bCs/>
          <w:sz w:val="28"/>
          <w:szCs w:val="28"/>
        </w:rPr>
        <w:t>.</w:t>
      </w:r>
      <w:r>
        <w:rPr>
          <w:rFonts w:hint="eastAsia" w:ascii="宋体" w:hAnsi="宋体" w:cs="宋体"/>
          <w:b/>
          <w:bCs/>
          <w:sz w:val="28"/>
          <w:szCs w:val="28"/>
        </w:rPr>
        <w:t>组成竞争性谈判小组</w:t>
      </w:r>
    </w:p>
    <w:p>
      <w:pPr>
        <w:widowControl/>
        <w:spacing w:line="480" w:lineRule="exact"/>
        <w:ind w:right="-70" w:firstLine="562"/>
        <w:rPr>
          <w:rFonts w:ascii="宋体"/>
          <w:sz w:val="28"/>
          <w:szCs w:val="28"/>
        </w:rPr>
      </w:pPr>
      <w:r>
        <w:rPr>
          <w:rFonts w:hint="eastAsia" w:ascii="宋体" w:hAnsi="宋体" w:cs="宋体"/>
          <w:sz w:val="28"/>
          <w:szCs w:val="28"/>
        </w:rPr>
        <w:t>本次采购竞争性谈判小组组成方式为：</w:t>
      </w:r>
      <w:r>
        <w:rPr>
          <w:rFonts w:hint="eastAsia" w:ascii="宋体" w:hAnsi="宋体"/>
          <w:kern w:val="0"/>
          <w:sz w:val="28"/>
          <w:szCs w:val="28"/>
        </w:rPr>
        <w:t>由赤峰学院提出符合本次采购项目的人员</w:t>
      </w:r>
      <w:r>
        <w:rPr>
          <w:rFonts w:hint="eastAsia" w:ascii="宋体" w:hAnsi="宋体" w:cs="宋体"/>
          <w:sz w:val="28"/>
          <w:szCs w:val="28"/>
        </w:rPr>
        <w:t>，组成三人制竞争性谈判小组。</w:t>
      </w:r>
    </w:p>
    <w:p>
      <w:pPr>
        <w:spacing w:line="480" w:lineRule="exact"/>
        <w:ind w:right="-69" w:rightChars="-33" w:firstLine="561"/>
        <w:rPr>
          <w:rFonts w:ascii="宋体"/>
          <w:b/>
          <w:bCs/>
          <w:sz w:val="28"/>
          <w:szCs w:val="28"/>
        </w:rPr>
      </w:pPr>
      <w:r>
        <w:rPr>
          <w:rFonts w:ascii="宋体" w:hAnsi="宋体" w:cs="宋体"/>
          <w:b/>
          <w:bCs/>
          <w:sz w:val="28"/>
          <w:szCs w:val="28"/>
        </w:rPr>
        <w:t>2</w:t>
      </w:r>
      <w:r>
        <w:rPr>
          <w:rFonts w:ascii="宋体" w:cs="宋体"/>
          <w:b/>
          <w:bCs/>
          <w:sz w:val="28"/>
          <w:szCs w:val="28"/>
        </w:rPr>
        <w:t>.</w:t>
      </w:r>
      <w:r>
        <w:rPr>
          <w:rFonts w:hint="eastAsia" w:ascii="宋体" w:hAnsi="宋体" w:cs="宋体"/>
          <w:b/>
          <w:bCs/>
          <w:sz w:val="28"/>
          <w:szCs w:val="28"/>
        </w:rPr>
        <w:t>制定谈判文件</w:t>
      </w:r>
    </w:p>
    <w:p>
      <w:pPr>
        <w:widowControl/>
        <w:spacing w:line="480" w:lineRule="exact"/>
        <w:ind w:right="-70" w:firstLine="562"/>
        <w:rPr>
          <w:rFonts w:ascii="宋体" w:hAnsi="宋体"/>
          <w:kern w:val="0"/>
          <w:sz w:val="24"/>
          <w:szCs w:val="24"/>
        </w:rPr>
      </w:pPr>
      <w:r>
        <w:rPr>
          <w:rFonts w:hint="eastAsia" w:ascii="宋体" w:hAnsi="宋体"/>
          <w:kern w:val="0"/>
          <w:sz w:val="28"/>
          <w:szCs w:val="28"/>
        </w:rPr>
        <w:t>根据赤峰学院提出的采购要求及采购有关规定，由赤峰学院制定本次采购项目谈判文件。</w:t>
      </w:r>
    </w:p>
    <w:p>
      <w:pPr>
        <w:spacing w:line="480" w:lineRule="exact"/>
        <w:ind w:firstLine="562" w:firstLineChars="200"/>
        <w:rPr>
          <w:rFonts w:ascii="宋体"/>
          <w:b/>
          <w:bCs/>
          <w:i/>
          <w:iCs/>
          <w:sz w:val="28"/>
          <w:szCs w:val="28"/>
        </w:rPr>
      </w:pPr>
      <w:r>
        <w:rPr>
          <w:rFonts w:ascii="宋体" w:hAnsi="宋体" w:cs="宋体"/>
          <w:b/>
          <w:bCs/>
          <w:sz w:val="28"/>
          <w:szCs w:val="28"/>
        </w:rPr>
        <w:t>3</w:t>
      </w:r>
      <w:r>
        <w:rPr>
          <w:rFonts w:ascii="宋体" w:cs="宋体"/>
          <w:b/>
          <w:bCs/>
          <w:sz w:val="28"/>
          <w:szCs w:val="28"/>
        </w:rPr>
        <w:t>.</w:t>
      </w:r>
      <w:r>
        <w:rPr>
          <w:rFonts w:hint="eastAsia" w:ascii="宋体" w:hAnsi="宋体" w:cs="宋体"/>
          <w:b/>
          <w:bCs/>
          <w:sz w:val="28"/>
          <w:szCs w:val="28"/>
        </w:rPr>
        <w:t>确定参加谈判供应商</w:t>
      </w:r>
    </w:p>
    <w:p>
      <w:pPr>
        <w:widowControl/>
        <w:spacing w:line="480" w:lineRule="exact"/>
        <w:ind w:firstLine="560"/>
        <w:rPr>
          <w:rFonts w:ascii="宋体" w:hAnsi="宋体"/>
          <w:kern w:val="0"/>
          <w:sz w:val="24"/>
          <w:szCs w:val="24"/>
        </w:rPr>
      </w:pPr>
      <w:r>
        <w:rPr>
          <w:rFonts w:hint="eastAsia" w:ascii="宋体" w:hAnsi="宋体"/>
          <w:color w:val="000000"/>
          <w:kern w:val="0"/>
          <w:sz w:val="28"/>
          <w:szCs w:val="28"/>
        </w:rPr>
        <w:t>谈判会上首先按照谈判公告和谈判文件要求对投标人资格进行审查，</w:t>
      </w:r>
      <w:r>
        <w:rPr>
          <w:rFonts w:hint="eastAsia" w:ascii="宋体" w:hAnsi="宋体"/>
          <w:kern w:val="0"/>
          <w:sz w:val="28"/>
          <w:szCs w:val="28"/>
        </w:rPr>
        <w:t>只要是符合本次采购资质要求且原件通过审查的供应商均可参加谈判。</w:t>
      </w:r>
    </w:p>
    <w:p>
      <w:pPr>
        <w:spacing w:line="480" w:lineRule="exact"/>
        <w:ind w:firstLine="562" w:firstLineChars="200"/>
        <w:rPr>
          <w:rFonts w:ascii="宋体"/>
          <w:b/>
          <w:bCs/>
          <w:sz w:val="28"/>
          <w:szCs w:val="28"/>
        </w:rPr>
      </w:pPr>
      <w:r>
        <w:rPr>
          <w:rFonts w:ascii="宋体" w:hAnsi="宋体" w:cs="宋体"/>
          <w:b/>
          <w:bCs/>
          <w:sz w:val="28"/>
          <w:szCs w:val="28"/>
        </w:rPr>
        <w:t>4</w:t>
      </w:r>
      <w:r>
        <w:rPr>
          <w:rFonts w:ascii="宋体" w:cs="宋体"/>
          <w:b/>
          <w:bCs/>
          <w:sz w:val="28"/>
          <w:szCs w:val="28"/>
        </w:rPr>
        <w:t>.</w:t>
      </w:r>
      <w:r>
        <w:rPr>
          <w:rFonts w:hint="eastAsia" w:ascii="宋体" w:hAnsi="宋体" w:cs="宋体"/>
          <w:b/>
          <w:bCs/>
          <w:sz w:val="28"/>
          <w:szCs w:val="28"/>
        </w:rPr>
        <w:t>发出谈判文件</w:t>
      </w:r>
    </w:p>
    <w:p>
      <w:pPr>
        <w:widowControl/>
        <w:spacing w:line="480" w:lineRule="exact"/>
        <w:ind w:firstLine="560"/>
        <w:rPr>
          <w:rFonts w:ascii="宋体" w:hAnsi="宋体"/>
          <w:kern w:val="0"/>
          <w:sz w:val="24"/>
          <w:szCs w:val="24"/>
        </w:rPr>
      </w:pPr>
      <w:r>
        <w:rPr>
          <w:rFonts w:hint="eastAsia" w:ascii="宋体" w:hAnsi="宋体"/>
          <w:kern w:val="0"/>
          <w:sz w:val="28"/>
          <w:szCs w:val="28"/>
        </w:rPr>
        <w:t>在赤峰学院</w:t>
      </w:r>
      <w:r>
        <w:rPr>
          <w:kern w:val="0"/>
          <w:sz w:val="28"/>
          <w:szCs w:val="28"/>
        </w:rPr>
        <w:t>(</w:t>
      </w:r>
      <w:r>
        <w:fldChar w:fldCharType="begin"/>
      </w:r>
      <w:r>
        <w:instrText xml:space="preserve"> HYPERLINK "http://www.cfxy.cn/" </w:instrText>
      </w:r>
      <w:r>
        <w:fldChar w:fldCharType="separate"/>
      </w:r>
      <w:r>
        <w:rPr>
          <w:rStyle w:val="17"/>
          <w:kern w:val="0"/>
          <w:sz w:val="27"/>
          <w:szCs w:val="27"/>
        </w:rPr>
        <w:t>http://w</w:t>
      </w:r>
      <w:r>
        <w:rPr>
          <w:rStyle w:val="17"/>
          <w:rFonts w:hint="eastAsia"/>
          <w:kern w:val="0"/>
          <w:sz w:val="27"/>
          <w:szCs w:val="27"/>
        </w:rPr>
        <w:t>ww</w:t>
      </w:r>
      <w:r>
        <w:rPr>
          <w:rStyle w:val="17"/>
          <w:kern w:val="0"/>
          <w:sz w:val="27"/>
          <w:szCs w:val="27"/>
        </w:rPr>
        <w:t>.cfxy.cn/</w:t>
      </w:r>
      <w:r>
        <w:rPr>
          <w:rStyle w:val="17"/>
          <w:kern w:val="0"/>
          <w:sz w:val="27"/>
          <w:szCs w:val="27"/>
        </w:rPr>
        <w:fldChar w:fldCharType="end"/>
      </w:r>
      <w:r>
        <w:rPr>
          <w:kern w:val="0"/>
          <w:sz w:val="28"/>
          <w:szCs w:val="28"/>
        </w:rPr>
        <w:t xml:space="preserve"> )</w:t>
      </w:r>
      <w:r>
        <w:rPr>
          <w:rFonts w:hint="eastAsia" w:ascii="宋体" w:hAnsi="宋体"/>
          <w:kern w:val="0"/>
          <w:sz w:val="28"/>
          <w:szCs w:val="28"/>
        </w:rPr>
        <w:t>通知公告栏目上发布“</w:t>
      </w:r>
      <w:r>
        <w:rPr>
          <w:rFonts w:hint="eastAsia" w:ascii="宋体" w:hAnsi="宋体" w:cs="宋体"/>
          <w:sz w:val="28"/>
          <w:szCs w:val="28"/>
        </w:rPr>
        <w:t>赤峰学院维修博远楼女儿墙项目</w:t>
      </w:r>
      <w:r>
        <w:rPr>
          <w:rFonts w:hint="eastAsia" w:ascii="宋体" w:hAnsi="宋体"/>
          <w:kern w:val="0"/>
          <w:sz w:val="28"/>
          <w:szCs w:val="28"/>
        </w:rPr>
        <w:t>竞争性谈判公告”，供应商可以从赤峰学院网</w:t>
      </w:r>
      <w:r>
        <w:rPr>
          <w:kern w:val="0"/>
          <w:sz w:val="28"/>
          <w:szCs w:val="28"/>
        </w:rPr>
        <w:t>(</w:t>
      </w:r>
      <w:r>
        <w:fldChar w:fldCharType="begin"/>
      </w:r>
      <w:r>
        <w:instrText xml:space="preserve"> HYPERLINK "http://www.cfxy.cn/" </w:instrText>
      </w:r>
      <w:r>
        <w:fldChar w:fldCharType="separate"/>
      </w:r>
      <w:r>
        <w:rPr>
          <w:rStyle w:val="17"/>
          <w:kern w:val="0"/>
          <w:sz w:val="27"/>
          <w:szCs w:val="27"/>
        </w:rPr>
        <w:t>http://w</w:t>
      </w:r>
      <w:r>
        <w:rPr>
          <w:rStyle w:val="17"/>
          <w:rFonts w:hint="eastAsia"/>
          <w:kern w:val="0"/>
          <w:sz w:val="27"/>
          <w:szCs w:val="27"/>
        </w:rPr>
        <w:t>ww</w:t>
      </w:r>
      <w:r>
        <w:rPr>
          <w:rStyle w:val="17"/>
          <w:kern w:val="0"/>
          <w:sz w:val="27"/>
          <w:szCs w:val="27"/>
        </w:rPr>
        <w:t>.cfxy.cn/</w:t>
      </w:r>
      <w:r>
        <w:rPr>
          <w:rStyle w:val="17"/>
          <w:kern w:val="0"/>
          <w:sz w:val="27"/>
          <w:szCs w:val="27"/>
        </w:rPr>
        <w:fldChar w:fldCharType="end"/>
      </w:r>
      <w:r>
        <w:rPr>
          <w:kern w:val="0"/>
          <w:sz w:val="28"/>
          <w:szCs w:val="28"/>
        </w:rPr>
        <w:t xml:space="preserve"> )</w:t>
      </w:r>
      <w:r>
        <w:rPr>
          <w:rFonts w:hint="eastAsia" w:ascii="宋体" w:hAnsi="宋体"/>
          <w:kern w:val="0"/>
          <w:sz w:val="28"/>
          <w:szCs w:val="28"/>
        </w:rPr>
        <w:t>通知公告栏目下载竞争性谈判</w:t>
      </w:r>
      <w:r>
        <w:rPr>
          <w:rFonts w:hint="eastAsia" w:ascii="宋体" w:hAnsi="宋体"/>
          <w:kern w:val="0"/>
          <w:sz w:val="28"/>
          <w:szCs w:val="28"/>
          <w:lang w:eastAsia="zh-CN"/>
        </w:rPr>
        <w:t>文件</w:t>
      </w:r>
      <w:r>
        <w:rPr>
          <w:kern w:val="0"/>
          <w:sz w:val="28"/>
          <w:szCs w:val="28"/>
        </w:rPr>
        <w:t>,</w:t>
      </w:r>
      <w:r>
        <w:rPr>
          <w:rFonts w:hint="eastAsia" w:ascii="宋体" w:hAnsi="宋体"/>
          <w:kern w:val="0"/>
          <w:sz w:val="28"/>
          <w:szCs w:val="28"/>
        </w:rPr>
        <w:t>我单位不再发放纸制竞争性谈判</w:t>
      </w:r>
      <w:r>
        <w:rPr>
          <w:rFonts w:hint="eastAsia" w:ascii="宋体" w:hAnsi="宋体"/>
          <w:kern w:val="0"/>
          <w:sz w:val="28"/>
          <w:szCs w:val="28"/>
          <w:lang w:eastAsia="zh-CN"/>
        </w:rPr>
        <w:t>文件</w:t>
      </w:r>
      <w:r>
        <w:rPr>
          <w:rFonts w:hint="eastAsia" w:ascii="宋体" w:hAnsi="宋体"/>
          <w:kern w:val="0"/>
          <w:sz w:val="28"/>
          <w:szCs w:val="28"/>
        </w:rPr>
        <w:t>。</w:t>
      </w:r>
    </w:p>
    <w:p>
      <w:pPr>
        <w:spacing w:line="480" w:lineRule="exact"/>
        <w:ind w:right="-69" w:rightChars="-33" w:firstLine="562" w:firstLineChars="200"/>
        <w:rPr>
          <w:rFonts w:ascii="宋体"/>
          <w:b/>
          <w:bCs/>
          <w:sz w:val="28"/>
          <w:szCs w:val="28"/>
        </w:rPr>
      </w:pPr>
      <w:r>
        <w:rPr>
          <w:rFonts w:ascii="宋体" w:hAnsi="宋体" w:cs="宋体"/>
          <w:b/>
          <w:bCs/>
          <w:sz w:val="28"/>
          <w:szCs w:val="28"/>
        </w:rPr>
        <w:t>5</w:t>
      </w:r>
      <w:r>
        <w:rPr>
          <w:rFonts w:ascii="宋体" w:cs="宋体"/>
          <w:b/>
          <w:bCs/>
          <w:sz w:val="28"/>
          <w:szCs w:val="28"/>
        </w:rPr>
        <w:t>.</w:t>
      </w:r>
      <w:r>
        <w:rPr>
          <w:rFonts w:hint="eastAsia" w:ascii="宋体" w:hAnsi="宋体" w:cs="宋体"/>
          <w:b/>
          <w:bCs/>
          <w:sz w:val="28"/>
          <w:szCs w:val="28"/>
        </w:rPr>
        <w:t>澄清或修改</w:t>
      </w:r>
    </w:p>
    <w:p>
      <w:pPr>
        <w:spacing w:line="480" w:lineRule="exact"/>
        <w:ind w:right="-69" w:firstLine="560"/>
        <w:rPr>
          <w:rFonts w:asciiTheme="minorEastAsia" w:hAnsiTheme="minorEastAsia" w:eastAsiaTheme="minorEastAsia"/>
          <w:sz w:val="28"/>
          <w:szCs w:val="28"/>
        </w:rPr>
      </w:pPr>
      <w:r>
        <w:rPr>
          <w:rFonts w:hint="eastAsia" w:ascii="宋体" w:hAnsi="宋体" w:cs="宋体"/>
          <w:sz w:val="28"/>
          <w:shd w:val="clear" w:color="050000" w:fill="auto"/>
        </w:rPr>
        <w:t xml:space="preserve"> 5.1采购人可以对已发出的谈判文件进行必要的澄清或者修改，澄清或者修改的内容作为谈判文件的组成部分。影响供应商编制响应文件的澄清或修改，采购人应当在提交首次响应文件截止之日</w:t>
      </w:r>
      <w:r>
        <w:rPr>
          <w:rFonts w:ascii="宋体" w:hAnsi="宋体" w:cs="宋体"/>
          <w:sz w:val="28"/>
          <w:shd w:val="clear" w:color="050000" w:fill="auto"/>
        </w:rPr>
        <w:t>3</w:t>
      </w:r>
      <w:r>
        <w:rPr>
          <w:rFonts w:hint="eastAsia" w:ascii="宋体" w:hAnsi="宋体" w:cs="宋体"/>
          <w:sz w:val="28"/>
          <w:shd w:val="clear" w:color="050000" w:fill="auto"/>
        </w:rPr>
        <w:t>个工作日前</w:t>
      </w:r>
      <w:r>
        <w:rPr>
          <w:rFonts w:hint="eastAsia" w:asciiTheme="minorEastAsia" w:hAnsiTheme="minorEastAsia" w:eastAsiaTheme="minorEastAsia"/>
          <w:sz w:val="28"/>
          <w:szCs w:val="28"/>
        </w:rPr>
        <w:t>在网上发布</w:t>
      </w:r>
      <w:r>
        <w:rPr>
          <w:rFonts w:hint="eastAsia" w:ascii="宋体" w:hAnsi="宋体" w:cs="宋体"/>
          <w:sz w:val="28"/>
          <w:shd w:val="clear" w:color="050000" w:fill="auto"/>
        </w:rPr>
        <w:t>，不足</w:t>
      </w:r>
      <w:r>
        <w:rPr>
          <w:rFonts w:ascii="宋体" w:hAnsi="宋体" w:cs="宋体"/>
          <w:sz w:val="28"/>
          <w:shd w:val="clear" w:color="050000" w:fill="auto"/>
        </w:rPr>
        <w:t>3</w:t>
      </w:r>
      <w:r>
        <w:rPr>
          <w:rFonts w:hint="eastAsia" w:ascii="宋体" w:hAnsi="宋体" w:cs="宋体"/>
          <w:sz w:val="28"/>
          <w:shd w:val="clear" w:color="050000" w:fill="auto"/>
        </w:rPr>
        <w:t>个工作日的，应当顺延提交首次响应文件截止之日。</w:t>
      </w:r>
    </w:p>
    <w:p>
      <w:pPr>
        <w:spacing w:line="480" w:lineRule="exact"/>
        <w:ind w:right="-69" w:firstLine="562"/>
        <w:rPr>
          <w:rFonts w:ascii="宋体" w:hAnsi="宋体" w:cs="宋体"/>
          <w:b/>
          <w:sz w:val="28"/>
          <w:shd w:val="clear" w:color="060000" w:fill="auto"/>
        </w:rPr>
      </w:pPr>
      <w:r>
        <w:rPr>
          <w:rFonts w:hint="eastAsia" w:asciiTheme="minorEastAsia" w:hAnsiTheme="minorEastAsia" w:eastAsiaTheme="minorEastAsia"/>
          <w:sz w:val="28"/>
          <w:szCs w:val="28"/>
        </w:rPr>
        <w:t>5.2</w:t>
      </w:r>
      <w:r>
        <w:rPr>
          <w:rFonts w:hint="eastAsia" w:asciiTheme="minorEastAsia" w:hAnsiTheme="minorEastAsia" w:eastAsiaTheme="minorEastAsia"/>
          <w:kern w:val="0"/>
          <w:sz w:val="28"/>
          <w:szCs w:val="28"/>
        </w:rPr>
        <w:t>对谈判文件重要澄清或者修改内容为谈判文件的组成部分，采购人在</w:t>
      </w:r>
      <w:r>
        <w:rPr>
          <w:rFonts w:hint="eastAsia" w:ascii="宋体" w:hAnsi="宋体"/>
          <w:kern w:val="0"/>
          <w:sz w:val="28"/>
          <w:szCs w:val="28"/>
        </w:rPr>
        <w:t>赤峰学院网</w:t>
      </w:r>
      <w:r>
        <w:rPr>
          <w:kern w:val="0"/>
          <w:sz w:val="28"/>
          <w:szCs w:val="28"/>
        </w:rPr>
        <w:t>(</w:t>
      </w:r>
      <w:r>
        <w:fldChar w:fldCharType="begin"/>
      </w:r>
      <w:r>
        <w:instrText xml:space="preserve"> HYPERLINK "http://www.cfxy.cn/" </w:instrText>
      </w:r>
      <w:r>
        <w:fldChar w:fldCharType="separate"/>
      </w:r>
      <w:r>
        <w:rPr>
          <w:rStyle w:val="17"/>
          <w:kern w:val="0"/>
          <w:sz w:val="27"/>
          <w:szCs w:val="27"/>
        </w:rPr>
        <w:t>http://w</w:t>
      </w:r>
      <w:r>
        <w:rPr>
          <w:rStyle w:val="17"/>
          <w:rFonts w:hint="eastAsia"/>
          <w:kern w:val="0"/>
          <w:sz w:val="27"/>
          <w:szCs w:val="27"/>
        </w:rPr>
        <w:t>ww</w:t>
      </w:r>
      <w:r>
        <w:rPr>
          <w:rStyle w:val="17"/>
          <w:kern w:val="0"/>
          <w:sz w:val="27"/>
          <w:szCs w:val="27"/>
        </w:rPr>
        <w:t>.cfxy.cn/</w:t>
      </w:r>
      <w:r>
        <w:rPr>
          <w:rStyle w:val="17"/>
          <w:kern w:val="0"/>
          <w:sz w:val="27"/>
          <w:szCs w:val="27"/>
        </w:rPr>
        <w:fldChar w:fldCharType="end"/>
      </w:r>
      <w:r>
        <w:rPr>
          <w:kern w:val="0"/>
          <w:sz w:val="28"/>
          <w:szCs w:val="28"/>
        </w:rPr>
        <w:t xml:space="preserve"> )</w:t>
      </w:r>
      <w:r>
        <w:rPr>
          <w:rFonts w:hint="eastAsia" w:ascii="宋体" w:hAnsi="宋体"/>
          <w:kern w:val="0"/>
          <w:sz w:val="28"/>
          <w:szCs w:val="28"/>
        </w:rPr>
        <w:t>通知公告栏目</w:t>
      </w:r>
      <w:r>
        <w:rPr>
          <w:rFonts w:hint="eastAsia" w:asciiTheme="minorEastAsia" w:hAnsiTheme="minorEastAsia" w:eastAsiaTheme="minorEastAsia"/>
          <w:kern w:val="0"/>
          <w:sz w:val="28"/>
          <w:szCs w:val="28"/>
        </w:rPr>
        <w:t>上发布，请所有供应商经常浏览，以便获得本次采购项目的相关信息。否则造成的后果由供应商自行承担。</w:t>
      </w:r>
    </w:p>
    <w:p>
      <w:pPr>
        <w:spacing w:line="480" w:lineRule="exact"/>
        <w:ind w:right="-69" w:firstLine="562"/>
        <w:rPr>
          <w:rFonts w:ascii="宋体" w:cs="宋体"/>
          <w:b/>
          <w:sz w:val="28"/>
          <w:shd w:val="clear" w:color="060000" w:fill="auto"/>
        </w:rPr>
      </w:pPr>
      <w:r>
        <w:rPr>
          <w:rFonts w:hint="eastAsia" w:ascii="宋体" w:hAnsi="宋体" w:cs="宋体"/>
          <w:b/>
          <w:sz w:val="28"/>
          <w:shd w:val="clear" w:color="060000" w:fill="auto"/>
        </w:rPr>
        <w:t>6．递交响应文件及其他资料</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供应商按照谈判文件要求的响应文件递交截止时间前，将响应文件密封盖章及原件资料送达指定地点。在响应文件递交截止时间后送达的响应文件为无效文件，谈判小组将拒收。</w:t>
      </w:r>
    </w:p>
    <w:p>
      <w:pPr>
        <w:spacing w:line="480" w:lineRule="exact"/>
        <w:ind w:right="-69" w:firstLine="562"/>
        <w:rPr>
          <w:rFonts w:ascii="宋体" w:cs="宋体"/>
          <w:b/>
          <w:sz w:val="28"/>
          <w:shd w:val="clear" w:color="060000" w:fill="auto"/>
        </w:rPr>
      </w:pPr>
      <w:r>
        <w:rPr>
          <w:rFonts w:hint="eastAsia" w:ascii="宋体" w:hAnsi="宋体" w:cs="宋体"/>
          <w:b/>
          <w:sz w:val="28"/>
          <w:shd w:val="clear" w:color="060000" w:fill="auto"/>
        </w:rPr>
        <w:t>7</w:t>
      </w:r>
      <w:r>
        <w:rPr>
          <w:rFonts w:ascii="宋体" w:cs="宋体"/>
          <w:b/>
          <w:sz w:val="28"/>
          <w:shd w:val="clear" w:color="060000" w:fill="auto"/>
        </w:rPr>
        <w:t>.</w:t>
      </w:r>
      <w:r>
        <w:rPr>
          <w:rFonts w:hint="eastAsia" w:ascii="宋体" w:hAnsi="宋体" w:cs="宋体"/>
          <w:b/>
          <w:sz w:val="28"/>
          <w:shd w:val="clear" w:color="060000" w:fill="auto"/>
        </w:rPr>
        <w:t>组织谈判</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7.1谈判小组在</w:t>
      </w:r>
      <w:r>
        <w:rPr>
          <w:rFonts w:hint="eastAsia" w:ascii="宋体" w:hAnsi="宋体" w:cs="宋体"/>
          <w:sz w:val="28"/>
          <w:szCs w:val="28"/>
        </w:rPr>
        <w:t>采购人或项目负责人的</w:t>
      </w:r>
      <w:r>
        <w:rPr>
          <w:rFonts w:hint="eastAsia" w:ascii="宋体" w:hAnsi="宋体" w:cs="宋体"/>
          <w:sz w:val="28"/>
          <w:shd w:val="clear" w:color="050000" w:fill="auto"/>
        </w:rPr>
        <w:t>主持下进行谈判。</w:t>
      </w:r>
    </w:p>
    <w:p>
      <w:pPr>
        <w:spacing w:line="480" w:lineRule="exact"/>
        <w:ind w:right="-69" w:firstLine="560"/>
        <w:rPr>
          <w:rFonts w:ascii="宋体" w:hAnsi="宋体" w:cs="宋体"/>
          <w:sz w:val="28"/>
          <w:shd w:val="clear" w:color="050000" w:fill="auto"/>
        </w:rPr>
      </w:pPr>
      <w:r>
        <w:rPr>
          <w:rFonts w:hint="eastAsia" w:ascii="宋体" w:hAnsi="宋体" w:cs="宋体"/>
          <w:sz w:val="28"/>
          <w:shd w:val="clear" w:color="050000" w:fill="auto"/>
        </w:rPr>
        <w:t>7.2谈判小组共同对供应商的响应文件及其他资料进行评审，未实质性响应谈判文件的响应文件及其他资料按无效处理。</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7.3谈判小组所有成员集中与单一供应商分别进行谈判，每个供应商分别进行一轮或多轮单一保密谈判。</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7.4在谈判过程中，谈判小组可以根据谈判文件和谈判情况实质性变动采购需求中的技术、服务要求以及合同样本条款。变动的内容，经采购人代表签字确认后，通知所有参加谈判的供应商。</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7.5供应商应当按照谈判文件的变动情况和谈判小组的要求重新提交响应文件。谈判现场可以提交响应承诺书的，应由其法定代表人或授权代表签字或者加盖公章。由授权代表签字的，应当有授权委托书。供应商为自然人的，应当由本人签字并附身份证明。</w:t>
      </w:r>
    </w:p>
    <w:p>
      <w:pPr>
        <w:spacing w:line="480" w:lineRule="exact"/>
        <w:ind w:firstLine="560"/>
        <w:jc w:val="left"/>
        <w:rPr>
          <w:rFonts w:ascii="宋体" w:cs="宋体"/>
          <w:sz w:val="28"/>
          <w:shd w:val="clear" w:color="050000" w:fill="auto"/>
        </w:rPr>
      </w:pPr>
      <w:r>
        <w:rPr>
          <w:rFonts w:hint="eastAsia" w:ascii="宋体" w:hAnsi="宋体" w:cs="宋体"/>
          <w:sz w:val="28"/>
          <w:shd w:val="clear" w:color="050000" w:fill="auto"/>
        </w:rPr>
        <w:t>7.6谈判文件能够详细列明采购标的的技术、服务要求的，谈判结束后，谈判小组要求所有继续参加谈判的供应商在规定时间内提交最后报价，提交最后报价的供应商不得少于</w:t>
      </w:r>
      <w:r>
        <w:rPr>
          <w:rFonts w:ascii="宋体" w:hAnsi="宋体" w:cs="宋体"/>
          <w:sz w:val="28"/>
          <w:shd w:val="clear" w:color="050000" w:fill="auto"/>
        </w:rPr>
        <w:t>3</w:t>
      </w:r>
      <w:r>
        <w:rPr>
          <w:rFonts w:hint="eastAsia" w:ascii="宋体" w:hAnsi="宋体" w:cs="宋体"/>
          <w:sz w:val="28"/>
          <w:shd w:val="clear" w:color="050000" w:fill="auto"/>
        </w:rPr>
        <w:t>家。</w:t>
      </w:r>
    </w:p>
    <w:p>
      <w:pPr>
        <w:spacing w:line="480" w:lineRule="exact"/>
        <w:ind w:firstLine="645"/>
        <w:jc w:val="left"/>
        <w:rPr>
          <w:rFonts w:ascii="宋体" w:cs="宋体"/>
          <w:sz w:val="28"/>
          <w:shd w:val="clear" w:color="050000" w:fill="auto"/>
        </w:rPr>
      </w:pPr>
      <w:r>
        <w:rPr>
          <w:rFonts w:hint="eastAsia" w:ascii="宋体" w:hAnsi="宋体" w:cs="宋体"/>
          <w:sz w:val="28"/>
          <w:shd w:val="clear" w:color="050000" w:fill="auto"/>
        </w:rPr>
        <w:t>7.7谈判文件不能详细列明采购标的的技术、服务要求，需经谈判由供应商提供最终设计方案或解决方案的，谈判结束后，谈判小组应当按照少数服从多数的原则投票推荐</w:t>
      </w:r>
      <w:r>
        <w:rPr>
          <w:rFonts w:ascii="宋体" w:hAnsi="宋体" w:cs="宋体"/>
          <w:sz w:val="28"/>
          <w:shd w:val="clear" w:color="050000" w:fill="auto"/>
        </w:rPr>
        <w:t>3</w:t>
      </w:r>
      <w:r>
        <w:rPr>
          <w:rFonts w:hint="eastAsia" w:ascii="宋体" w:hAnsi="宋体" w:cs="宋体"/>
          <w:sz w:val="28"/>
          <w:shd w:val="clear" w:color="050000" w:fill="auto"/>
        </w:rPr>
        <w:t>家以上供应商的设计方案或者解决方案，并要求其在规定时间内提交最后报价。</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7.8最后报价是供应商响应文件的有效组成部分。</w:t>
      </w:r>
    </w:p>
    <w:p>
      <w:pPr>
        <w:spacing w:line="480" w:lineRule="exact"/>
        <w:ind w:firstLine="560"/>
        <w:jc w:val="left"/>
        <w:rPr>
          <w:rFonts w:ascii="宋体" w:cs="宋体"/>
          <w:sz w:val="28"/>
          <w:shd w:val="clear" w:color="050000" w:fill="auto"/>
        </w:rPr>
      </w:pPr>
      <w:r>
        <w:rPr>
          <w:rFonts w:hint="eastAsia" w:ascii="宋体" w:hAnsi="宋体" w:cs="宋体"/>
          <w:sz w:val="28"/>
          <w:shd w:val="clear" w:color="050000" w:fill="auto"/>
        </w:rPr>
        <w:t>7.9谈判小组从质量和服务均能满足谈判文件实质性响应要求的供应商中，按照最后报价由低到高的顺序提出</w:t>
      </w:r>
      <w:r>
        <w:rPr>
          <w:rFonts w:ascii="宋体" w:hAnsi="宋体" w:cs="宋体"/>
          <w:sz w:val="28"/>
          <w:shd w:val="clear" w:color="050000" w:fill="auto"/>
        </w:rPr>
        <w:t>3</w:t>
      </w:r>
      <w:r>
        <w:rPr>
          <w:rFonts w:hint="eastAsia" w:ascii="宋体" w:hAnsi="宋体" w:cs="宋体"/>
          <w:sz w:val="28"/>
          <w:shd w:val="clear" w:color="050000" w:fill="auto"/>
        </w:rPr>
        <w:t>名以上成交候选人，并编写评审报告。</w:t>
      </w:r>
    </w:p>
    <w:p>
      <w:pPr>
        <w:spacing w:line="480" w:lineRule="exact"/>
        <w:ind w:firstLine="561"/>
        <w:rPr>
          <w:rFonts w:ascii="宋体" w:cs="宋体"/>
          <w:b/>
          <w:sz w:val="28"/>
          <w:shd w:val="clear" w:color="060000" w:fill="auto"/>
        </w:rPr>
      </w:pPr>
      <w:r>
        <w:rPr>
          <w:rFonts w:hint="eastAsia" w:ascii="宋体" w:hAnsi="宋体" w:cs="宋体"/>
          <w:b/>
          <w:sz w:val="28"/>
          <w:shd w:val="clear" w:color="060000" w:fill="auto"/>
        </w:rPr>
        <w:t>8</w:t>
      </w:r>
      <w:r>
        <w:rPr>
          <w:rFonts w:ascii="宋体" w:cs="宋体"/>
          <w:b/>
          <w:sz w:val="28"/>
          <w:shd w:val="clear" w:color="060000" w:fill="auto"/>
        </w:rPr>
        <w:t>.</w:t>
      </w:r>
      <w:r>
        <w:rPr>
          <w:rFonts w:hint="eastAsia" w:ascii="宋体" w:hAnsi="宋体" w:cs="宋体"/>
          <w:b/>
          <w:sz w:val="28"/>
          <w:shd w:val="clear" w:color="060000" w:fill="auto"/>
        </w:rPr>
        <w:t>提交评审报告</w:t>
      </w:r>
    </w:p>
    <w:p>
      <w:pPr>
        <w:spacing w:line="480" w:lineRule="exact"/>
        <w:ind w:firstLine="561"/>
        <w:rPr>
          <w:rFonts w:ascii="宋体" w:cs="宋体"/>
          <w:b/>
          <w:sz w:val="28"/>
          <w:shd w:val="clear" w:color="060000" w:fill="auto"/>
        </w:rPr>
      </w:pPr>
      <w:r>
        <w:rPr>
          <w:rFonts w:hint="eastAsia" w:ascii="宋体" w:hAnsi="宋体" w:cs="宋体"/>
          <w:sz w:val="28"/>
          <w:shd w:val="clear" w:color="050000" w:fill="auto"/>
        </w:rPr>
        <w:t>谈判小组在评审结束后将评审报告送采购人确认。</w:t>
      </w:r>
    </w:p>
    <w:p>
      <w:pPr>
        <w:spacing w:line="480" w:lineRule="exact"/>
        <w:ind w:firstLine="561"/>
        <w:rPr>
          <w:rFonts w:ascii="宋体" w:cs="宋体"/>
          <w:sz w:val="28"/>
          <w:shd w:val="clear" w:color="050000" w:fill="auto"/>
        </w:rPr>
      </w:pPr>
      <w:r>
        <w:rPr>
          <w:rFonts w:hint="eastAsia" w:ascii="宋体" w:hAnsi="宋体" w:cs="宋体"/>
          <w:b/>
          <w:sz w:val="28"/>
          <w:shd w:val="clear" w:color="060000" w:fill="auto"/>
        </w:rPr>
        <w:t>9</w:t>
      </w:r>
      <w:r>
        <w:rPr>
          <w:rFonts w:ascii="宋体" w:cs="宋体"/>
          <w:b/>
          <w:sz w:val="28"/>
          <w:shd w:val="clear" w:color="060000" w:fill="auto"/>
        </w:rPr>
        <w:t>.</w:t>
      </w:r>
      <w:r>
        <w:rPr>
          <w:rFonts w:hint="eastAsia" w:ascii="宋体" w:hAnsi="宋体" w:cs="宋体"/>
          <w:b/>
          <w:sz w:val="28"/>
          <w:shd w:val="clear" w:color="060000" w:fill="auto"/>
        </w:rPr>
        <w:t>确定成交供应商</w:t>
      </w:r>
    </w:p>
    <w:p>
      <w:pPr>
        <w:spacing w:line="480" w:lineRule="exact"/>
        <w:ind w:firstLine="561"/>
        <w:rPr>
          <w:rFonts w:ascii="宋体" w:cs="宋体"/>
          <w:sz w:val="28"/>
          <w:shd w:val="clear" w:color="050000" w:fill="auto"/>
        </w:rPr>
      </w:pPr>
      <w:r>
        <w:rPr>
          <w:rFonts w:hint="eastAsia" w:ascii="宋体" w:hAnsi="宋体" w:cs="宋体"/>
          <w:sz w:val="28"/>
          <w:shd w:val="clear" w:color="050000" w:fill="auto"/>
        </w:rPr>
        <w:t>9.1采购人在收到评审报告后3个工作日内，从评审报告提出的成交候选人中，根据质量和服务均能满足采购文件实质性响应要求 且报价最低的原则确定成交供应商。采购人逾期未确定成交供应商且不提出异议的，视为确定评审报告提出的最后报价最低的供应商为成交供应商。</w:t>
      </w:r>
    </w:p>
    <w:p>
      <w:pPr>
        <w:spacing w:line="480" w:lineRule="exact"/>
        <w:ind w:firstLine="561"/>
        <w:rPr>
          <w:rFonts w:ascii="宋体" w:hAnsi="宋体"/>
          <w:sz w:val="28"/>
          <w:szCs w:val="28"/>
        </w:rPr>
      </w:pPr>
      <w:r>
        <w:rPr>
          <w:rFonts w:hint="eastAsia" w:ascii="宋体" w:hAnsi="宋体"/>
          <w:sz w:val="28"/>
          <w:szCs w:val="28"/>
        </w:rPr>
        <w:t>9.2成交供应商拒绝与采购人签订合同的，采购人可以按照评审报告推荐的成交候选人名单排序，确定下一候选人为成交供应商，也可以重新开展采购活动。</w:t>
      </w:r>
    </w:p>
    <w:p>
      <w:pPr>
        <w:spacing w:line="480" w:lineRule="exact"/>
        <w:ind w:firstLine="561"/>
        <w:rPr>
          <w:rFonts w:ascii="宋体" w:cs="宋体"/>
          <w:b/>
          <w:sz w:val="28"/>
          <w:shd w:val="clear" w:color="060000" w:fill="auto"/>
        </w:rPr>
      </w:pPr>
      <w:r>
        <w:rPr>
          <w:rFonts w:ascii="宋体" w:hAnsi="宋体" w:cs="宋体"/>
          <w:b/>
          <w:sz w:val="28"/>
          <w:shd w:val="clear" w:color="060000" w:fill="auto"/>
        </w:rPr>
        <w:t>1</w:t>
      </w:r>
      <w:r>
        <w:rPr>
          <w:rFonts w:hint="eastAsia" w:ascii="宋体" w:hAnsi="宋体" w:cs="宋体"/>
          <w:b/>
          <w:sz w:val="28"/>
          <w:shd w:val="clear" w:color="060000" w:fill="auto"/>
        </w:rPr>
        <w:t>0</w:t>
      </w:r>
      <w:r>
        <w:rPr>
          <w:rFonts w:ascii="宋体" w:cs="宋体"/>
          <w:b/>
          <w:sz w:val="28"/>
          <w:shd w:val="clear" w:color="060000" w:fill="auto"/>
        </w:rPr>
        <w:t>.</w:t>
      </w:r>
      <w:r>
        <w:rPr>
          <w:rFonts w:hint="eastAsia" w:ascii="宋体" w:hAnsi="宋体" w:cs="宋体"/>
          <w:b/>
          <w:sz w:val="28"/>
          <w:shd w:val="clear" w:color="060000" w:fill="auto"/>
        </w:rPr>
        <w:t>公告成交结果</w:t>
      </w:r>
    </w:p>
    <w:p>
      <w:pPr>
        <w:spacing w:line="480" w:lineRule="exact"/>
        <w:ind w:firstLine="560"/>
        <w:jc w:val="left"/>
        <w:rPr>
          <w:rFonts w:ascii="宋体" w:cs="宋体"/>
          <w:sz w:val="28"/>
          <w:shd w:val="clear" w:color="050000" w:fill="auto"/>
        </w:rPr>
      </w:pPr>
      <w:r>
        <w:rPr>
          <w:rFonts w:hint="eastAsia" w:ascii="宋体" w:hAnsi="宋体" w:cs="宋体"/>
          <w:sz w:val="28"/>
          <w:shd w:val="clear" w:color="050000" w:fill="auto"/>
        </w:rPr>
        <w:t>10.1采购人最终确定的成交供应商名单，２</w:t>
      </w:r>
      <w:r>
        <w:rPr>
          <w:rFonts w:ascii="宋体" w:hAnsi="宋体" w:cs="宋体"/>
          <w:sz w:val="28"/>
          <w:shd w:val="clear" w:color="050000" w:fill="auto"/>
        </w:rPr>
        <w:t>个工作日</w:t>
      </w:r>
      <w:r>
        <w:rPr>
          <w:rFonts w:hint="eastAsia" w:ascii="宋体" w:hAnsi="宋体" w:cs="宋体"/>
          <w:sz w:val="28"/>
          <w:shd w:val="clear" w:color="050000" w:fill="auto"/>
        </w:rPr>
        <w:t>内在</w:t>
      </w:r>
      <w:r>
        <w:rPr>
          <w:rFonts w:hint="eastAsia" w:ascii="宋体" w:hAnsi="宋体"/>
          <w:color w:val="000000"/>
          <w:kern w:val="0"/>
          <w:sz w:val="28"/>
          <w:szCs w:val="28"/>
        </w:rPr>
        <w:t>在赤峰学院网站上发布成交公告</w:t>
      </w:r>
      <w:r>
        <w:rPr>
          <w:rFonts w:hint="eastAsia" w:ascii="宋体" w:hAnsi="宋体" w:cs="宋体"/>
          <w:sz w:val="28"/>
          <w:shd w:val="clear" w:color="050000" w:fill="auto"/>
        </w:rPr>
        <w:t>。</w:t>
      </w:r>
    </w:p>
    <w:p>
      <w:pPr>
        <w:spacing w:line="480" w:lineRule="exact"/>
        <w:ind w:firstLine="560"/>
        <w:jc w:val="left"/>
        <w:rPr>
          <w:rFonts w:ascii="宋体" w:cs="宋体"/>
          <w:sz w:val="28"/>
          <w:shd w:val="clear" w:color="050000" w:fill="auto"/>
        </w:rPr>
      </w:pPr>
      <w:r>
        <w:rPr>
          <w:rFonts w:hint="eastAsia" w:ascii="宋体" w:hAnsi="宋体" w:cs="宋体"/>
          <w:sz w:val="28"/>
          <w:shd w:val="clear" w:color="050000" w:fill="auto"/>
        </w:rPr>
        <w:t>10.2成交结果公告包括以下内容：</w:t>
      </w:r>
    </w:p>
    <w:p>
      <w:pPr>
        <w:spacing w:line="480" w:lineRule="exact"/>
        <w:jc w:val="left"/>
        <w:rPr>
          <w:rFonts w:ascii="宋体" w:cs="宋体"/>
          <w:sz w:val="28"/>
          <w:shd w:val="clear" w:color="050000" w:fill="auto"/>
        </w:rPr>
      </w:pPr>
      <w:r>
        <w:rPr>
          <w:rFonts w:hint="eastAsia" w:ascii="宋体" w:hAnsi="宋体" w:cs="宋体"/>
          <w:sz w:val="28"/>
          <w:shd w:val="clear" w:color="050000" w:fill="auto"/>
        </w:rPr>
        <w:t>　　（一）采购人的名称、地址和联系方式；</w:t>
      </w:r>
    </w:p>
    <w:p>
      <w:pPr>
        <w:spacing w:line="480" w:lineRule="exact"/>
        <w:jc w:val="left"/>
        <w:rPr>
          <w:rFonts w:ascii="宋体" w:cs="宋体"/>
          <w:sz w:val="28"/>
          <w:shd w:val="clear" w:color="050000" w:fill="auto"/>
        </w:rPr>
      </w:pPr>
      <w:r>
        <w:rPr>
          <w:rFonts w:hint="eastAsia" w:ascii="宋体" w:hAnsi="宋体" w:cs="宋体"/>
          <w:sz w:val="28"/>
          <w:shd w:val="clear" w:color="050000" w:fill="auto"/>
        </w:rPr>
        <w:t>　　（二）项目名称和谈判文件编号；</w:t>
      </w:r>
    </w:p>
    <w:p>
      <w:pPr>
        <w:spacing w:line="480" w:lineRule="exact"/>
        <w:jc w:val="left"/>
        <w:rPr>
          <w:rFonts w:ascii="宋体" w:cs="宋体"/>
          <w:sz w:val="28"/>
          <w:shd w:val="clear" w:color="050000" w:fill="auto"/>
        </w:rPr>
      </w:pPr>
      <w:r>
        <w:rPr>
          <w:rFonts w:hint="eastAsia" w:ascii="宋体" w:hAnsi="宋体" w:cs="宋体"/>
          <w:sz w:val="28"/>
          <w:shd w:val="clear" w:color="050000" w:fill="auto"/>
        </w:rPr>
        <w:t>　　（三）成交供应商名称、地址和成交金额；</w:t>
      </w:r>
    </w:p>
    <w:p>
      <w:pPr>
        <w:spacing w:line="480" w:lineRule="exact"/>
        <w:jc w:val="left"/>
        <w:rPr>
          <w:rFonts w:ascii="宋体" w:cs="宋体"/>
          <w:sz w:val="28"/>
          <w:shd w:val="clear" w:color="050000" w:fill="auto"/>
        </w:rPr>
      </w:pPr>
      <w:r>
        <w:rPr>
          <w:rFonts w:hint="eastAsia" w:ascii="宋体" w:hAnsi="宋体" w:cs="宋体"/>
          <w:sz w:val="28"/>
          <w:shd w:val="clear" w:color="050000" w:fill="auto"/>
        </w:rPr>
        <w:t>　　（四）主要成交标的的名称、品牌规格型号、数量、单价、服务要求；</w:t>
      </w:r>
    </w:p>
    <w:p>
      <w:pPr>
        <w:spacing w:line="480" w:lineRule="exact"/>
        <w:jc w:val="left"/>
        <w:rPr>
          <w:rFonts w:ascii="宋体" w:cs="宋体"/>
          <w:sz w:val="28"/>
          <w:shd w:val="clear" w:color="050000" w:fill="auto"/>
        </w:rPr>
      </w:pPr>
      <w:r>
        <w:rPr>
          <w:rFonts w:hint="eastAsia" w:ascii="宋体" w:hAnsi="宋体" w:cs="宋体"/>
          <w:sz w:val="28"/>
          <w:shd w:val="clear" w:color="050000" w:fill="auto"/>
        </w:rPr>
        <w:t>　　（五）谈判小组成员名单。</w:t>
      </w:r>
    </w:p>
    <w:p>
      <w:pPr>
        <w:spacing w:line="480" w:lineRule="exact"/>
        <w:ind w:right="-69" w:firstLine="560"/>
        <w:rPr>
          <w:rFonts w:ascii="宋体" w:cs="宋体"/>
          <w:sz w:val="28"/>
          <w:shd w:val="clear" w:color="050000" w:fill="auto"/>
        </w:rPr>
      </w:pPr>
      <w:r>
        <w:rPr>
          <w:rFonts w:hint="eastAsia" w:ascii="宋体" w:hAnsi="宋体" w:cs="宋体"/>
          <w:sz w:val="28"/>
          <w:shd w:val="clear" w:color="050000" w:fill="auto"/>
        </w:rPr>
        <w:t>10.3采用书面推荐供应商参加采购活动的，同时公告采购人和评审专家的推荐意见。</w:t>
      </w:r>
    </w:p>
    <w:p>
      <w:pPr>
        <w:widowControl/>
        <w:spacing w:line="480" w:lineRule="exact"/>
        <w:ind w:firstLine="562" w:firstLineChars="201"/>
        <w:rPr>
          <w:rFonts w:ascii="宋体" w:hAnsi="宋体" w:cs="宋体"/>
          <w:sz w:val="28"/>
          <w:shd w:val="clear" w:color="050000" w:fill="auto"/>
        </w:rPr>
      </w:pPr>
      <w:r>
        <w:rPr>
          <w:rFonts w:hint="eastAsia" w:ascii="宋体" w:hAnsi="宋体" w:cs="宋体"/>
          <w:sz w:val="28"/>
          <w:shd w:val="clear" w:color="050000" w:fill="auto"/>
        </w:rPr>
        <w:t>10.4采购人在</w:t>
      </w:r>
      <w:r>
        <w:rPr>
          <w:rFonts w:ascii="宋体" w:hAnsi="宋体" w:cs="宋体"/>
          <w:sz w:val="28"/>
          <w:shd w:val="clear" w:color="050000" w:fill="auto"/>
        </w:rPr>
        <w:t>发布</w:t>
      </w:r>
      <w:r>
        <w:rPr>
          <w:rFonts w:hint="eastAsia" w:ascii="宋体" w:hAnsi="宋体" w:cs="宋体"/>
          <w:sz w:val="28"/>
          <w:shd w:val="clear" w:color="050000" w:fill="auto"/>
        </w:rPr>
        <w:t>成</w:t>
      </w:r>
      <w:r>
        <w:rPr>
          <w:rFonts w:ascii="宋体" w:hAnsi="宋体" w:cs="宋体"/>
          <w:sz w:val="28"/>
          <w:shd w:val="clear" w:color="050000" w:fill="auto"/>
        </w:rPr>
        <w:t>交公告的同时向</w:t>
      </w:r>
      <w:r>
        <w:rPr>
          <w:rFonts w:hint="eastAsia" w:ascii="宋体" w:hAnsi="宋体" w:cs="宋体"/>
          <w:sz w:val="28"/>
          <w:shd w:val="clear" w:color="050000" w:fill="auto"/>
        </w:rPr>
        <w:t>成</w:t>
      </w:r>
      <w:r>
        <w:rPr>
          <w:rFonts w:ascii="宋体" w:hAnsi="宋体" w:cs="宋体"/>
          <w:sz w:val="28"/>
          <w:shd w:val="clear" w:color="050000" w:fill="auto"/>
        </w:rPr>
        <w:t>交供应商发出</w:t>
      </w:r>
      <w:r>
        <w:rPr>
          <w:rFonts w:hint="eastAsia" w:ascii="宋体" w:hAnsi="宋体" w:cs="宋体"/>
          <w:sz w:val="28"/>
          <w:shd w:val="clear" w:color="050000" w:fill="auto"/>
        </w:rPr>
        <w:t>成交</w:t>
      </w:r>
      <w:r>
        <w:rPr>
          <w:rFonts w:ascii="宋体" w:hAnsi="宋体" w:cs="宋体"/>
          <w:sz w:val="28"/>
          <w:shd w:val="clear" w:color="050000" w:fill="auto"/>
        </w:rPr>
        <w:t>通知书，</w:t>
      </w:r>
      <w:r>
        <w:rPr>
          <w:rFonts w:hint="eastAsia" w:ascii="宋体" w:hAnsi="宋体" w:cs="宋体"/>
          <w:sz w:val="28"/>
          <w:shd w:val="clear" w:color="050000" w:fill="auto"/>
        </w:rPr>
        <w:t>成交</w:t>
      </w:r>
      <w:r>
        <w:rPr>
          <w:rFonts w:ascii="宋体" w:hAnsi="宋体" w:cs="宋体"/>
          <w:sz w:val="28"/>
          <w:shd w:val="clear" w:color="050000" w:fill="auto"/>
        </w:rPr>
        <w:t>通知书是合同的组成部分,对</w:t>
      </w:r>
      <w:r>
        <w:rPr>
          <w:rFonts w:hint="eastAsia" w:ascii="宋体" w:hAnsi="宋体" w:cs="宋体"/>
          <w:sz w:val="28"/>
          <w:shd w:val="clear" w:color="050000" w:fill="auto"/>
        </w:rPr>
        <w:t>成交</w:t>
      </w:r>
      <w:r>
        <w:rPr>
          <w:rFonts w:ascii="宋体" w:hAnsi="宋体" w:cs="宋体"/>
          <w:sz w:val="28"/>
          <w:shd w:val="clear" w:color="050000" w:fill="auto"/>
        </w:rPr>
        <w:t>供应商和采购人具有同等法律效力。</w:t>
      </w:r>
    </w:p>
    <w:p>
      <w:pPr>
        <w:spacing w:line="480" w:lineRule="exact"/>
        <w:ind w:firstLine="560" w:firstLineChars="200"/>
        <w:rPr>
          <w:rFonts w:ascii="宋体"/>
          <w:sz w:val="28"/>
          <w:szCs w:val="28"/>
        </w:rPr>
      </w:pPr>
      <w:r>
        <w:rPr>
          <w:rFonts w:hint="eastAsia" w:ascii="宋体" w:hAnsi="宋体"/>
          <w:sz w:val="28"/>
          <w:szCs w:val="28"/>
        </w:rPr>
        <w:t>10.5成交通知书发出后，采购人改变成交结果，或者成交供应商放弃成交资格的，应当承担《政府采购法》规定的法律责任。</w:t>
      </w:r>
    </w:p>
    <w:p>
      <w:pPr>
        <w:spacing w:line="480" w:lineRule="exact"/>
        <w:ind w:right="-69" w:firstLine="551"/>
        <w:rPr>
          <w:rFonts w:ascii="宋体" w:cs="宋体"/>
          <w:b/>
          <w:sz w:val="28"/>
          <w:shd w:val="clear" w:color="060000" w:fill="auto"/>
        </w:rPr>
      </w:pPr>
      <w:r>
        <w:rPr>
          <w:rFonts w:ascii="宋体" w:hAnsi="宋体" w:cs="宋体"/>
          <w:b/>
          <w:sz w:val="28"/>
          <w:shd w:val="clear" w:color="060000" w:fill="auto"/>
        </w:rPr>
        <w:t>1</w:t>
      </w:r>
      <w:r>
        <w:rPr>
          <w:rFonts w:hint="eastAsia" w:ascii="宋体" w:hAnsi="宋体" w:cs="宋体"/>
          <w:b/>
          <w:sz w:val="28"/>
          <w:shd w:val="clear" w:color="060000" w:fill="auto"/>
        </w:rPr>
        <w:t>1</w:t>
      </w:r>
      <w:r>
        <w:rPr>
          <w:rFonts w:ascii="宋体" w:cs="宋体"/>
          <w:b/>
          <w:sz w:val="28"/>
          <w:shd w:val="clear" w:color="060000" w:fill="auto"/>
        </w:rPr>
        <w:t>.</w:t>
      </w:r>
      <w:r>
        <w:rPr>
          <w:rFonts w:hint="eastAsia" w:ascii="宋体" w:hAnsi="宋体" w:cs="宋体"/>
          <w:b/>
          <w:sz w:val="28"/>
          <w:shd w:val="clear" w:color="060000" w:fill="auto"/>
        </w:rPr>
        <w:t>签订采购合同</w:t>
      </w:r>
    </w:p>
    <w:p>
      <w:pPr>
        <w:spacing w:line="480" w:lineRule="exact"/>
        <w:ind w:firstLine="560"/>
        <w:jc w:val="left"/>
        <w:rPr>
          <w:rFonts w:ascii="宋体" w:cs="宋体"/>
          <w:sz w:val="28"/>
          <w:shd w:val="clear" w:color="050000" w:fill="auto"/>
        </w:rPr>
      </w:pPr>
      <w:r>
        <w:rPr>
          <w:rFonts w:hint="eastAsia" w:ascii="宋体" w:hAnsi="宋体" w:cs="宋体"/>
          <w:sz w:val="28"/>
          <w:shd w:val="clear" w:color="050000" w:fill="auto"/>
        </w:rPr>
        <w:t>11.1采购人与成交供应商应当在成交通知书发出之日起</w:t>
      </w:r>
      <w:r>
        <w:rPr>
          <w:rFonts w:ascii="宋体" w:hAnsi="宋体" w:cs="宋体"/>
          <w:sz w:val="28"/>
          <w:shd w:val="clear" w:color="050000" w:fill="auto"/>
        </w:rPr>
        <w:t>3</w:t>
      </w:r>
      <w:r>
        <w:rPr>
          <w:rFonts w:hint="eastAsia" w:ascii="宋体" w:hAnsi="宋体" w:cs="宋体"/>
          <w:sz w:val="28"/>
          <w:shd w:val="clear" w:color="050000" w:fill="auto"/>
        </w:rPr>
        <w:t>日内，按照谈判文件确定的合同样本以及采购标的、采购金额、采购数量、技术和服务要求等事项签订采购合同。</w:t>
      </w:r>
    </w:p>
    <w:p>
      <w:pPr>
        <w:spacing w:line="480" w:lineRule="exact"/>
        <w:ind w:firstLine="555"/>
        <w:jc w:val="left"/>
        <w:rPr>
          <w:rFonts w:ascii="宋体" w:hAnsi="宋体" w:cs="宋体"/>
          <w:b/>
          <w:bCs/>
          <w:sz w:val="36"/>
          <w:szCs w:val="36"/>
        </w:rPr>
      </w:pPr>
      <w:r>
        <w:rPr>
          <w:rFonts w:hint="eastAsia" w:ascii="宋体" w:hAnsi="宋体" w:cs="宋体"/>
          <w:sz w:val="28"/>
          <w:shd w:val="clear" w:color="050000" w:fill="auto"/>
        </w:rPr>
        <w:t>11.2采购人不得向成交供应商提出超出谈判文件以外的任何要求作为签订合同的条件，不得与成交供应商订立背离谈判文件确定的合同样本以及采购标的、采购金额、采购数量、技术和服务要求等实质性内容的协议。</w:t>
      </w:r>
    </w:p>
    <w:p>
      <w:pPr>
        <w:spacing w:line="480" w:lineRule="exact"/>
        <w:jc w:val="center"/>
        <w:rPr>
          <w:rFonts w:ascii="宋体"/>
          <w:b/>
          <w:bCs/>
          <w:sz w:val="36"/>
          <w:szCs w:val="36"/>
        </w:rPr>
      </w:pPr>
      <w:r>
        <w:rPr>
          <w:rFonts w:hint="eastAsia" w:ascii="宋体" w:hAnsi="宋体" w:cs="宋体"/>
          <w:b/>
          <w:bCs/>
          <w:sz w:val="36"/>
          <w:szCs w:val="36"/>
        </w:rPr>
        <w:t>第四章供应商须知</w:t>
      </w:r>
    </w:p>
    <w:p>
      <w:pPr>
        <w:spacing w:line="480" w:lineRule="exact"/>
        <w:rPr>
          <w:rFonts w:ascii="宋体"/>
          <w:b/>
          <w:bCs/>
          <w:sz w:val="28"/>
          <w:szCs w:val="28"/>
        </w:rPr>
      </w:pPr>
      <w:r>
        <w:rPr>
          <w:rFonts w:ascii="宋体" w:hAnsi="宋体" w:cs="宋体"/>
          <w:b/>
          <w:bCs/>
          <w:sz w:val="28"/>
          <w:szCs w:val="28"/>
        </w:rPr>
        <w:t xml:space="preserve">    1</w:t>
      </w:r>
      <w:r>
        <w:rPr>
          <w:rFonts w:ascii="宋体" w:cs="宋体"/>
          <w:b/>
          <w:bCs/>
          <w:sz w:val="28"/>
          <w:szCs w:val="28"/>
        </w:rPr>
        <w:t>.</w:t>
      </w:r>
      <w:r>
        <w:rPr>
          <w:rFonts w:hint="eastAsia" w:ascii="宋体" w:hAnsi="宋体" w:cs="宋体"/>
          <w:b/>
          <w:bCs/>
          <w:sz w:val="28"/>
          <w:szCs w:val="28"/>
        </w:rPr>
        <w:t>适用范围</w:t>
      </w:r>
    </w:p>
    <w:p>
      <w:pPr>
        <w:spacing w:line="480" w:lineRule="exact"/>
        <w:ind w:firstLine="560" w:firstLineChars="200"/>
        <w:rPr>
          <w:rFonts w:ascii="宋体"/>
          <w:sz w:val="28"/>
          <w:szCs w:val="28"/>
        </w:rPr>
      </w:pPr>
      <w:r>
        <w:rPr>
          <w:rFonts w:hint="eastAsia" w:ascii="宋体" w:hAnsi="宋体" w:cs="宋体"/>
          <w:sz w:val="28"/>
          <w:szCs w:val="28"/>
        </w:rPr>
        <w:t>赤峰学院此次组织的采购活动，</w:t>
      </w:r>
      <w:r>
        <w:rPr>
          <w:rFonts w:hint="eastAsia" w:ascii="宋体" w:hAnsi="宋体" w:cs="宋体"/>
          <w:color w:val="000000"/>
          <w:sz w:val="28"/>
          <w:szCs w:val="28"/>
        </w:rPr>
        <w:t>其全部资金已经获得了批准，并计划将这部分资金用</w:t>
      </w:r>
      <w:r>
        <w:rPr>
          <w:rFonts w:hint="eastAsia" w:ascii="宋体" w:hAnsi="宋体" w:cs="宋体"/>
          <w:sz w:val="28"/>
          <w:szCs w:val="28"/>
        </w:rPr>
        <w:t>于支付此次实行竞争性谈判采购所签订的采购合同。</w:t>
      </w:r>
    </w:p>
    <w:p>
      <w:pPr>
        <w:spacing w:line="480" w:lineRule="exact"/>
        <w:ind w:firstLine="562" w:firstLineChars="200"/>
      </w:pPr>
      <w:r>
        <w:rPr>
          <w:rFonts w:ascii="宋体" w:hAnsi="宋体" w:cs="宋体"/>
          <w:b/>
          <w:bCs/>
          <w:sz w:val="28"/>
          <w:szCs w:val="28"/>
        </w:rPr>
        <w:t>2</w:t>
      </w:r>
      <w:r>
        <w:rPr>
          <w:rFonts w:ascii="宋体" w:cs="宋体"/>
          <w:b/>
          <w:bCs/>
          <w:sz w:val="28"/>
          <w:szCs w:val="28"/>
        </w:rPr>
        <w:t>.</w:t>
      </w:r>
      <w:r>
        <w:rPr>
          <w:rFonts w:hint="eastAsia" w:ascii="宋体" w:hAnsi="宋体" w:cs="宋体"/>
          <w:b/>
          <w:bCs/>
          <w:sz w:val="28"/>
          <w:szCs w:val="28"/>
        </w:rPr>
        <w:t>联合体</w:t>
      </w:r>
    </w:p>
    <w:p>
      <w:pPr>
        <w:spacing w:line="480" w:lineRule="exact"/>
        <w:ind w:firstLine="560" w:firstLineChars="200"/>
        <w:rPr>
          <w:rFonts w:ascii="宋体"/>
          <w:sz w:val="28"/>
          <w:szCs w:val="28"/>
        </w:rPr>
      </w:pPr>
      <w:r>
        <w:rPr>
          <w:rFonts w:hint="eastAsia" w:ascii="宋体" w:hAnsi="宋体" w:cs="宋体"/>
          <w:sz w:val="28"/>
          <w:szCs w:val="28"/>
        </w:rPr>
        <w:t>本次采购项目不接受联合体谈判。</w:t>
      </w: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谈判保证金</w:t>
      </w:r>
    </w:p>
    <w:p>
      <w:pPr>
        <w:widowControl/>
        <w:spacing w:line="480" w:lineRule="exact"/>
        <w:ind w:firstLine="555"/>
        <w:jc w:val="left"/>
        <w:rPr>
          <w:rFonts w:ascii="宋体" w:hAnsi="宋体" w:cs="宋体"/>
          <w:kern w:val="0"/>
          <w:sz w:val="28"/>
          <w:szCs w:val="28"/>
        </w:rPr>
      </w:pPr>
      <w:r>
        <w:rPr>
          <w:rFonts w:hint="eastAsia" w:ascii="宋体" w:cs="宋体"/>
          <w:sz w:val="28"/>
          <w:szCs w:val="28"/>
        </w:rPr>
        <w:t>本次谈判不收取谈判保证金。</w:t>
      </w:r>
    </w:p>
    <w:p>
      <w:pPr>
        <w:spacing w:line="480" w:lineRule="exact"/>
        <w:ind w:firstLine="562" w:firstLineChars="200"/>
        <w:rPr>
          <w:rFonts w:ascii="宋体" w:hAnsi="宋体" w:cs="宋体"/>
          <w:b/>
          <w:bCs/>
          <w:kern w:val="0"/>
          <w:sz w:val="28"/>
          <w:szCs w:val="28"/>
        </w:rPr>
      </w:pPr>
      <w:r>
        <w:rPr>
          <w:rFonts w:hint="eastAsia" w:ascii="宋体" w:hAnsi="宋体" w:cs="宋体"/>
          <w:b/>
          <w:bCs/>
          <w:kern w:val="0"/>
          <w:sz w:val="28"/>
          <w:szCs w:val="28"/>
        </w:rPr>
        <w:t>4.履约保证金：</w:t>
      </w:r>
    </w:p>
    <w:p>
      <w:pPr>
        <w:spacing w:line="480" w:lineRule="exact"/>
        <w:ind w:firstLine="560" w:firstLineChars="200"/>
        <w:rPr>
          <w:rFonts w:ascii="宋体" w:hAnsi="宋体" w:cs="宋体"/>
          <w:kern w:val="0"/>
          <w:sz w:val="28"/>
          <w:szCs w:val="28"/>
        </w:rPr>
      </w:pPr>
      <w:r>
        <w:rPr>
          <w:rFonts w:hint="eastAsia" w:ascii="宋体" w:cs="宋体"/>
          <w:sz w:val="28"/>
          <w:szCs w:val="28"/>
        </w:rPr>
        <w:t>本次谈判不收取履约保证金</w:t>
      </w:r>
      <w:r>
        <w:rPr>
          <w:rFonts w:hint="eastAsia" w:ascii="宋体" w:hAnsi="宋体" w:cs="宋体"/>
          <w:kern w:val="0"/>
          <w:sz w:val="28"/>
          <w:szCs w:val="28"/>
        </w:rPr>
        <w:t>。</w:t>
      </w:r>
    </w:p>
    <w:p>
      <w:pPr>
        <w:spacing w:line="480" w:lineRule="exact"/>
        <w:ind w:firstLine="562" w:firstLineChars="200"/>
        <w:rPr>
          <w:rFonts w:ascii="宋体" w:hAnsi="宋体" w:cs="宋体"/>
          <w:b/>
          <w:bCs/>
          <w:sz w:val="28"/>
          <w:szCs w:val="28"/>
        </w:rPr>
      </w:pPr>
      <w:r>
        <w:rPr>
          <w:rFonts w:hint="eastAsia" w:ascii="宋体" w:hAnsi="宋体" w:cs="宋体"/>
          <w:b/>
          <w:bCs/>
          <w:sz w:val="28"/>
          <w:szCs w:val="28"/>
        </w:rPr>
        <w:t>5</w:t>
      </w:r>
      <w:r>
        <w:rPr>
          <w:rFonts w:ascii="宋体" w:cs="宋体"/>
          <w:b/>
          <w:bCs/>
          <w:sz w:val="28"/>
          <w:szCs w:val="28"/>
        </w:rPr>
        <w:t>.</w:t>
      </w:r>
      <w:r>
        <w:rPr>
          <w:rFonts w:hint="eastAsia" w:ascii="宋体" w:hAnsi="宋体" w:cs="宋体"/>
          <w:b/>
          <w:bCs/>
          <w:sz w:val="28"/>
          <w:szCs w:val="28"/>
        </w:rPr>
        <w:t>谈判费用</w:t>
      </w:r>
    </w:p>
    <w:p>
      <w:pPr>
        <w:spacing w:line="480" w:lineRule="exact"/>
        <w:ind w:firstLine="560" w:firstLineChars="200"/>
      </w:pPr>
      <w:r>
        <w:rPr>
          <w:rFonts w:hint="eastAsia" w:asciiTheme="majorEastAsia" w:hAnsiTheme="majorEastAsia" w:eastAsiaTheme="majorEastAsia" w:cstheme="majorEastAsia"/>
          <w:kern w:val="0"/>
          <w:sz w:val="28"/>
          <w:szCs w:val="28"/>
        </w:rPr>
        <w:t>5.1</w:t>
      </w:r>
      <w:r>
        <w:rPr>
          <w:rFonts w:hint="eastAsia" w:ascii="宋体" w:hAnsi="宋体"/>
          <w:kern w:val="0"/>
          <w:sz w:val="28"/>
          <w:szCs w:val="28"/>
        </w:rPr>
        <w:t>本项目不收取标书费和成交服务费。</w:t>
      </w:r>
    </w:p>
    <w:p>
      <w:pPr>
        <w:autoSpaceDE w:val="0"/>
        <w:spacing w:line="480" w:lineRule="exact"/>
        <w:ind w:firstLine="550"/>
        <w:rPr>
          <w:rFonts w:asciiTheme="minorEastAsia" w:hAnsiTheme="minorEastAsia" w:eastAsiaTheme="minorEastAsia"/>
          <w:sz w:val="28"/>
          <w:szCs w:val="28"/>
        </w:rPr>
      </w:pPr>
      <w:r>
        <w:rPr>
          <w:rFonts w:hint="eastAsia" w:asciiTheme="minorEastAsia" w:hAnsiTheme="minorEastAsia" w:eastAsiaTheme="minorEastAsia"/>
          <w:sz w:val="28"/>
          <w:szCs w:val="28"/>
        </w:rPr>
        <w:t>5.2供应商应承担所有与准备和参加投标有关的费用。不论投标结果如何，采购人均无义务和责任承担这些费用。</w:t>
      </w:r>
    </w:p>
    <w:p>
      <w:pPr>
        <w:spacing w:line="480" w:lineRule="exact"/>
        <w:ind w:firstLine="555"/>
        <w:rPr>
          <w:rFonts w:ascii="宋体"/>
          <w:b/>
          <w:bCs/>
          <w:sz w:val="28"/>
          <w:szCs w:val="28"/>
        </w:rPr>
      </w:pPr>
      <w:r>
        <w:rPr>
          <w:rFonts w:hint="eastAsia" w:ascii="宋体" w:hAnsi="宋体" w:cs="宋体"/>
          <w:b/>
          <w:bCs/>
          <w:sz w:val="28"/>
          <w:szCs w:val="28"/>
        </w:rPr>
        <w:t>6</w:t>
      </w:r>
      <w:r>
        <w:rPr>
          <w:rFonts w:ascii="宋体" w:cs="宋体"/>
          <w:b/>
          <w:bCs/>
          <w:sz w:val="28"/>
          <w:szCs w:val="28"/>
        </w:rPr>
        <w:t>.</w:t>
      </w:r>
      <w:r>
        <w:rPr>
          <w:rFonts w:hint="eastAsia" w:ascii="宋体" w:hAnsi="宋体" w:cs="宋体"/>
          <w:b/>
          <w:bCs/>
          <w:sz w:val="28"/>
          <w:szCs w:val="28"/>
        </w:rPr>
        <w:t>谈判方式</w:t>
      </w:r>
    </w:p>
    <w:p>
      <w:pPr>
        <w:spacing w:line="480" w:lineRule="exact"/>
        <w:ind w:firstLine="555"/>
        <w:rPr>
          <w:rFonts w:ascii="宋体"/>
          <w:sz w:val="28"/>
          <w:szCs w:val="28"/>
        </w:rPr>
      </w:pPr>
      <w:r>
        <w:rPr>
          <w:rFonts w:hint="eastAsia" w:ascii="宋体" w:hAnsi="宋体" w:cs="宋体"/>
          <w:sz w:val="28"/>
          <w:szCs w:val="28"/>
        </w:rPr>
        <w:t>采取书面递交响应文件，以及法定代表人或委托代理人与谈判小组成员面对面谈判相结合的方式。</w:t>
      </w:r>
    </w:p>
    <w:p>
      <w:pPr>
        <w:widowControl/>
        <w:spacing w:line="480" w:lineRule="exact"/>
        <w:ind w:firstLine="551" w:firstLineChars="196"/>
        <w:jc w:val="left"/>
        <w:rPr>
          <w:rFonts w:ascii="宋体"/>
          <w:b/>
          <w:bCs/>
          <w:sz w:val="28"/>
          <w:szCs w:val="28"/>
        </w:rPr>
      </w:pPr>
      <w:r>
        <w:rPr>
          <w:rFonts w:hint="eastAsia" w:ascii="宋体" w:hAnsi="宋体" w:cs="宋体"/>
          <w:b/>
          <w:bCs/>
          <w:sz w:val="28"/>
          <w:szCs w:val="28"/>
        </w:rPr>
        <w:t>7</w:t>
      </w:r>
      <w:r>
        <w:rPr>
          <w:rFonts w:ascii="宋体" w:cs="宋体"/>
          <w:b/>
          <w:bCs/>
          <w:sz w:val="28"/>
          <w:szCs w:val="28"/>
        </w:rPr>
        <w:t>.</w:t>
      </w:r>
      <w:r>
        <w:rPr>
          <w:rFonts w:hint="eastAsia" w:ascii="宋体" w:hAnsi="宋体" w:cs="宋体"/>
          <w:b/>
          <w:bCs/>
          <w:sz w:val="28"/>
          <w:szCs w:val="28"/>
        </w:rPr>
        <w:t>响应文件组成</w:t>
      </w:r>
    </w:p>
    <w:p>
      <w:pPr>
        <w:spacing w:line="480" w:lineRule="exact"/>
        <w:ind w:firstLine="560"/>
        <w:rPr>
          <w:rFonts w:ascii="宋体" w:cs="宋体"/>
          <w:sz w:val="28"/>
          <w:shd w:val="clear" w:color="050000" w:fill="auto"/>
        </w:rPr>
      </w:pPr>
      <w:r>
        <w:rPr>
          <w:rFonts w:hint="eastAsia" w:ascii="宋体" w:hAnsi="宋体" w:cs="宋体"/>
          <w:sz w:val="28"/>
          <w:shd w:val="clear" w:color="050000" w:fill="auto"/>
        </w:rPr>
        <w:t>7</w:t>
      </w:r>
      <w:r>
        <w:rPr>
          <w:rFonts w:ascii="宋体" w:hAnsi="宋体" w:cs="宋体"/>
          <w:sz w:val="28"/>
          <w:shd w:val="clear" w:color="050000" w:fill="auto"/>
        </w:rPr>
        <w:t>.1</w:t>
      </w:r>
      <w:r>
        <w:rPr>
          <w:rFonts w:hint="eastAsia" w:ascii="宋体" w:hAnsi="宋体" w:cs="宋体"/>
          <w:sz w:val="28"/>
          <w:shd w:val="clear" w:color="050000" w:fill="auto"/>
        </w:rPr>
        <w:t>响应文件分</w:t>
      </w:r>
      <w:r>
        <w:rPr>
          <w:rFonts w:hint="eastAsia" w:ascii="宋体" w:hAnsi="宋体" w:cs="宋体"/>
          <w:color w:val="auto"/>
          <w:sz w:val="28"/>
          <w:shd w:val="clear" w:color="050000" w:fill="auto"/>
        </w:rPr>
        <w:t>为资格、</w:t>
      </w:r>
      <w:r>
        <w:rPr>
          <w:rFonts w:hint="eastAsia" w:ascii="宋体" w:hAnsi="宋体" w:cs="宋体"/>
          <w:color w:val="auto"/>
          <w:sz w:val="28"/>
          <w:shd w:val="clear" w:color="050000" w:fill="auto"/>
          <w:lang w:eastAsia="zh-CN"/>
        </w:rPr>
        <w:t>报价、</w:t>
      </w:r>
      <w:r>
        <w:rPr>
          <w:rFonts w:hint="eastAsia" w:ascii="宋体" w:hAnsi="宋体" w:cs="宋体"/>
          <w:color w:val="auto"/>
          <w:sz w:val="28"/>
          <w:shd w:val="clear" w:color="050000" w:fill="auto"/>
        </w:rPr>
        <w:t>技术及服务</w:t>
      </w:r>
      <w:r>
        <w:rPr>
          <w:rFonts w:hint="eastAsia" w:ascii="宋体" w:hAnsi="宋体" w:cs="宋体"/>
          <w:color w:val="auto"/>
          <w:sz w:val="28"/>
          <w:shd w:val="clear" w:color="050000" w:fill="auto"/>
          <w:lang w:eastAsia="zh-CN"/>
        </w:rPr>
        <w:t>四</w:t>
      </w:r>
      <w:r>
        <w:rPr>
          <w:rFonts w:hint="eastAsia" w:ascii="宋体" w:hAnsi="宋体" w:cs="宋体"/>
          <w:color w:val="auto"/>
          <w:sz w:val="28"/>
          <w:shd w:val="clear" w:color="050000" w:fill="auto"/>
        </w:rPr>
        <w:t>个部分。</w:t>
      </w:r>
      <w:r>
        <w:rPr>
          <w:rFonts w:hint="eastAsia" w:ascii="宋体" w:hAnsi="宋体" w:cs="宋体"/>
          <w:sz w:val="28"/>
          <w:shd w:val="clear" w:color="050000" w:fill="auto"/>
        </w:rPr>
        <w:t>加</w:t>
      </w:r>
      <w:r>
        <w:rPr>
          <w:rFonts w:hint="eastAsia" w:ascii="宋体" w:cs="宋体"/>
          <w:sz w:val="28"/>
          <w:shd w:val="clear" w:color="050000" w:fill="auto"/>
        </w:rPr>
        <w:t>“★”</w:t>
      </w:r>
      <w:r>
        <w:rPr>
          <w:rFonts w:hint="eastAsia" w:ascii="宋体" w:hAnsi="宋体" w:cs="宋体"/>
          <w:sz w:val="28"/>
          <w:shd w:val="clear" w:color="050000" w:fill="auto"/>
        </w:rPr>
        <w:t>部分要求供应商谈判时应当提供资料原件（或公证部门出具的公证书）。资料复印件应当按照</w:t>
      </w:r>
      <w:r>
        <w:rPr>
          <w:rFonts w:hint="eastAsia" w:ascii="宋体" w:cs="宋体"/>
          <w:sz w:val="28"/>
          <w:shd w:val="clear" w:color="050000" w:fill="auto"/>
        </w:rPr>
        <w:t>“</w:t>
      </w:r>
      <w:r>
        <w:rPr>
          <w:rFonts w:hint="eastAsia" w:ascii="宋体" w:hAnsi="宋体" w:cs="宋体"/>
          <w:sz w:val="28"/>
          <w:shd w:val="clear" w:color="050000" w:fill="auto"/>
        </w:rPr>
        <w:t>响应文件组成</w:t>
      </w:r>
      <w:r>
        <w:rPr>
          <w:rFonts w:hint="eastAsia" w:ascii="宋体" w:cs="宋体"/>
          <w:sz w:val="28"/>
          <w:shd w:val="clear" w:color="050000" w:fill="auto"/>
        </w:rPr>
        <w:t>”</w:t>
      </w:r>
      <w:r>
        <w:rPr>
          <w:rFonts w:hint="eastAsia" w:ascii="宋体" w:hAnsi="宋体" w:cs="宋体"/>
          <w:sz w:val="28"/>
          <w:shd w:val="clear" w:color="050000" w:fill="auto"/>
        </w:rPr>
        <w:t>要求的顺序全部装订在响应文件里，如果原件与响应文件里的内容不对应，不对应的部分按无效原件处理，且这部分内容不允许在谈判开始后补正。</w:t>
      </w:r>
    </w:p>
    <w:p>
      <w:pPr>
        <w:spacing w:line="480" w:lineRule="exact"/>
        <w:ind w:firstLine="560" w:firstLineChars="200"/>
        <w:rPr>
          <w:rFonts w:hint="eastAsia" w:ascii="宋体" w:hAnsi="宋体" w:cs="宋体"/>
          <w:sz w:val="28"/>
          <w:szCs w:val="28"/>
        </w:rPr>
      </w:pPr>
      <w:r>
        <w:rPr>
          <w:rFonts w:hint="eastAsia" w:ascii="宋体" w:hAnsi="宋体" w:cs="宋体"/>
          <w:sz w:val="28"/>
          <w:szCs w:val="28"/>
        </w:rPr>
        <w:t>7</w:t>
      </w:r>
      <w:r>
        <w:rPr>
          <w:rFonts w:ascii="宋体" w:hAnsi="宋体" w:cs="宋体"/>
          <w:sz w:val="28"/>
          <w:szCs w:val="28"/>
        </w:rPr>
        <w:t>.2</w:t>
      </w:r>
      <w:r>
        <w:rPr>
          <w:rFonts w:hint="eastAsia" w:ascii="宋体" w:hAnsi="宋体" w:cs="宋体"/>
          <w:sz w:val="28"/>
          <w:szCs w:val="28"/>
        </w:rPr>
        <w:t>为了方便评标，响应文件中的各项内容必须按照规定格式要求制作。</w:t>
      </w:r>
    </w:p>
    <w:p>
      <w:pPr>
        <w:spacing w:line="360" w:lineRule="auto"/>
        <w:ind w:firstLine="560" w:firstLineChars="20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val="en-US" w:eastAsia="zh-CN"/>
        </w:rPr>
        <w:t>7.3</w:t>
      </w:r>
      <w:r>
        <w:rPr>
          <w:rFonts w:hint="eastAsia" w:ascii="宋体" w:hAnsi="宋体" w:eastAsia="宋体" w:cs="宋体"/>
          <w:color w:val="000000"/>
          <w:kern w:val="0"/>
          <w:sz w:val="28"/>
          <w:szCs w:val="28"/>
          <w:highlight w:val="none"/>
        </w:rPr>
        <w:t>报价部分</w:t>
      </w:r>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7" w:name="_Toc28383"/>
      <w:bookmarkStart w:id="8" w:name="_Toc20110"/>
      <w:r>
        <w:rPr>
          <w:rFonts w:hint="eastAsia" w:ascii="宋体" w:hAnsi="宋体" w:eastAsia="宋体" w:cs="宋体"/>
          <w:color w:val="auto"/>
          <w:sz w:val="28"/>
          <w:szCs w:val="28"/>
          <w:shd w:val="clear" w:color="050000" w:fill="auto"/>
        </w:rPr>
        <w:t>填写竞争性</w:t>
      </w:r>
      <w:r>
        <w:rPr>
          <w:rFonts w:hint="eastAsia" w:ascii="宋体" w:hAnsi="宋体" w:eastAsia="宋体" w:cs="宋体"/>
          <w:color w:val="auto"/>
          <w:sz w:val="28"/>
          <w:szCs w:val="28"/>
          <w:shd w:val="clear" w:color="050000" w:fill="auto"/>
          <w:lang w:eastAsia="zh-CN"/>
        </w:rPr>
        <w:t>谈判</w:t>
      </w:r>
      <w:r>
        <w:rPr>
          <w:rFonts w:hint="eastAsia" w:ascii="宋体" w:hAnsi="宋体" w:eastAsia="宋体" w:cs="宋体"/>
          <w:color w:val="auto"/>
          <w:sz w:val="28"/>
          <w:szCs w:val="28"/>
          <w:shd w:val="clear" w:color="050000" w:fill="auto"/>
        </w:rPr>
        <w:t>报价表；</w:t>
      </w:r>
      <w:bookmarkEnd w:id="7"/>
      <w:bookmarkEnd w:id="8"/>
      <w:bookmarkStart w:id="9" w:name="_Toc7776"/>
      <w:bookmarkStart w:id="10" w:name="_Toc26493"/>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r>
        <w:rPr>
          <w:rFonts w:hint="eastAsia" w:ascii="宋体" w:hAnsi="宋体" w:eastAsia="宋体" w:cs="宋体"/>
          <w:color w:val="auto"/>
          <w:sz w:val="28"/>
          <w:szCs w:val="28"/>
          <w:shd w:val="clear" w:color="050000" w:fill="auto"/>
        </w:rPr>
        <w:t>供应商应在</w:t>
      </w:r>
      <w:r>
        <w:rPr>
          <w:rFonts w:hint="eastAsia" w:ascii="宋体" w:hAnsi="宋体" w:cs="宋体"/>
          <w:color w:val="auto"/>
          <w:sz w:val="28"/>
          <w:szCs w:val="28"/>
          <w:shd w:val="clear" w:color="050000" w:fill="auto"/>
          <w:lang w:eastAsia="zh-CN"/>
        </w:rPr>
        <w:t>谈判</w:t>
      </w:r>
      <w:r>
        <w:rPr>
          <w:rFonts w:hint="eastAsia" w:ascii="宋体" w:hAnsi="宋体" w:eastAsia="宋体" w:cs="宋体"/>
          <w:color w:val="auto"/>
          <w:sz w:val="28"/>
          <w:szCs w:val="28"/>
          <w:shd w:val="clear" w:color="050000" w:fill="auto"/>
        </w:rPr>
        <w:t>前按照给定的工程量清单计算编制一套完整的报价文件，报价文件应包含：</w:t>
      </w:r>
      <w:bookmarkEnd w:id="9"/>
      <w:bookmarkEnd w:id="10"/>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11" w:name="_Toc25819"/>
      <w:bookmarkStart w:id="12" w:name="_Toc5965"/>
      <w:r>
        <w:rPr>
          <w:rFonts w:hint="eastAsia" w:ascii="宋体" w:hAnsi="宋体" w:eastAsia="宋体" w:cs="宋体"/>
          <w:color w:val="auto"/>
          <w:sz w:val="28"/>
          <w:szCs w:val="28"/>
          <w:shd w:val="clear" w:color="050000" w:fill="auto"/>
        </w:rPr>
        <w:t>1、投标总价表</w:t>
      </w:r>
      <w:bookmarkEnd w:id="11"/>
      <w:bookmarkEnd w:id="12"/>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13" w:name="_Toc12010"/>
      <w:bookmarkStart w:id="14" w:name="_Toc10096"/>
      <w:r>
        <w:rPr>
          <w:rFonts w:hint="eastAsia" w:ascii="宋体" w:hAnsi="宋体" w:eastAsia="宋体" w:cs="宋体"/>
          <w:color w:val="auto"/>
          <w:sz w:val="28"/>
          <w:szCs w:val="28"/>
          <w:shd w:val="clear" w:color="050000" w:fill="auto"/>
        </w:rPr>
        <w:t>2、各单位工程报价汇总表</w:t>
      </w:r>
      <w:bookmarkEnd w:id="13"/>
      <w:bookmarkEnd w:id="14"/>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15" w:name="_Toc13843"/>
      <w:bookmarkStart w:id="16" w:name="_Toc22230"/>
      <w:r>
        <w:rPr>
          <w:rFonts w:hint="eastAsia" w:ascii="宋体" w:hAnsi="宋体" w:eastAsia="宋体" w:cs="宋体"/>
          <w:color w:val="auto"/>
          <w:sz w:val="28"/>
          <w:szCs w:val="28"/>
          <w:shd w:val="clear" w:color="050000" w:fill="auto"/>
        </w:rPr>
        <w:t>3、单位工程投标报价汇总表</w:t>
      </w:r>
      <w:bookmarkEnd w:id="15"/>
      <w:bookmarkEnd w:id="16"/>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17" w:name="_Toc13233"/>
      <w:bookmarkStart w:id="18" w:name="_Toc28922"/>
      <w:r>
        <w:rPr>
          <w:rFonts w:hint="eastAsia" w:ascii="宋体" w:hAnsi="宋体" w:eastAsia="宋体" w:cs="宋体"/>
          <w:color w:val="auto"/>
          <w:sz w:val="28"/>
          <w:szCs w:val="28"/>
          <w:shd w:val="clear" w:color="050000" w:fill="auto"/>
        </w:rPr>
        <w:t>4、分部分项工程和单价措施项目清单与计价表</w:t>
      </w:r>
      <w:bookmarkEnd w:id="17"/>
      <w:bookmarkEnd w:id="18"/>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19" w:name="_Toc30775"/>
      <w:bookmarkStart w:id="20" w:name="_Toc4671"/>
      <w:r>
        <w:rPr>
          <w:rFonts w:hint="eastAsia" w:ascii="宋体" w:hAnsi="宋体" w:eastAsia="宋体" w:cs="宋体"/>
          <w:color w:val="auto"/>
          <w:sz w:val="28"/>
          <w:szCs w:val="28"/>
          <w:shd w:val="clear" w:color="050000" w:fill="auto"/>
        </w:rPr>
        <w:t>5、总价措施项目清单与计价表</w:t>
      </w:r>
      <w:bookmarkEnd w:id="19"/>
      <w:bookmarkEnd w:id="20"/>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21" w:name="_Toc1206"/>
      <w:bookmarkStart w:id="22" w:name="_Toc12049"/>
      <w:r>
        <w:rPr>
          <w:rFonts w:hint="eastAsia" w:ascii="宋体" w:hAnsi="宋体" w:eastAsia="宋体" w:cs="宋体"/>
          <w:color w:val="auto"/>
          <w:sz w:val="28"/>
          <w:szCs w:val="28"/>
          <w:shd w:val="clear" w:color="050000" w:fill="auto"/>
        </w:rPr>
        <w:t>6、规费、税金项目计价表</w:t>
      </w:r>
      <w:bookmarkEnd w:id="21"/>
      <w:bookmarkEnd w:id="22"/>
    </w:p>
    <w:p>
      <w:pPr>
        <w:spacing w:line="360" w:lineRule="auto"/>
        <w:ind w:firstLine="560" w:firstLineChars="200"/>
        <w:jc w:val="left"/>
        <w:outlineLvl w:val="0"/>
        <w:rPr>
          <w:rFonts w:hint="eastAsia" w:ascii="宋体" w:hAnsi="宋体" w:eastAsia="宋体" w:cs="宋体"/>
          <w:color w:val="auto"/>
          <w:sz w:val="28"/>
          <w:szCs w:val="28"/>
          <w:shd w:val="clear" w:color="050000" w:fill="auto"/>
        </w:rPr>
      </w:pPr>
      <w:bookmarkStart w:id="23" w:name="_Toc23150"/>
      <w:bookmarkStart w:id="24" w:name="_Toc10155"/>
      <w:r>
        <w:rPr>
          <w:rFonts w:hint="eastAsia" w:ascii="宋体" w:hAnsi="宋体" w:eastAsia="宋体" w:cs="宋体"/>
          <w:color w:val="auto"/>
          <w:sz w:val="28"/>
          <w:szCs w:val="28"/>
          <w:shd w:val="clear" w:color="050000" w:fill="auto"/>
        </w:rPr>
        <w:t>7、工程量清单综合单价分析表</w:t>
      </w:r>
      <w:bookmarkEnd w:id="23"/>
      <w:bookmarkEnd w:id="24"/>
    </w:p>
    <w:p>
      <w:pPr>
        <w:spacing w:line="360" w:lineRule="auto"/>
        <w:ind w:firstLine="560" w:firstLineChars="200"/>
        <w:jc w:val="left"/>
        <w:rPr>
          <w:color w:val="auto"/>
        </w:rPr>
      </w:pPr>
      <w:r>
        <w:rPr>
          <w:rFonts w:hint="eastAsia" w:ascii="宋体" w:hAnsi="宋体" w:eastAsia="宋体" w:cs="宋体"/>
          <w:color w:val="auto"/>
          <w:sz w:val="28"/>
          <w:szCs w:val="28"/>
          <w:shd w:val="clear" w:color="050000" w:fill="auto"/>
        </w:rPr>
        <w:t>供应商认为需要提供的其他报价资料。</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7</w:t>
      </w:r>
      <w:r>
        <w:rPr>
          <w:rFonts w:ascii="宋体" w:hAnsi="宋体" w:cs="宋体"/>
          <w:kern w:val="0"/>
          <w:sz w:val="28"/>
          <w:szCs w:val="28"/>
        </w:rPr>
        <w:t>.</w:t>
      </w:r>
      <w:r>
        <w:rPr>
          <w:rFonts w:hint="eastAsia" w:ascii="宋体" w:hAnsi="宋体" w:cs="宋体"/>
          <w:kern w:val="0"/>
          <w:sz w:val="28"/>
          <w:szCs w:val="28"/>
          <w:lang w:val="en-US" w:eastAsia="zh-CN"/>
        </w:rPr>
        <w:t>4</w:t>
      </w:r>
      <w:r>
        <w:rPr>
          <w:rFonts w:hint="eastAsia" w:ascii="宋体" w:hAnsi="宋体" w:cs="宋体"/>
          <w:kern w:val="0"/>
          <w:sz w:val="28"/>
          <w:szCs w:val="28"/>
        </w:rPr>
        <w:t>资格部分</w:t>
      </w:r>
    </w:p>
    <w:p>
      <w:pPr>
        <w:pStyle w:val="13"/>
        <w:spacing w:before="0" w:beforeAutospacing="0" w:after="0" w:afterAutospacing="0" w:line="480" w:lineRule="exact"/>
        <w:ind w:firstLine="280" w:firstLineChars="100"/>
        <w:rPr>
          <w:sz w:val="28"/>
          <w:szCs w:val="28"/>
        </w:rPr>
      </w:pPr>
      <w:r>
        <w:rPr>
          <w:rFonts w:hint="eastAsia"/>
          <w:sz w:val="28"/>
          <w:szCs w:val="28"/>
        </w:rPr>
        <w:t>（1）法定代表人身份证明（见附件一）；</w:t>
      </w:r>
    </w:p>
    <w:p>
      <w:pPr>
        <w:pStyle w:val="13"/>
        <w:spacing w:before="0" w:beforeAutospacing="0" w:after="0" w:afterAutospacing="0" w:line="480" w:lineRule="exact"/>
        <w:ind w:firstLine="280" w:firstLineChars="100"/>
        <w:rPr>
          <w:sz w:val="28"/>
          <w:szCs w:val="28"/>
        </w:rPr>
      </w:pPr>
      <w:r>
        <w:rPr>
          <w:rFonts w:hint="eastAsia"/>
          <w:sz w:val="28"/>
          <w:szCs w:val="28"/>
        </w:rPr>
        <w:t>（2）授权委托书（法定代表人本人前来投标无需提供）、本人身份证（见附件二）；</w:t>
      </w:r>
    </w:p>
    <w:p>
      <w:pPr>
        <w:pStyle w:val="13"/>
        <w:spacing w:before="0" w:beforeAutospacing="0" w:after="0" w:afterAutospacing="0" w:line="480" w:lineRule="exact"/>
        <w:ind w:firstLine="280" w:firstLineChars="100"/>
        <w:rPr>
          <w:sz w:val="28"/>
          <w:szCs w:val="28"/>
        </w:rPr>
      </w:pPr>
      <w:r>
        <w:rPr>
          <w:rFonts w:hint="eastAsia"/>
          <w:sz w:val="28"/>
          <w:szCs w:val="28"/>
        </w:rPr>
        <w:t>（3）三证合一或多证合一营业执照副本；</w:t>
      </w:r>
    </w:p>
    <w:p>
      <w:pPr>
        <w:pStyle w:val="13"/>
        <w:spacing w:before="0" w:beforeAutospacing="0" w:after="0" w:afterAutospacing="0" w:line="480" w:lineRule="exact"/>
        <w:ind w:firstLine="280" w:firstLineChars="100"/>
        <w:rPr>
          <w:sz w:val="28"/>
          <w:szCs w:val="28"/>
        </w:rPr>
      </w:pPr>
      <w:r>
        <w:rPr>
          <w:rFonts w:hint="eastAsia"/>
          <w:sz w:val="28"/>
          <w:szCs w:val="28"/>
        </w:rPr>
        <w:t>（4）</w:t>
      </w:r>
      <w:r>
        <w:rPr>
          <w:rFonts w:hint="eastAsia"/>
          <w:bCs/>
          <w:sz w:val="28"/>
          <w:szCs w:val="24"/>
          <w:shd w:val="clear" w:color="050000" w:fill="auto"/>
          <w:lang w:val="zh-CN"/>
        </w:rPr>
        <w:t>未被列入</w:t>
      </w:r>
      <w:r>
        <w:rPr>
          <w:rFonts w:hint="eastAsia"/>
          <w:bCs/>
          <w:sz w:val="28"/>
          <w:szCs w:val="24"/>
          <w:shd w:val="clear" w:color="050000" w:fill="auto"/>
        </w:rPr>
        <w:t>“</w:t>
      </w:r>
      <w:r>
        <w:rPr>
          <w:rFonts w:hint="eastAsia"/>
          <w:bCs/>
          <w:sz w:val="28"/>
          <w:szCs w:val="24"/>
          <w:shd w:val="clear" w:color="050000" w:fill="auto"/>
          <w:lang w:val="zh-CN"/>
        </w:rPr>
        <w:t>信用中国</w:t>
      </w:r>
      <w:r>
        <w:rPr>
          <w:rFonts w:hint="eastAsia"/>
          <w:bCs/>
          <w:sz w:val="28"/>
          <w:szCs w:val="24"/>
          <w:shd w:val="clear" w:color="050000" w:fill="auto"/>
        </w:rPr>
        <w:t>”</w:t>
      </w:r>
      <w:r>
        <w:rPr>
          <w:rFonts w:hint="eastAsia"/>
          <w:bCs/>
          <w:sz w:val="28"/>
          <w:szCs w:val="24"/>
          <w:shd w:val="clear" w:color="050000" w:fill="auto"/>
          <w:lang w:val="zh-CN"/>
        </w:rPr>
        <w:t>网站</w:t>
      </w:r>
      <w:r>
        <w:rPr>
          <w:rFonts w:hint="eastAsia"/>
          <w:bCs/>
          <w:sz w:val="28"/>
          <w:szCs w:val="24"/>
          <w:shd w:val="clear" w:color="050000" w:fill="auto"/>
        </w:rPr>
        <w:t>(www.creditchina.gov.cn)</w:t>
      </w:r>
      <w:r>
        <w:rPr>
          <w:rFonts w:hint="eastAsia"/>
          <w:bCs/>
          <w:sz w:val="28"/>
          <w:szCs w:val="24"/>
          <w:shd w:val="clear" w:color="050000" w:fill="auto"/>
          <w:lang w:val="zh-CN"/>
        </w:rPr>
        <w:t>信用失信被执行人、重大税收违法案件当事人名单、政府采购严重违法失信名单查询记录的网页截图</w:t>
      </w:r>
      <w:r>
        <w:rPr>
          <w:rFonts w:hint="eastAsia"/>
          <w:bCs/>
          <w:sz w:val="28"/>
          <w:szCs w:val="24"/>
          <w:shd w:val="clear" w:color="050000" w:fill="auto"/>
        </w:rPr>
        <w:t>；</w:t>
      </w:r>
      <w:r>
        <w:rPr>
          <w:rFonts w:hint="eastAsia"/>
          <w:bCs/>
          <w:sz w:val="28"/>
          <w:szCs w:val="24"/>
          <w:shd w:val="clear" w:color="050000" w:fill="auto"/>
        </w:rPr>
        <w:br w:type="textWrapping"/>
      </w:r>
      <w:r>
        <w:rPr>
          <w:rFonts w:hint="eastAsia"/>
          <w:bCs/>
          <w:sz w:val="28"/>
          <w:szCs w:val="24"/>
          <w:shd w:val="clear" w:color="050000" w:fill="auto"/>
          <w:lang w:val="en-US" w:eastAsia="zh-CN"/>
        </w:rPr>
        <w:t xml:space="preserve">  </w:t>
      </w:r>
      <w:r>
        <w:rPr>
          <w:rFonts w:hint="eastAsia"/>
          <w:bCs/>
          <w:sz w:val="28"/>
          <w:szCs w:val="24"/>
          <w:shd w:val="clear" w:color="050000" w:fill="auto"/>
        </w:rPr>
        <w:t>（5）</w:t>
      </w:r>
      <w:r>
        <w:rPr>
          <w:rFonts w:hint="eastAsia"/>
          <w:bCs/>
          <w:sz w:val="28"/>
          <w:szCs w:val="24"/>
          <w:shd w:val="clear" w:color="050000" w:fill="auto"/>
          <w:lang w:val="zh-CN"/>
        </w:rPr>
        <w:t>中国政府采购网</w:t>
      </w:r>
      <w:r>
        <w:rPr>
          <w:rFonts w:hint="eastAsia"/>
          <w:bCs/>
          <w:sz w:val="28"/>
          <w:szCs w:val="24"/>
          <w:shd w:val="clear" w:color="050000" w:fill="auto"/>
        </w:rPr>
        <w:t>(www.ccgp.gov.cn) </w:t>
      </w:r>
      <w:r>
        <w:rPr>
          <w:rFonts w:hint="eastAsia"/>
          <w:bCs/>
          <w:sz w:val="28"/>
          <w:szCs w:val="24"/>
          <w:shd w:val="clear" w:color="050000" w:fill="auto"/>
          <w:lang w:val="zh-CN"/>
        </w:rPr>
        <w:t>政府采购严重违法失信行为记录名单查询记录的网页截图</w:t>
      </w:r>
      <w:r>
        <w:rPr>
          <w:rFonts w:hint="eastAsia"/>
          <w:bCs/>
          <w:sz w:val="28"/>
          <w:szCs w:val="24"/>
          <w:shd w:val="clear" w:color="050000" w:fill="auto"/>
        </w:rPr>
        <w:t>；</w:t>
      </w:r>
    </w:p>
    <w:p>
      <w:pPr>
        <w:pStyle w:val="13"/>
        <w:spacing w:before="0" w:beforeAutospacing="0" w:after="0" w:afterAutospacing="0" w:line="480" w:lineRule="exact"/>
        <w:ind w:firstLine="280" w:firstLineChars="100"/>
        <w:rPr>
          <w:sz w:val="28"/>
          <w:szCs w:val="28"/>
        </w:rPr>
      </w:pPr>
      <w:r>
        <w:rPr>
          <w:rFonts w:hint="eastAsia"/>
          <w:sz w:val="28"/>
          <w:szCs w:val="28"/>
        </w:rPr>
        <w:t>（6）参加采购活动前3年内在经营活动中没有重大违法记录的书面声明。（见附件</w:t>
      </w:r>
      <w:r>
        <w:rPr>
          <w:rFonts w:hint="eastAsia"/>
          <w:sz w:val="28"/>
          <w:szCs w:val="28"/>
          <w:lang w:eastAsia="zh-CN"/>
        </w:rPr>
        <w:t>四</w:t>
      </w:r>
      <w:r>
        <w:rPr>
          <w:rFonts w:hint="eastAsia"/>
          <w:sz w:val="28"/>
          <w:szCs w:val="28"/>
        </w:rPr>
        <w:t>）</w:t>
      </w:r>
    </w:p>
    <w:p>
      <w:pPr>
        <w:pStyle w:val="13"/>
        <w:spacing w:before="0" w:beforeAutospacing="0" w:after="0" w:afterAutospacing="0" w:line="480" w:lineRule="exact"/>
        <w:ind w:firstLine="560" w:firstLineChars="200"/>
        <w:rPr>
          <w:sz w:val="28"/>
          <w:szCs w:val="28"/>
        </w:rPr>
      </w:pPr>
      <w:r>
        <w:rPr>
          <w:rFonts w:hint="eastAsia"/>
          <w:sz w:val="28"/>
          <w:szCs w:val="28"/>
        </w:rPr>
        <w:t>7.4技术部分</w:t>
      </w:r>
    </w:p>
    <w:p>
      <w:pPr>
        <w:pStyle w:val="13"/>
        <w:spacing w:before="0" w:beforeAutospacing="0" w:after="0" w:afterAutospacing="0" w:line="480" w:lineRule="exact"/>
        <w:ind w:firstLine="560" w:firstLineChars="200"/>
        <w:rPr>
          <w:sz w:val="28"/>
          <w:szCs w:val="28"/>
        </w:rPr>
      </w:pPr>
      <w:r>
        <w:rPr>
          <w:rFonts w:hint="eastAsia"/>
          <w:sz w:val="28"/>
          <w:szCs w:val="28"/>
        </w:rPr>
        <w:t>（1）施工方案；</w:t>
      </w:r>
    </w:p>
    <w:p>
      <w:pPr>
        <w:pStyle w:val="13"/>
        <w:spacing w:before="0" w:beforeAutospacing="0" w:after="0" w:afterAutospacing="0" w:line="480" w:lineRule="exact"/>
        <w:ind w:firstLine="560" w:firstLineChars="200"/>
        <w:rPr>
          <w:sz w:val="28"/>
          <w:szCs w:val="28"/>
        </w:rPr>
      </w:pPr>
      <w:r>
        <w:rPr>
          <w:rFonts w:hint="eastAsia"/>
          <w:sz w:val="28"/>
          <w:szCs w:val="28"/>
        </w:rPr>
        <w:t>（2）供应商认为对本次谈判有利的其他技术资料。</w:t>
      </w:r>
    </w:p>
    <w:p>
      <w:pPr>
        <w:spacing w:line="480" w:lineRule="exact"/>
        <w:ind w:firstLine="560" w:firstLineChars="200"/>
        <w:jc w:val="left"/>
        <w:rPr>
          <w:rFonts w:ascii="宋体" w:hAnsi="宋体" w:cs="宋体"/>
          <w:kern w:val="0"/>
          <w:sz w:val="28"/>
          <w:szCs w:val="28"/>
        </w:rPr>
      </w:pPr>
      <w:r>
        <w:rPr>
          <w:rFonts w:hint="eastAsia" w:ascii="宋体" w:hAnsi="宋体" w:cs="宋体"/>
          <w:kern w:val="0"/>
          <w:sz w:val="28"/>
          <w:szCs w:val="28"/>
        </w:rPr>
        <w:t>7</w:t>
      </w:r>
      <w:r>
        <w:rPr>
          <w:rFonts w:ascii="宋体" w:hAnsi="宋体" w:cs="宋体"/>
          <w:kern w:val="0"/>
          <w:sz w:val="28"/>
          <w:szCs w:val="28"/>
        </w:rPr>
        <w:t>.</w:t>
      </w:r>
      <w:r>
        <w:rPr>
          <w:rFonts w:hint="eastAsia" w:ascii="宋体" w:hAnsi="宋体" w:cs="宋体"/>
          <w:kern w:val="0"/>
          <w:sz w:val="28"/>
          <w:szCs w:val="28"/>
        </w:rPr>
        <w:t>5服务部分</w:t>
      </w:r>
    </w:p>
    <w:p>
      <w:pPr>
        <w:numPr>
          <w:ilvl w:val="0"/>
          <w:numId w:val="1"/>
        </w:numPr>
        <w:spacing w:line="480" w:lineRule="exact"/>
        <w:ind w:firstLine="560"/>
        <w:jc w:val="left"/>
        <w:rPr>
          <w:rFonts w:ascii="宋体" w:hAnsi="宋体" w:cs="宋体"/>
          <w:sz w:val="28"/>
          <w:szCs w:val="28"/>
        </w:rPr>
      </w:pPr>
      <w:r>
        <w:rPr>
          <w:rFonts w:hint="eastAsia" w:ascii="宋体" w:hAnsi="宋体" w:cs="宋体"/>
          <w:sz w:val="28"/>
          <w:szCs w:val="28"/>
        </w:rPr>
        <w:t>质量保证承诺；</w:t>
      </w:r>
    </w:p>
    <w:p>
      <w:pPr>
        <w:numPr>
          <w:ilvl w:val="0"/>
          <w:numId w:val="1"/>
        </w:numPr>
        <w:spacing w:line="480" w:lineRule="exact"/>
        <w:ind w:firstLine="560"/>
        <w:jc w:val="left"/>
        <w:rPr>
          <w:rFonts w:ascii="宋体"/>
          <w:sz w:val="28"/>
          <w:szCs w:val="28"/>
        </w:rPr>
      </w:pPr>
      <w:r>
        <w:rPr>
          <w:rFonts w:hint="eastAsia" w:ascii="宋体" w:hAnsi="宋体" w:cs="宋体"/>
          <w:sz w:val="28"/>
          <w:szCs w:val="28"/>
        </w:rPr>
        <w:t>工期及付款方式承诺等；</w:t>
      </w:r>
    </w:p>
    <w:p>
      <w:pPr>
        <w:numPr>
          <w:ilvl w:val="0"/>
          <w:numId w:val="1"/>
        </w:numPr>
        <w:spacing w:line="480" w:lineRule="exact"/>
        <w:ind w:firstLine="560"/>
        <w:jc w:val="left"/>
        <w:rPr>
          <w:rFonts w:ascii="宋体"/>
          <w:sz w:val="28"/>
          <w:szCs w:val="28"/>
        </w:rPr>
      </w:pPr>
      <w:r>
        <w:rPr>
          <w:rFonts w:hint="eastAsia" w:ascii="宋体" w:hAnsi="宋体" w:cs="宋体"/>
          <w:sz w:val="28"/>
          <w:szCs w:val="28"/>
        </w:rPr>
        <w:t>供应商认为对本次谈判有利的其他服务资料。</w:t>
      </w:r>
    </w:p>
    <w:p>
      <w:pPr>
        <w:spacing w:line="480" w:lineRule="exact"/>
        <w:ind w:firstLine="562" w:firstLineChars="200"/>
        <w:rPr>
          <w:rFonts w:ascii="宋体"/>
          <w:b/>
          <w:bCs/>
          <w:sz w:val="28"/>
          <w:szCs w:val="28"/>
        </w:rPr>
      </w:pPr>
      <w:r>
        <w:rPr>
          <w:rFonts w:hint="eastAsia" w:ascii="宋体" w:hAnsi="宋体" w:cs="宋体"/>
          <w:b/>
          <w:bCs/>
          <w:sz w:val="28"/>
          <w:szCs w:val="28"/>
        </w:rPr>
        <w:t>8</w:t>
      </w:r>
      <w:r>
        <w:rPr>
          <w:rFonts w:ascii="宋体" w:cs="宋体"/>
          <w:b/>
          <w:bCs/>
          <w:sz w:val="28"/>
          <w:szCs w:val="28"/>
        </w:rPr>
        <w:t>.</w:t>
      </w:r>
      <w:r>
        <w:rPr>
          <w:rFonts w:hint="eastAsia" w:ascii="宋体" w:hAnsi="宋体" w:cs="宋体"/>
          <w:b/>
          <w:bCs/>
          <w:sz w:val="28"/>
          <w:szCs w:val="28"/>
        </w:rPr>
        <w:t>谈判内容说明</w:t>
      </w:r>
    </w:p>
    <w:p>
      <w:pPr>
        <w:spacing w:line="480" w:lineRule="exact"/>
        <w:ind w:firstLine="560" w:firstLineChars="200"/>
        <w:rPr>
          <w:rFonts w:ascii="宋体" w:cs="宋体"/>
          <w:sz w:val="28"/>
          <w:szCs w:val="28"/>
        </w:rPr>
      </w:pPr>
      <w:r>
        <w:rPr>
          <w:rFonts w:hint="eastAsia" w:ascii="宋体" w:hAnsi="宋体" w:cs="宋体"/>
          <w:sz w:val="28"/>
          <w:szCs w:val="28"/>
        </w:rPr>
        <w:t>8</w:t>
      </w:r>
      <w:r>
        <w:rPr>
          <w:rFonts w:ascii="宋体" w:hAnsi="宋体" w:cs="宋体"/>
          <w:sz w:val="28"/>
          <w:szCs w:val="28"/>
        </w:rPr>
        <w:t>.1</w:t>
      </w:r>
      <w:r>
        <w:rPr>
          <w:rFonts w:hint="eastAsia" w:ascii="宋体" w:hAnsi="宋体" w:cs="宋体"/>
          <w:sz w:val="28"/>
          <w:szCs w:val="28"/>
        </w:rPr>
        <w:t>获取谈判文件的供应商应认真阅读谈判文件的所有内容，按照“响应文件组成”规定的内容编制完整的响应文件。</w:t>
      </w:r>
    </w:p>
    <w:p>
      <w:pPr>
        <w:spacing w:line="480" w:lineRule="exact"/>
        <w:ind w:firstLine="560" w:firstLineChars="200"/>
        <w:rPr>
          <w:rFonts w:ascii="宋体" w:cs="宋体"/>
          <w:sz w:val="28"/>
          <w:szCs w:val="28"/>
        </w:rPr>
      </w:pPr>
      <w:r>
        <w:rPr>
          <w:rFonts w:hint="eastAsia" w:ascii="宋体" w:hAnsi="宋体" w:cs="宋体"/>
          <w:sz w:val="28"/>
          <w:szCs w:val="28"/>
        </w:rPr>
        <w:t>8</w:t>
      </w:r>
      <w:r>
        <w:rPr>
          <w:rFonts w:ascii="宋体" w:hAnsi="宋体" w:cs="宋体"/>
          <w:sz w:val="28"/>
          <w:szCs w:val="28"/>
        </w:rPr>
        <w:t>.2</w:t>
      </w:r>
      <w:r>
        <w:rPr>
          <w:rFonts w:hint="eastAsia" w:ascii="宋体" w:hAnsi="宋体" w:cs="宋体"/>
          <w:sz w:val="28"/>
          <w:shd w:val="clear" w:color="050000" w:fill="auto"/>
        </w:rPr>
        <w:t>供应商必须保证响应文件所提供的全部资料和内容真实可靠，并接受采购人或有关部门对其中任何资料、任何内容进一步审查，如果发现供应商提供虚假资料或</w:t>
      </w:r>
      <w:r>
        <w:rPr>
          <w:rFonts w:hint="eastAsia" w:ascii="宋体" w:hAnsi="宋体" w:cs="宋体"/>
          <w:sz w:val="28"/>
        </w:rPr>
        <w:t>不实质性响应谈判文件要求的，报请财政部门进行处理。</w:t>
      </w:r>
    </w:p>
    <w:p>
      <w:pPr>
        <w:spacing w:line="480" w:lineRule="exact"/>
        <w:ind w:firstLine="562" w:firstLineChars="200"/>
        <w:rPr>
          <w:rFonts w:ascii="宋体"/>
          <w:b/>
          <w:bCs/>
          <w:sz w:val="28"/>
          <w:szCs w:val="28"/>
        </w:rPr>
      </w:pPr>
      <w:r>
        <w:rPr>
          <w:rFonts w:hint="eastAsia" w:ascii="宋体" w:hAnsi="宋体" w:cs="宋体"/>
          <w:b/>
          <w:bCs/>
          <w:sz w:val="28"/>
          <w:szCs w:val="28"/>
        </w:rPr>
        <w:t>9</w:t>
      </w:r>
      <w:r>
        <w:rPr>
          <w:rFonts w:ascii="宋体" w:cs="宋体"/>
          <w:b/>
          <w:bCs/>
          <w:sz w:val="28"/>
          <w:szCs w:val="28"/>
        </w:rPr>
        <w:t>.</w:t>
      </w:r>
      <w:r>
        <w:rPr>
          <w:rFonts w:hint="eastAsia" w:ascii="宋体" w:hAnsi="宋体" w:cs="宋体"/>
          <w:b/>
          <w:bCs/>
          <w:sz w:val="28"/>
          <w:szCs w:val="28"/>
        </w:rPr>
        <w:t>谈判报价</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hAnsi="宋体" w:cs="宋体"/>
          <w:sz w:val="28"/>
          <w:szCs w:val="28"/>
        </w:rPr>
        <w:t>.1</w:t>
      </w:r>
      <w:r>
        <w:rPr>
          <w:rFonts w:hint="eastAsia" w:ascii="宋体" w:hAnsi="宋体" w:cs="宋体"/>
          <w:sz w:val="28"/>
          <w:szCs w:val="28"/>
        </w:rPr>
        <w:t>谈判报价须以人民币报价。</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cs="宋体"/>
          <w:sz w:val="28"/>
          <w:szCs w:val="28"/>
        </w:rPr>
        <w:t>.</w:t>
      </w:r>
      <w:r>
        <w:rPr>
          <w:rFonts w:ascii="宋体" w:hAnsi="宋体" w:cs="宋体"/>
          <w:sz w:val="28"/>
          <w:szCs w:val="28"/>
        </w:rPr>
        <w:t>2</w:t>
      </w:r>
      <w:r>
        <w:rPr>
          <w:rFonts w:hint="eastAsia" w:ascii="宋体" w:hAnsi="宋体" w:cs="宋体"/>
          <w:sz w:val="28"/>
          <w:szCs w:val="28"/>
        </w:rPr>
        <w:t>供应商应当按谈判文件中要求做好最后报价的测算</w:t>
      </w:r>
      <w:r>
        <w:rPr>
          <w:rFonts w:ascii="宋体" w:cs="宋体"/>
          <w:sz w:val="28"/>
          <w:szCs w:val="28"/>
        </w:rPr>
        <w:t>,</w:t>
      </w:r>
      <w:r>
        <w:rPr>
          <w:rFonts w:hint="eastAsia" w:ascii="宋体" w:hAnsi="宋体" w:cs="宋体"/>
          <w:sz w:val="28"/>
          <w:szCs w:val="28"/>
        </w:rPr>
        <w:t>以备谈判完毕进行最后报价。</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hAnsi="宋体" w:cs="宋体"/>
          <w:sz w:val="28"/>
          <w:szCs w:val="28"/>
        </w:rPr>
        <w:t>.3</w:t>
      </w:r>
      <w:r>
        <w:rPr>
          <w:rFonts w:hint="eastAsia" w:ascii="宋体" w:hAnsi="宋体" w:cs="宋体"/>
          <w:sz w:val="28"/>
          <w:szCs w:val="28"/>
        </w:rPr>
        <w:t>供应商的最后报价包括本项目装卸费、运输费、保险费、利润、税金、谈判文件和合同包含的所有风险、责任等各项应有费用。</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hAnsi="宋体" w:cs="宋体"/>
          <w:sz w:val="28"/>
          <w:szCs w:val="28"/>
        </w:rPr>
        <w:t>.4</w:t>
      </w:r>
      <w:r>
        <w:rPr>
          <w:rFonts w:hint="eastAsia" w:ascii="宋体" w:hAnsi="宋体" w:cs="宋体"/>
          <w:sz w:val="28"/>
          <w:szCs w:val="28"/>
        </w:rPr>
        <w:t>谈判小组不接受任何选择报价。</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hAnsi="宋体" w:cs="宋体"/>
          <w:sz w:val="28"/>
          <w:szCs w:val="28"/>
        </w:rPr>
        <w:t xml:space="preserve">.5 </w:t>
      </w:r>
      <w:r>
        <w:rPr>
          <w:rFonts w:hint="eastAsia" w:ascii="宋体" w:hAnsi="宋体" w:cs="宋体"/>
          <w:sz w:val="28"/>
          <w:szCs w:val="28"/>
        </w:rPr>
        <w:t>鼓励供应商不低于成本价的合理报价。</w:t>
      </w:r>
    </w:p>
    <w:p>
      <w:pPr>
        <w:spacing w:line="480" w:lineRule="exact"/>
        <w:ind w:firstLine="560" w:firstLineChars="200"/>
        <w:rPr>
          <w:rFonts w:ascii="宋体"/>
          <w:sz w:val="28"/>
          <w:szCs w:val="28"/>
        </w:rPr>
      </w:pPr>
      <w:r>
        <w:rPr>
          <w:rFonts w:hint="eastAsia" w:ascii="宋体" w:hAnsi="宋体" w:cs="宋体"/>
          <w:sz w:val="28"/>
          <w:szCs w:val="28"/>
        </w:rPr>
        <w:t>9</w:t>
      </w:r>
      <w:r>
        <w:rPr>
          <w:rFonts w:ascii="宋体" w:hAnsi="宋体" w:cs="宋体"/>
          <w:sz w:val="28"/>
          <w:szCs w:val="28"/>
        </w:rPr>
        <w:t>.6</w:t>
      </w:r>
      <w:r>
        <w:rPr>
          <w:rFonts w:hint="eastAsia" w:ascii="宋体" w:hAnsi="宋体" w:cs="宋体"/>
          <w:sz w:val="28"/>
          <w:szCs w:val="28"/>
        </w:rPr>
        <w:t>供应商成交后，其最后报价总额即作为与采购人签订采购合同的总价。</w:t>
      </w:r>
    </w:p>
    <w:p>
      <w:pPr>
        <w:spacing w:line="480" w:lineRule="exact"/>
        <w:ind w:firstLine="562" w:firstLineChars="200"/>
        <w:rPr>
          <w:rFonts w:ascii="宋体"/>
          <w:b/>
          <w:bCs/>
          <w:sz w:val="28"/>
          <w:szCs w:val="28"/>
        </w:rPr>
      </w:pPr>
      <w:r>
        <w:rPr>
          <w:rFonts w:hint="eastAsia" w:ascii="宋体" w:hAnsi="宋体" w:cs="宋体"/>
          <w:b/>
          <w:bCs/>
          <w:sz w:val="28"/>
          <w:szCs w:val="28"/>
        </w:rPr>
        <w:t>10、响应文件装订</w:t>
      </w:r>
    </w:p>
    <w:p>
      <w:pPr>
        <w:spacing w:line="480" w:lineRule="exact"/>
        <w:ind w:firstLine="560" w:firstLineChars="200"/>
        <w:rPr>
          <w:rFonts w:ascii="宋体" w:eastAsiaTheme="minorEastAsia"/>
          <w:sz w:val="28"/>
          <w:szCs w:val="28"/>
        </w:rPr>
      </w:pPr>
      <w:r>
        <w:rPr>
          <w:rFonts w:hint="eastAsia" w:ascii="宋体" w:hAnsi="宋体" w:cs="宋体"/>
          <w:sz w:val="28"/>
          <w:szCs w:val="28"/>
        </w:rPr>
        <w:t>10</w:t>
      </w:r>
      <w:r>
        <w:rPr>
          <w:rFonts w:ascii="宋体" w:hAnsi="宋体" w:cs="宋体"/>
          <w:sz w:val="28"/>
          <w:szCs w:val="28"/>
        </w:rPr>
        <w:t>.1</w:t>
      </w:r>
      <w:r>
        <w:rPr>
          <w:rFonts w:hint="eastAsia" w:ascii="宋体" w:hAnsi="宋体" w:cs="宋体"/>
          <w:sz w:val="28"/>
          <w:szCs w:val="28"/>
        </w:rPr>
        <w:t>响应文件按着“响应文件组成”的顺序统一</w:t>
      </w:r>
      <w:r>
        <w:rPr>
          <w:rFonts w:hint="eastAsia" w:ascii="宋体" w:hAnsi="宋体"/>
          <w:sz w:val="28"/>
          <w:szCs w:val="28"/>
        </w:rPr>
        <w:t>编写目录、编制页码</w:t>
      </w:r>
      <w:r>
        <w:rPr>
          <w:rFonts w:hint="eastAsia" w:ascii="宋体" w:hAnsi="宋体" w:cs="宋体"/>
          <w:sz w:val="28"/>
          <w:szCs w:val="28"/>
        </w:rPr>
        <w:t>，装订成一正</w:t>
      </w:r>
      <w:r>
        <w:rPr>
          <w:rFonts w:hint="eastAsia" w:ascii="宋体" w:hAnsi="宋体" w:cs="宋体"/>
          <w:sz w:val="28"/>
          <w:szCs w:val="28"/>
          <w:lang w:eastAsia="zh-CN"/>
        </w:rPr>
        <w:t>两</w:t>
      </w:r>
      <w:r>
        <w:rPr>
          <w:rFonts w:hint="eastAsia" w:ascii="宋体" w:hAnsi="宋体" w:cs="宋体"/>
          <w:sz w:val="28"/>
          <w:szCs w:val="28"/>
        </w:rPr>
        <w:t>副（</w:t>
      </w:r>
      <w:r>
        <w:rPr>
          <w:rFonts w:ascii="宋体" w:hAnsi="宋体" w:cs="宋体"/>
          <w:sz w:val="28"/>
          <w:szCs w:val="28"/>
        </w:rPr>
        <w:t>A4</w:t>
      </w:r>
      <w:r>
        <w:rPr>
          <w:rFonts w:hint="eastAsia" w:ascii="宋体" w:hAnsi="宋体" w:cs="宋体"/>
          <w:sz w:val="28"/>
          <w:szCs w:val="28"/>
        </w:rPr>
        <w:t>纸），响应文件正本所有页面必须加盖供应商公章，正本的复印件可作为副本。</w:t>
      </w:r>
      <w:r>
        <w:rPr>
          <w:rFonts w:hint="eastAsia" w:asciiTheme="minorEastAsia" w:hAnsiTheme="minorEastAsia" w:eastAsiaTheme="minorEastAsia"/>
          <w:sz w:val="28"/>
          <w:szCs w:val="28"/>
        </w:rPr>
        <w:t>封面上均须分别标记“项目名称”、“</w:t>
      </w:r>
      <w:r>
        <w:rPr>
          <w:rFonts w:hint="eastAsia" w:asciiTheme="majorEastAsia" w:hAnsiTheme="majorEastAsia" w:eastAsiaTheme="majorEastAsia" w:cstheme="majorEastAsia"/>
          <w:kern w:val="0"/>
          <w:sz w:val="28"/>
          <w:szCs w:val="28"/>
        </w:rPr>
        <w:t>谈判文件编号</w:t>
      </w:r>
      <w:r>
        <w:rPr>
          <w:rFonts w:hint="eastAsia" w:asciiTheme="minorEastAsia" w:hAnsiTheme="minorEastAsia" w:eastAsiaTheme="minorEastAsia"/>
          <w:sz w:val="28"/>
          <w:szCs w:val="28"/>
        </w:rPr>
        <w:t>”、“</w:t>
      </w:r>
      <w:r>
        <w:rPr>
          <w:rFonts w:hint="eastAsia" w:asciiTheme="majorEastAsia" w:hAnsiTheme="majorEastAsia" w:eastAsiaTheme="majorEastAsia" w:cstheme="majorEastAsia"/>
          <w:kern w:val="0"/>
          <w:sz w:val="28"/>
          <w:szCs w:val="28"/>
        </w:rPr>
        <w:t>投标人名称</w:t>
      </w:r>
      <w:r>
        <w:rPr>
          <w:rFonts w:hint="eastAsia" w:asciiTheme="minorEastAsia" w:hAnsiTheme="minorEastAsia" w:eastAsiaTheme="minorEastAsia"/>
          <w:sz w:val="28"/>
          <w:szCs w:val="28"/>
        </w:rPr>
        <w:t>”等字样，填写时字迹须工整、清楚。</w:t>
      </w:r>
    </w:p>
    <w:p>
      <w:pPr>
        <w:spacing w:line="480" w:lineRule="exact"/>
        <w:ind w:firstLine="560" w:firstLineChars="200"/>
        <w:rPr>
          <w:rFonts w:ascii="宋体"/>
          <w:sz w:val="28"/>
          <w:szCs w:val="28"/>
        </w:rPr>
      </w:pPr>
      <w:r>
        <w:rPr>
          <w:rFonts w:hint="eastAsia" w:ascii="宋体" w:hAnsi="宋体" w:cs="宋体"/>
          <w:sz w:val="28"/>
          <w:szCs w:val="28"/>
        </w:rPr>
        <w:t>10</w:t>
      </w:r>
      <w:r>
        <w:rPr>
          <w:rFonts w:ascii="宋体" w:hAnsi="宋体" w:cs="宋体"/>
          <w:sz w:val="28"/>
          <w:szCs w:val="28"/>
        </w:rPr>
        <w:t>.2</w:t>
      </w:r>
      <w:r>
        <w:rPr>
          <w:rFonts w:hint="eastAsia" w:ascii="宋体" w:hAnsi="宋体" w:cs="宋体"/>
          <w:sz w:val="28"/>
          <w:szCs w:val="28"/>
        </w:rPr>
        <w:t>供应商愿意提供与本次谈判有关的其他资料，可视各自的情况自行编制，规格幅面应与其他谈判资料一致，附于响应文件之后，与其他谈判资料页码统一</w:t>
      </w:r>
      <w:r>
        <w:rPr>
          <w:rFonts w:hint="eastAsia" w:ascii="宋体" w:hAnsi="宋体"/>
          <w:sz w:val="28"/>
          <w:szCs w:val="28"/>
        </w:rPr>
        <w:t>编写目录、编制页码</w:t>
      </w:r>
      <w:r>
        <w:rPr>
          <w:rFonts w:hint="eastAsia" w:ascii="宋体" w:hAnsi="宋体" w:cs="宋体"/>
          <w:sz w:val="28"/>
          <w:szCs w:val="28"/>
        </w:rPr>
        <w:t>装订。</w:t>
      </w:r>
    </w:p>
    <w:p>
      <w:pPr>
        <w:spacing w:line="480" w:lineRule="exact"/>
        <w:ind w:firstLine="562" w:firstLineChars="200"/>
        <w:rPr>
          <w:rFonts w:ascii="宋体"/>
          <w:b/>
          <w:bCs/>
          <w:sz w:val="28"/>
          <w:szCs w:val="28"/>
        </w:rPr>
      </w:pPr>
      <w:r>
        <w:rPr>
          <w:rFonts w:ascii="宋体" w:hAnsi="宋体" w:cs="宋体"/>
          <w:b/>
          <w:bCs/>
          <w:sz w:val="28"/>
          <w:szCs w:val="28"/>
        </w:rPr>
        <w:t>1</w:t>
      </w:r>
      <w:r>
        <w:rPr>
          <w:rFonts w:hint="eastAsia" w:ascii="宋体" w:hAnsi="宋体" w:cs="宋体"/>
          <w:b/>
          <w:bCs/>
          <w:sz w:val="28"/>
          <w:szCs w:val="28"/>
        </w:rPr>
        <w:t>1</w:t>
      </w:r>
      <w:r>
        <w:rPr>
          <w:rFonts w:ascii="宋体" w:cs="宋体"/>
          <w:b/>
          <w:bCs/>
          <w:sz w:val="28"/>
          <w:szCs w:val="28"/>
        </w:rPr>
        <w:t>.</w:t>
      </w:r>
      <w:r>
        <w:rPr>
          <w:rFonts w:hint="eastAsia" w:ascii="宋体" w:hAnsi="宋体" w:cs="宋体"/>
          <w:b/>
          <w:bCs/>
          <w:sz w:val="28"/>
          <w:szCs w:val="28"/>
        </w:rPr>
        <w:t>响应文件密封</w:t>
      </w:r>
    </w:p>
    <w:p>
      <w:pPr>
        <w:widowControl/>
        <w:spacing w:line="480" w:lineRule="exact"/>
        <w:ind w:firstLine="560" w:firstLineChars="200"/>
        <w:jc w:val="left"/>
        <w:rPr>
          <w:rFonts w:ascii="宋体"/>
          <w:kern w:val="0"/>
          <w:sz w:val="28"/>
          <w:szCs w:val="28"/>
        </w:rPr>
      </w:pPr>
      <w:r>
        <w:rPr>
          <w:rFonts w:hint="eastAsia" w:ascii="宋体" w:hAnsi="宋体" w:cs="宋体"/>
          <w:kern w:val="0"/>
          <w:sz w:val="28"/>
          <w:szCs w:val="28"/>
        </w:rPr>
        <w:t>供应商应当将响应文件密封在一个包封内并加盖公章。供应商另</w:t>
      </w:r>
      <w:r>
        <w:rPr>
          <w:rFonts w:hint="eastAsia" w:ascii="宋体" w:hAnsi="宋体" w:cs="宋体"/>
          <w:spacing w:val="-8"/>
          <w:kern w:val="0"/>
          <w:sz w:val="28"/>
          <w:szCs w:val="28"/>
        </w:rPr>
        <w:t>行提供的原件资料单独递交，不要装订在响应文件里。</w:t>
      </w:r>
    </w:p>
    <w:p>
      <w:pPr>
        <w:spacing w:line="480" w:lineRule="exact"/>
        <w:ind w:firstLine="562" w:firstLineChars="200"/>
        <w:rPr>
          <w:rFonts w:ascii="宋体"/>
          <w:b/>
          <w:bCs/>
          <w:sz w:val="28"/>
          <w:szCs w:val="28"/>
        </w:rPr>
      </w:pPr>
      <w:r>
        <w:rPr>
          <w:rFonts w:ascii="宋体" w:hAnsi="宋体" w:cs="宋体"/>
          <w:b/>
          <w:bCs/>
          <w:sz w:val="28"/>
          <w:szCs w:val="28"/>
        </w:rPr>
        <w:t>1</w:t>
      </w:r>
      <w:r>
        <w:rPr>
          <w:rFonts w:hint="eastAsia" w:ascii="宋体" w:hAnsi="宋体" w:cs="宋体"/>
          <w:b/>
          <w:bCs/>
          <w:sz w:val="28"/>
          <w:szCs w:val="28"/>
        </w:rPr>
        <w:t>2</w:t>
      </w:r>
      <w:r>
        <w:rPr>
          <w:rFonts w:ascii="宋体" w:cs="宋体"/>
          <w:b/>
          <w:bCs/>
          <w:sz w:val="28"/>
          <w:szCs w:val="28"/>
        </w:rPr>
        <w:t>.</w:t>
      </w:r>
      <w:r>
        <w:rPr>
          <w:rFonts w:hint="eastAsia" w:ascii="宋体" w:hAnsi="宋体" w:cs="宋体"/>
          <w:b/>
          <w:bCs/>
          <w:sz w:val="28"/>
          <w:szCs w:val="28"/>
        </w:rPr>
        <w:t>响应文件审查和澄清</w:t>
      </w:r>
    </w:p>
    <w:p>
      <w:pPr>
        <w:spacing w:line="480" w:lineRule="exact"/>
        <w:ind w:firstLine="560"/>
        <w:jc w:val="left"/>
        <w:rPr>
          <w:rFonts w:ascii="宋体" w:cs="宋体"/>
          <w:sz w:val="28"/>
          <w:shd w:val="clear" w:color="050000" w:fill="auto"/>
        </w:rPr>
      </w:pPr>
      <w:r>
        <w:rPr>
          <w:rFonts w:ascii="宋体" w:hAnsi="宋体" w:cs="宋体"/>
          <w:sz w:val="28"/>
          <w:shd w:val="clear" w:color="050000" w:fill="auto"/>
        </w:rPr>
        <w:t>1</w:t>
      </w:r>
      <w:r>
        <w:rPr>
          <w:rFonts w:hint="eastAsia" w:ascii="宋体" w:hAnsi="宋体" w:cs="宋体"/>
          <w:sz w:val="28"/>
          <w:shd w:val="clear" w:color="050000" w:fill="auto"/>
        </w:rPr>
        <w:t>2</w:t>
      </w:r>
      <w:r>
        <w:rPr>
          <w:rFonts w:ascii="宋体" w:hAnsi="宋体" w:cs="宋体"/>
          <w:sz w:val="28"/>
          <w:shd w:val="clear" w:color="050000" w:fill="auto"/>
        </w:rPr>
        <w:t>.1</w:t>
      </w:r>
      <w:r>
        <w:rPr>
          <w:rFonts w:hint="eastAsia" w:ascii="宋体" w:hAnsi="宋体" w:cs="宋体"/>
          <w:sz w:val="28"/>
          <w:shd w:val="clear" w:color="050000" w:fill="auto"/>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60"/>
        <w:rPr>
          <w:rFonts w:ascii="宋体" w:cs="宋体"/>
          <w:b/>
          <w:sz w:val="28"/>
          <w:shd w:val="clear" w:color="060000" w:fill="auto"/>
        </w:rPr>
      </w:pPr>
      <w:r>
        <w:rPr>
          <w:rFonts w:ascii="宋体" w:hAnsi="宋体" w:cs="宋体"/>
          <w:sz w:val="28"/>
          <w:shd w:val="clear" w:color="050000" w:fill="auto"/>
        </w:rPr>
        <w:t>1</w:t>
      </w:r>
      <w:r>
        <w:rPr>
          <w:rFonts w:hint="eastAsia" w:ascii="宋体" w:hAnsi="宋体" w:cs="宋体"/>
          <w:sz w:val="28"/>
          <w:shd w:val="clear" w:color="050000" w:fill="auto"/>
        </w:rPr>
        <w:t>2</w:t>
      </w:r>
      <w:r>
        <w:rPr>
          <w:rFonts w:ascii="宋体" w:hAnsi="宋体" w:cs="宋体"/>
          <w:sz w:val="28"/>
          <w:shd w:val="clear" w:color="050000" w:fill="auto"/>
        </w:rPr>
        <w:t>.2</w:t>
      </w:r>
      <w:r>
        <w:rPr>
          <w:rFonts w:hint="eastAsia" w:ascii="宋体" w:hAnsi="宋体" w:cs="宋体"/>
          <w:sz w:val="28"/>
          <w:shd w:val="clear" w:color="050000" w:fill="auto"/>
        </w:rPr>
        <w:t>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spacing w:line="480" w:lineRule="exact"/>
        <w:ind w:firstLine="562"/>
        <w:rPr>
          <w:rFonts w:ascii="宋体" w:cs="宋体"/>
          <w:b/>
          <w:sz w:val="28"/>
          <w:shd w:val="clear" w:color="060000" w:fill="auto"/>
        </w:rPr>
      </w:pPr>
      <w:r>
        <w:rPr>
          <w:rFonts w:ascii="宋体" w:hAnsi="宋体" w:cs="宋体"/>
          <w:b/>
          <w:sz w:val="28"/>
          <w:shd w:val="clear" w:color="060000" w:fill="auto"/>
        </w:rPr>
        <w:t>1</w:t>
      </w:r>
      <w:r>
        <w:rPr>
          <w:rFonts w:hint="eastAsia" w:ascii="宋体" w:hAnsi="宋体" w:cs="宋体"/>
          <w:b/>
          <w:sz w:val="28"/>
          <w:shd w:val="clear" w:color="060000" w:fill="auto"/>
        </w:rPr>
        <w:t>3</w:t>
      </w:r>
      <w:r>
        <w:rPr>
          <w:rFonts w:ascii="宋体" w:hAnsi="宋体" w:cs="宋体"/>
          <w:b/>
          <w:sz w:val="28"/>
          <w:shd w:val="clear" w:color="060000" w:fill="auto"/>
        </w:rPr>
        <w:t>.</w:t>
      </w:r>
      <w:r>
        <w:rPr>
          <w:rFonts w:hint="eastAsia" w:ascii="宋体" w:hAnsi="宋体" w:cs="宋体"/>
          <w:b/>
          <w:sz w:val="28"/>
          <w:shd w:val="clear" w:color="060000" w:fill="auto"/>
        </w:rPr>
        <w:t>免谈情况</w:t>
      </w:r>
    </w:p>
    <w:p>
      <w:pPr>
        <w:autoSpaceDE w:val="0"/>
        <w:autoSpaceDN w:val="0"/>
        <w:adjustRightInd w:val="0"/>
        <w:snapToGrid w:val="0"/>
        <w:spacing w:line="480" w:lineRule="exact"/>
        <w:ind w:right="32" w:firstLine="560" w:firstLineChars="200"/>
        <w:rPr>
          <w:rFonts w:ascii="宋体" w:hAnsi="宋体"/>
          <w:kern w:val="0"/>
          <w:sz w:val="28"/>
          <w:szCs w:val="28"/>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.1</w:t>
      </w:r>
      <w:r>
        <w:rPr>
          <w:rFonts w:hint="eastAsia" w:ascii="宋体" w:hAnsi="宋体" w:cs="宋体"/>
          <w:sz w:val="28"/>
          <w:shd w:val="clear" w:color="050000" w:fill="auto"/>
        </w:rPr>
        <w:t>供应商递交的响应文件中资格部分内容无效或</w:t>
      </w:r>
      <w:r>
        <w:rPr>
          <w:rFonts w:hint="eastAsia" w:ascii="宋体" w:hAnsi="宋体" w:cs="宋体"/>
          <w:sz w:val="28"/>
          <w:szCs w:val="28"/>
        </w:rPr>
        <w:t>其响应文件</w:t>
      </w:r>
      <w:r>
        <w:rPr>
          <w:rFonts w:hint="eastAsia" w:ascii="宋体" w:hAnsi="宋体"/>
          <w:sz w:val="28"/>
          <w:szCs w:val="28"/>
        </w:rPr>
        <w:t>未完全响应谈判文件中规定的</w:t>
      </w:r>
      <w:r>
        <w:rPr>
          <w:rFonts w:hint="eastAsia" w:ascii="宋体" w:hAnsi="宋体"/>
          <w:kern w:val="0"/>
          <w:sz w:val="28"/>
          <w:szCs w:val="28"/>
        </w:rPr>
        <w:t>工期、付款方式的；</w:t>
      </w:r>
    </w:p>
    <w:p>
      <w:pPr>
        <w:spacing w:line="480" w:lineRule="exact"/>
        <w:ind w:firstLine="560"/>
        <w:rPr>
          <w:rFonts w:ascii="宋体" w:cs="宋体"/>
          <w:sz w:val="28"/>
          <w:shd w:val="clear" w:color="050000" w:fill="auto"/>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.2</w:t>
      </w:r>
      <w:r>
        <w:rPr>
          <w:rFonts w:hint="eastAsia" w:ascii="宋体" w:hAnsi="宋体" w:cs="宋体"/>
          <w:sz w:val="28"/>
          <w:shd w:val="clear" w:color="050000" w:fill="auto"/>
        </w:rPr>
        <w:t>供应商递交的响应文件没有按照谈判文件要求密封或加盖公章的；</w:t>
      </w:r>
    </w:p>
    <w:p>
      <w:pPr>
        <w:autoSpaceDE w:val="0"/>
        <w:autoSpaceDN w:val="0"/>
        <w:adjustRightInd w:val="0"/>
        <w:snapToGrid w:val="0"/>
        <w:spacing w:line="480" w:lineRule="exact"/>
        <w:ind w:firstLine="560" w:firstLineChars="200"/>
        <w:rPr>
          <w:kern w:val="0"/>
          <w:sz w:val="28"/>
          <w:szCs w:val="28"/>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.3</w:t>
      </w:r>
      <w:r>
        <w:rPr>
          <w:rFonts w:hint="eastAsia" w:ascii="宋体" w:hAnsi="宋体" w:cs="宋体"/>
          <w:sz w:val="28"/>
          <w:szCs w:val="28"/>
        </w:rPr>
        <w:t>供应商递交的响应文件不符合谈判文件技术要求的；</w:t>
      </w:r>
    </w:p>
    <w:p>
      <w:pPr>
        <w:spacing w:line="480" w:lineRule="exact"/>
        <w:ind w:firstLine="560"/>
        <w:rPr>
          <w:rFonts w:ascii="宋体" w:cs="宋体"/>
          <w:sz w:val="28"/>
          <w:shd w:val="clear" w:color="050000" w:fill="auto"/>
        </w:rPr>
      </w:pPr>
      <w:r>
        <w:rPr>
          <w:rFonts w:asciiTheme="minorEastAsia" w:hAnsiTheme="minorEastAsia" w:eastAsiaTheme="minorEastAsia"/>
          <w:kern w:val="0"/>
          <w:sz w:val="28"/>
          <w:szCs w:val="28"/>
        </w:rPr>
        <w:t>1</w:t>
      </w:r>
      <w:r>
        <w:rPr>
          <w:rFonts w:hint="eastAsia" w:asciiTheme="minorEastAsia" w:hAnsiTheme="minorEastAsia" w:eastAsiaTheme="minorEastAsia"/>
          <w:kern w:val="0"/>
          <w:sz w:val="28"/>
          <w:szCs w:val="28"/>
        </w:rPr>
        <w:t>3</w:t>
      </w:r>
      <w:r>
        <w:rPr>
          <w:rFonts w:asciiTheme="minorEastAsia" w:hAnsiTheme="minorEastAsia" w:eastAsiaTheme="minorEastAsia"/>
          <w:kern w:val="0"/>
          <w:sz w:val="28"/>
          <w:szCs w:val="28"/>
        </w:rPr>
        <w:t>.</w:t>
      </w:r>
      <w:r>
        <w:rPr>
          <w:rFonts w:hint="eastAsia" w:asciiTheme="minorEastAsia" w:hAnsiTheme="minorEastAsia" w:eastAsiaTheme="minorEastAsia"/>
          <w:kern w:val="0"/>
          <w:sz w:val="28"/>
          <w:szCs w:val="28"/>
        </w:rPr>
        <w:t>4供应商递交的响应文件份数</w:t>
      </w:r>
      <w:r>
        <w:rPr>
          <w:rFonts w:hint="eastAsia" w:hAnsi="宋体"/>
          <w:kern w:val="0"/>
          <w:sz w:val="28"/>
          <w:szCs w:val="28"/>
        </w:rPr>
        <w:t>不足</w:t>
      </w:r>
      <w:r>
        <w:rPr>
          <w:rFonts w:hint="eastAsia" w:ascii="宋体" w:hAnsi="宋体" w:cs="宋体"/>
          <w:sz w:val="28"/>
          <w:shd w:val="clear" w:color="050000" w:fill="auto"/>
        </w:rPr>
        <w:t>的；</w:t>
      </w:r>
    </w:p>
    <w:p>
      <w:pPr>
        <w:spacing w:line="480" w:lineRule="exact"/>
        <w:ind w:firstLine="560"/>
        <w:rPr>
          <w:rFonts w:ascii="宋体" w:hAnsi="宋体" w:cs="宋体"/>
          <w:sz w:val="28"/>
          <w:shd w:val="clear" w:color="050000" w:fill="auto"/>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w:t>
      </w:r>
      <w:r>
        <w:rPr>
          <w:rFonts w:hint="eastAsia" w:ascii="宋体" w:hAnsi="宋体" w:cs="宋体"/>
          <w:sz w:val="28"/>
          <w:shd w:val="clear" w:color="050000" w:fill="auto"/>
        </w:rPr>
        <w:t>5供应商谈判后，对谈判小组现场变动的技术、服务要求不能满足的；</w:t>
      </w:r>
    </w:p>
    <w:p>
      <w:pPr>
        <w:widowControl/>
        <w:spacing w:line="480" w:lineRule="exact"/>
        <w:ind w:firstLine="562" w:firstLineChars="201"/>
        <w:rPr>
          <w:rFonts w:ascii="宋体" w:hAnsi="宋体" w:cs="宋体"/>
          <w:kern w:val="0"/>
          <w:sz w:val="28"/>
          <w:szCs w:val="28"/>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w:t>
      </w:r>
      <w:r>
        <w:rPr>
          <w:rFonts w:hint="eastAsia" w:ascii="宋体" w:hAnsi="宋体" w:cs="宋体"/>
          <w:sz w:val="28"/>
          <w:shd w:val="clear" w:color="050000" w:fill="auto"/>
        </w:rPr>
        <w:t>6</w:t>
      </w:r>
      <w:r>
        <w:rPr>
          <w:rFonts w:hint="eastAsia" w:ascii="宋体" w:hAnsi="宋体" w:cs="宋体"/>
          <w:kern w:val="0"/>
          <w:sz w:val="28"/>
          <w:szCs w:val="28"/>
        </w:rPr>
        <w:t>单位负责人为同一人或者存在直接控股、管理关系供应商，参加同一项下的采购活动的；</w:t>
      </w:r>
    </w:p>
    <w:p>
      <w:pPr>
        <w:widowControl/>
        <w:spacing w:line="480" w:lineRule="exact"/>
        <w:ind w:firstLine="420" w:firstLineChars="150"/>
        <w:rPr>
          <w:kern w:val="0"/>
          <w:sz w:val="28"/>
          <w:szCs w:val="28"/>
        </w:rPr>
      </w:pPr>
      <w:r>
        <w:rPr>
          <w:rFonts w:ascii="宋体" w:hAnsi="宋体" w:cs="宋体"/>
          <w:sz w:val="28"/>
          <w:shd w:val="clear" w:color="050000" w:fill="auto"/>
        </w:rPr>
        <w:t xml:space="preserve"> 1</w:t>
      </w:r>
      <w:r>
        <w:rPr>
          <w:rFonts w:hint="eastAsia" w:ascii="宋体" w:hAnsi="宋体" w:cs="宋体"/>
          <w:sz w:val="28"/>
          <w:shd w:val="clear" w:color="050000" w:fill="auto"/>
        </w:rPr>
        <w:t>3</w:t>
      </w:r>
      <w:r>
        <w:rPr>
          <w:rFonts w:ascii="宋体" w:hAnsi="宋体" w:cs="宋体"/>
          <w:sz w:val="28"/>
          <w:shd w:val="clear" w:color="050000" w:fill="auto"/>
        </w:rPr>
        <w:t>.</w:t>
      </w:r>
      <w:r>
        <w:rPr>
          <w:rFonts w:hint="eastAsia" w:ascii="宋体" w:hAnsi="宋体" w:cs="宋体"/>
          <w:sz w:val="28"/>
          <w:shd w:val="clear" w:color="050000" w:fill="auto"/>
        </w:rPr>
        <w:t>7为</w:t>
      </w:r>
      <w:r>
        <w:rPr>
          <w:kern w:val="0"/>
          <w:sz w:val="28"/>
          <w:szCs w:val="28"/>
        </w:rPr>
        <w:t>采购项目提供整体设计、规范编制或者项目管理、监理、检测等服务的供应商，再参加该采购项目其他采购活动</w:t>
      </w:r>
      <w:r>
        <w:rPr>
          <w:rFonts w:hint="eastAsia"/>
          <w:kern w:val="0"/>
          <w:sz w:val="28"/>
          <w:szCs w:val="28"/>
        </w:rPr>
        <w:t>的；</w:t>
      </w:r>
    </w:p>
    <w:p>
      <w:pPr>
        <w:spacing w:line="480" w:lineRule="exact"/>
        <w:ind w:firstLine="560"/>
        <w:rPr>
          <w:rFonts w:ascii="宋体" w:cs="宋体"/>
          <w:sz w:val="28"/>
          <w:shd w:val="clear" w:color="050000" w:fill="auto"/>
        </w:rPr>
      </w:pPr>
      <w:r>
        <w:rPr>
          <w:rFonts w:ascii="宋体" w:hAnsi="宋体" w:cs="宋体"/>
          <w:sz w:val="28"/>
          <w:shd w:val="clear" w:color="050000" w:fill="auto"/>
        </w:rPr>
        <w:t>1</w:t>
      </w:r>
      <w:r>
        <w:rPr>
          <w:rFonts w:hint="eastAsia" w:ascii="宋体" w:hAnsi="宋体" w:cs="宋体"/>
          <w:sz w:val="28"/>
          <w:shd w:val="clear" w:color="050000" w:fill="auto"/>
        </w:rPr>
        <w:t>3</w:t>
      </w:r>
      <w:r>
        <w:rPr>
          <w:rFonts w:ascii="宋体" w:hAnsi="宋体" w:cs="宋体"/>
          <w:sz w:val="28"/>
          <w:shd w:val="clear" w:color="050000" w:fill="auto"/>
        </w:rPr>
        <w:t>.</w:t>
      </w:r>
      <w:r>
        <w:rPr>
          <w:rFonts w:hint="eastAsia" w:ascii="宋体" w:hAnsi="宋体" w:cs="宋体"/>
          <w:sz w:val="28"/>
          <w:shd w:val="clear" w:color="050000" w:fill="auto"/>
        </w:rPr>
        <w:t>8</w:t>
      </w:r>
      <w:r>
        <w:rPr>
          <w:rFonts w:hint="eastAsia" w:ascii="宋体" w:hAnsi="宋体" w:cs="宋体"/>
          <w:sz w:val="28"/>
          <w:szCs w:val="28"/>
        </w:rPr>
        <w:t>不符合法律、法规和谈判文件规定的其他实质性要求的。</w:t>
      </w:r>
    </w:p>
    <w:p>
      <w:pPr>
        <w:spacing w:line="480" w:lineRule="exact"/>
        <w:ind w:right="-69" w:firstLine="562"/>
        <w:rPr>
          <w:rFonts w:ascii="宋体" w:cs="宋体"/>
          <w:b/>
          <w:sz w:val="28"/>
          <w:shd w:val="clear" w:color="060000" w:fill="auto"/>
        </w:rPr>
      </w:pPr>
      <w:r>
        <w:rPr>
          <w:rFonts w:hint="eastAsia" w:ascii="宋体" w:hAnsi="宋体" w:cs="宋体"/>
          <w:b/>
          <w:sz w:val="28"/>
          <w:shd w:val="clear" w:color="060000" w:fill="auto"/>
        </w:rPr>
        <w:t>14</w:t>
      </w:r>
      <w:r>
        <w:rPr>
          <w:rFonts w:ascii="宋体" w:hAnsi="宋体" w:cs="宋体"/>
          <w:b/>
          <w:sz w:val="28"/>
          <w:shd w:val="clear" w:color="060000" w:fill="auto"/>
        </w:rPr>
        <w:t>.</w:t>
      </w:r>
      <w:r>
        <w:rPr>
          <w:rFonts w:hint="eastAsia" w:ascii="宋体" w:hAnsi="宋体" w:cs="宋体"/>
          <w:b/>
          <w:sz w:val="28"/>
          <w:shd w:val="clear" w:color="060000" w:fill="auto"/>
        </w:rPr>
        <w:t>质疑</w:t>
      </w:r>
    </w:p>
    <w:p>
      <w:pPr>
        <w:spacing w:line="480" w:lineRule="exact"/>
        <w:ind w:firstLine="560" w:firstLineChars="200"/>
        <w:rPr>
          <w:rFonts w:ascii="宋体" w:hAnsi="宋体"/>
          <w:sz w:val="28"/>
          <w:szCs w:val="28"/>
        </w:rPr>
      </w:pPr>
      <w:r>
        <w:rPr>
          <w:rFonts w:ascii="宋体" w:hAnsi="宋体" w:cs="宋体"/>
          <w:sz w:val="28"/>
          <w:shd w:val="clear" w:color="050000" w:fill="auto"/>
        </w:rPr>
        <w:t>1</w:t>
      </w:r>
      <w:r>
        <w:rPr>
          <w:rFonts w:hint="eastAsia" w:ascii="宋体" w:hAnsi="宋体" w:cs="宋体"/>
          <w:sz w:val="28"/>
          <w:shd w:val="clear" w:color="050000" w:fill="auto"/>
        </w:rPr>
        <w:t>4</w:t>
      </w:r>
      <w:r>
        <w:rPr>
          <w:rFonts w:ascii="宋体" w:hAnsi="宋体" w:cs="宋体"/>
          <w:sz w:val="28"/>
          <w:shd w:val="clear" w:color="050000" w:fill="auto"/>
        </w:rPr>
        <w:t>.</w:t>
      </w:r>
      <w:r>
        <w:rPr>
          <w:rFonts w:hint="eastAsia" w:ascii="宋体" w:hAnsi="宋体" w:cs="宋体"/>
          <w:sz w:val="28"/>
          <w:shd w:val="clear" w:color="050000" w:fill="auto"/>
        </w:rPr>
        <w:t>1</w:t>
      </w:r>
      <w:r>
        <w:rPr>
          <w:rFonts w:hint="eastAsia" w:ascii="宋体" w:hAnsi="宋体"/>
          <w:sz w:val="28"/>
          <w:szCs w:val="28"/>
        </w:rPr>
        <w:t>供应商认为谈判文件、采购过程和成交结果使自己的权益受到损害的，可以在知道或者应知其权益受到损害之日起七个工作日内，以书面形式向采购人提出质疑。</w:t>
      </w:r>
    </w:p>
    <w:p>
      <w:pPr>
        <w:spacing w:line="480" w:lineRule="exact"/>
        <w:ind w:firstLine="560" w:firstLineChars="200"/>
        <w:rPr>
          <w:rFonts w:hAnsi="宋体"/>
          <w:kern w:val="0"/>
          <w:sz w:val="28"/>
          <w:szCs w:val="28"/>
        </w:rPr>
      </w:pPr>
      <w:r>
        <w:rPr>
          <w:rFonts w:ascii="宋体" w:hAnsi="宋体" w:cs="宋体"/>
          <w:sz w:val="28"/>
          <w:shd w:val="clear" w:color="050000" w:fill="auto"/>
        </w:rPr>
        <w:t>1</w:t>
      </w:r>
      <w:r>
        <w:rPr>
          <w:rFonts w:hint="eastAsia" w:ascii="宋体" w:hAnsi="宋体" w:cs="宋体"/>
          <w:sz w:val="28"/>
          <w:shd w:val="clear" w:color="050000" w:fill="auto"/>
        </w:rPr>
        <w:t>4</w:t>
      </w:r>
      <w:r>
        <w:rPr>
          <w:rFonts w:ascii="宋体" w:hAnsi="宋体" w:cs="宋体"/>
          <w:sz w:val="28"/>
          <w:shd w:val="clear" w:color="050000" w:fill="auto"/>
        </w:rPr>
        <w:t>.</w:t>
      </w:r>
      <w:r>
        <w:rPr>
          <w:rFonts w:hint="eastAsia" w:ascii="宋体" w:hAnsi="宋体" w:cs="宋体"/>
          <w:sz w:val="28"/>
          <w:shd w:val="clear" w:color="050000" w:fill="auto"/>
        </w:rPr>
        <w:t>2</w:t>
      </w:r>
      <w:r>
        <w:rPr>
          <w:rFonts w:hAnsi="宋体"/>
          <w:kern w:val="0"/>
          <w:sz w:val="28"/>
          <w:szCs w:val="28"/>
        </w:rPr>
        <w:t>质疑采用实名制，为了使提出的质疑事项在规定时间内得到有效答复、处理，递交的质疑函务必提供以下信息和内容，且质疑人必须为本次采购活动当事人。否则，</w:t>
      </w:r>
      <w:r>
        <w:rPr>
          <w:rFonts w:hint="eastAsia" w:hAnsi="宋体"/>
          <w:kern w:val="0"/>
          <w:sz w:val="28"/>
          <w:szCs w:val="28"/>
        </w:rPr>
        <w:t>将</w:t>
      </w:r>
      <w:r>
        <w:rPr>
          <w:rFonts w:hAnsi="宋体"/>
          <w:kern w:val="0"/>
          <w:sz w:val="28"/>
          <w:szCs w:val="28"/>
        </w:rPr>
        <w:t>被视为无效质疑。</w:t>
      </w:r>
    </w:p>
    <w:p>
      <w:pPr>
        <w:spacing w:line="4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）质疑人的单位名称或姓名、详细地址、联系人及电话、身份证、授权委托书、质疑</w:t>
      </w:r>
      <w:r>
        <w:rPr>
          <w:rFonts w:ascii="宋体" w:hAnsi="宋体"/>
          <w:sz w:val="28"/>
          <w:szCs w:val="28"/>
        </w:rPr>
        <w:t>人法人印章、法定代表人签字</w:t>
      </w:r>
      <w:r>
        <w:rPr>
          <w:rFonts w:hint="eastAsia" w:ascii="宋体" w:hAnsi="宋体"/>
          <w:sz w:val="28"/>
          <w:szCs w:val="28"/>
        </w:rPr>
        <w:t>并盖单位公章及提出质疑的准确时间；</w:t>
      </w:r>
    </w:p>
    <w:p>
      <w:pPr>
        <w:spacing w:line="48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w:t>
      </w:r>
      <w:r>
        <w:rPr>
          <w:rFonts w:ascii="宋体" w:hAnsi="宋体"/>
          <w:sz w:val="28"/>
          <w:szCs w:val="28"/>
        </w:rPr>
        <w:t>被质疑人的单位名称或姓名等；</w:t>
      </w:r>
    </w:p>
    <w:p>
      <w:pPr>
        <w:spacing w:line="48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3</w:t>
      </w:r>
      <w:r>
        <w:rPr>
          <w:rFonts w:ascii="宋体" w:hAnsi="宋体"/>
          <w:sz w:val="28"/>
          <w:szCs w:val="28"/>
        </w:rPr>
        <w:t>）</w:t>
      </w:r>
      <w:r>
        <w:rPr>
          <w:rFonts w:hint="eastAsia" w:ascii="宋体" w:hAnsi="宋体"/>
          <w:sz w:val="28"/>
          <w:szCs w:val="28"/>
        </w:rPr>
        <w:t>质疑的具体事项及合法有效证明材料；</w:t>
      </w:r>
    </w:p>
    <w:p>
      <w:pPr>
        <w:spacing w:line="480" w:lineRule="exact"/>
        <w:ind w:firstLine="560" w:firstLineChars="200"/>
        <w:rPr>
          <w:rFonts w:ascii="宋体" w:hAnsi="宋体"/>
          <w:sz w:val="28"/>
          <w:szCs w:val="28"/>
        </w:rPr>
      </w:pPr>
      <w:r>
        <w:rPr>
          <w:rFonts w:ascii="宋体" w:hAnsi="宋体" w:cs="宋体"/>
          <w:sz w:val="28"/>
          <w:shd w:val="clear" w:color="050000" w:fill="auto"/>
        </w:rPr>
        <w:t>1</w:t>
      </w:r>
      <w:r>
        <w:rPr>
          <w:rFonts w:hint="eastAsia" w:ascii="宋体" w:hAnsi="宋体" w:cs="宋体"/>
          <w:sz w:val="28"/>
          <w:shd w:val="clear" w:color="050000" w:fill="auto"/>
        </w:rPr>
        <w:t>4</w:t>
      </w:r>
      <w:r>
        <w:rPr>
          <w:rFonts w:ascii="宋体" w:hAnsi="宋体" w:cs="宋体"/>
          <w:sz w:val="28"/>
          <w:shd w:val="clear" w:color="050000" w:fill="auto"/>
        </w:rPr>
        <w:t>.</w:t>
      </w:r>
      <w:r>
        <w:rPr>
          <w:rFonts w:hint="eastAsia" w:ascii="宋体" w:hAnsi="宋体" w:cs="宋体"/>
          <w:sz w:val="28"/>
          <w:shd w:val="clear" w:color="050000" w:fill="auto"/>
        </w:rPr>
        <w:t>3</w:t>
      </w:r>
      <w:r>
        <w:rPr>
          <w:rFonts w:hint="eastAsia" w:ascii="宋体" w:hAnsi="宋体"/>
          <w:sz w:val="28"/>
          <w:szCs w:val="28"/>
        </w:rPr>
        <w:t>质疑人是法定代表人的需持法定代表人证明及身份证原件；质疑人是代理人的需持授权委托书和身份证原件及质疑材料当面递交采购人（邮寄件、传真件、电子邮件将不予受理）。</w:t>
      </w:r>
    </w:p>
    <w:p>
      <w:pPr>
        <w:spacing w:line="480" w:lineRule="exact"/>
        <w:ind w:firstLine="560" w:firstLineChars="200"/>
        <w:rPr>
          <w:rFonts w:ascii="宋体" w:hAnsi="宋体"/>
          <w:sz w:val="28"/>
          <w:szCs w:val="28"/>
        </w:rPr>
      </w:pPr>
      <w:r>
        <w:rPr>
          <w:rFonts w:ascii="宋体" w:hAnsi="宋体" w:cs="宋体"/>
          <w:sz w:val="28"/>
          <w:shd w:val="clear" w:color="050000" w:fill="auto"/>
        </w:rPr>
        <w:t>1</w:t>
      </w:r>
      <w:r>
        <w:rPr>
          <w:rFonts w:hint="eastAsia" w:ascii="宋体" w:hAnsi="宋体" w:cs="宋体"/>
          <w:sz w:val="28"/>
          <w:shd w:val="clear" w:color="050000" w:fill="auto"/>
        </w:rPr>
        <w:t>4</w:t>
      </w:r>
      <w:r>
        <w:rPr>
          <w:rFonts w:ascii="宋体" w:hAnsi="宋体" w:cs="宋体"/>
          <w:sz w:val="28"/>
          <w:shd w:val="clear" w:color="050000" w:fill="auto"/>
        </w:rPr>
        <w:t>.</w:t>
      </w:r>
      <w:r>
        <w:rPr>
          <w:rFonts w:hint="eastAsia" w:ascii="宋体" w:hAnsi="宋体" w:cs="宋体"/>
          <w:sz w:val="28"/>
          <w:shd w:val="clear" w:color="050000" w:fill="auto"/>
        </w:rPr>
        <w:t>4</w:t>
      </w:r>
      <w:r>
        <w:rPr>
          <w:rFonts w:hint="eastAsia" w:ascii="宋体" w:hAnsi="宋体"/>
          <w:sz w:val="28"/>
          <w:szCs w:val="28"/>
        </w:rPr>
        <w:t>采购人在收到书面质疑后七个工作日内，对质疑内容做出答复，但答复的内容不得涉及商业秘密。</w:t>
      </w:r>
    </w:p>
    <w:p>
      <w:pPr>
        <w:spacing w:line="480" w:lineRule="exact"/>
        <w:ind w:firstLine="560" w:firstLineChars="200"/>
        <w:rPr>
          <w:rFonts w:ascii="宋体" w:hAnsi="宋体"/>
          <w:sz w:val="28"/>
          <w:szCs w:val="28"/>
        </w:rPr>
      </w:pPr>
      <w:r>
        <w:rPr>
          <w:rFonts w:ascii="宋体" w:hAnsi="宋体" w:cs="宋体"/>
          <w:sz w:val="28"/>
          <w:shd w:val="clear" w:color="050000" w:fill="auto"/>
        </w:rPr>
        <w:t>1</w:t>
      </w:r>
      <w:r>
        <w:rPr>
          <w:rFonts w:hint="eastAsia" w:ascii="宋体" w:hAnsi="宋体" w:cs="宋体"/>
          <w:sz w:val="28"/>
          <w:shd w:val="clear" w:color="050000" w:fill="auto"/>
        </w:rPr>
        <w:t>4</w:t>
      </w:r>
      <w:r>
        <w:rPr>
          <w:rFonts w:ascii="宋体" w:hAnsi="宋体" w:cs="宋体"/>
          <w:sz w:val="28"/>
          <w:shd w:val="clear" w:color="050000" w:fill="auto"/>
        </w:rPr>
        <w:t>.</w:t>
      </w:r>
      <w:r>
        <w:rPr>
          <w:rFonts w:hint="eastAsia" w:ascii="宋体" w:hAnsi="宋体" w:cs="宋体"/>
          <w:sz w:val="28"/>
          <w:shd w:val="clear" w:color="050000" w:fill="auto"/>
        </w:rPr>
        <w:t>5</w:t>
      </w:r>
      <w:r>
        <w:rPr>
          <w:rFonts w:ascii="宋体" w:hAnsi="宋体"/>
          <w:sz w:val="28"/>
          <w:szCs w:val="28"/>
        </w:rPr>
        <w:t>有下列情况之一的质疑不予受理：</w:t>
      </w:r>
    </w:p>
    <w:p>
      <w:pPr>
        <w:spacing w:line="480" w:lineRule="exact"/>
        <w:ind w:firstLine="560" w:firstLineChars="200"/>
        <w:rPr>
          <w:rFonts w:ascii="宋体" w:hAnsi="宋体"/>
          <w:sz w:val="28"/>
          <w:szCs w:val="28"/>
        </w:rPr>
      </w:pPr>
      <w:r>
        <w:rPr>
          <w:rFonts w:ascii="宋体" w:hAnsi="宋体"/>
          <w:sz w:val="28"/>
          <w:szCs w:val="28"/>
        </w:rPr>
        <w:t>（1）非投标人提出的质疑；</w:t>
      </w:r>
    </w:p>
    <w:p>
      <w:pPr>
        <w:spacing w:line="480" w:lineRule="exact"/>
        <w:ind w:firstLine="560" w:firstLineChars="200"/>
        <w:rPr>
          <w:rFonts w:ascii="宋体" w:hAnsi="宋体"/>
          <w:sz w:val="28"/>
          <w:szCs w:val="28"/>
        </w:rPr>
      </w:pPr>
      <w:r>
        <w:rPr>
          <w:rFonts w:ascii="宋体" w:hAnsi="宋体"/>
          <w:sz w:val="28"/>
          <w:szCs w:val="28"/>
        </w:rPr>
        <w:t>（2）对</w:t>
      </w:r>
      <w:r>
        <w:rPr>
          <w:rFonts w:hint="eastAsia" w:ascii="宋体" w:hAnsi="宋体"/>
          <w:sz w:val="28"/>
          <w:szCs w:val="28"/>
        </w:rPr>
        <w:t>成交</w:t>
      </w:r>
      <w:r>
        <w:rPr>
          <w:rFonts w:ascii="宋体" w:hAnsi="宋体"/>
          <w:sz w:val="28"/>
          <w:szCs w:val="28"/>
        </w:rPr>
        <w:t>结果没有实质性影响的质疑；</w:t>
      </w:r>
    </w:p>
    <w:p>
      <w:pPr>
        <w:spacing w:line="480" w:lineRule="exact"/>
        <w:ind w:firstLine="560" w:firstLineChars="200"/>
        <w:rPr>
          <w:rFonts w:ascii="宋体" w:hAnsi="宋体"/>
          <w:sz w:val="28"/>
          <w:szCs w:val="28"/>
        </w:rPr>
      </w:pPr>
      <w:r>
        <w:rPr>
          <w:rFonts w:ascii="宋体" w:hAnsi="宋体"/>
          <w:sz w:val="28"/>
          <w:szCs w:val="28"/>
        </w:rPr>
        <w:t>（3）无质疑函件或质疑函件缺少</w:t>
      </w:r>
      <w:r>
        <w:rPr>
          <w:rFonts w:hint="eastAsia" w:ascii="宋体" w:hAnsi="宋体"/>
          <w:sz w:val="28"/>
          <w:szCs w:val="28"/>
        </w:rPr>
        <w:t>质疑</w:t>
      </w:r>
      <w:r>
        <w:rPr>
          <w:rFonts w:ascii="宋体" w:hAnsi="宋体"/>
          <w:sz w:val="28"/>
          <w:szCs w:val="28"/>
        </w:rPr>
        <w:t>人法人印章、投标人法定代表人签字、有效授权</w:t>
      </w:r>
      <w:r>
        <w:rPr>
          <w:rFonts w:hint="eastAsia" w:ascii="宋体" w:hAnsi="宋体"/>
          <w:sz w:val="28"/>
          <w:szCs w:val="28"/>
        </w:rPr>
        <w:t>委托</w:t>
      </w:r>
      <w:r>
        <w:rPr>
          <w:rFonts w:ascii="宋体" w:hAnsi="宋体"/>
          <w:sz w:val="28"/>
          <w:szCs w:val="28"/>
        </w:rPr>
        <w:t>书和联系方式之一的质疑；</w:t>
      </w:r>
    </w:p>
    <w:p>
      <w:pPr>
        <w:spacing w:line="480" w:lineRule="exact"/>
        <w:ind w:firstLine="562" w:firstLineChars="201"/>
        <w:rPr>
          <w:sz w:val="28"/>
          <w:szCs w:val="28"/>
        </w:rPr>
      </w:pPr>
      <w:r>
        <w:rPr>
          <w:rFonts w:ascii="宋体" w:hAnsi="宋体"/>
          <w:sz w:val="28"/>
          <w:szCs w:val="28"/>
        </w:rPr>
        <w:t>（4）</w:t>
      </w:r>
      <w:r>
        <w:rPr>
          <w:rFonts w:hint="eastAsia"/>
          <w:sz w:val="28"/>
          <w:szCs w:val="28"/>
        </w:rPr>
        <w:t>没提供有效证明材料的，或</w:t>
      </w:r>
      <w:r>
        <w:rPr>
          <w:sz w:val="28"/>
          <w:szCs w:val="28"/>
        </w:rPr>
        <w:t>证明材料不真实</w:t>
      </w:r>
      <w:r>
        <w:rPr>
          <w:rFonts w:hint="eastAsia"/>
          <w:sz w:val="28"/>
          <w:szCs w:val="28"/>
        </w:rPr>
        <w:t>的，</w:t>
      </w:r>
      <w:r>
        <w:rPr>
          <w:sz w:val="28"/>
          <w:szCs w:val="28"/>
        </w:rPr>
        <w:t>或证明材料来源不合法的质疑；</w:t>
      </w:r>
    </w:p>
    <w:p>
      <w:pPr>
        <w:spacing w:line="480" w:lineRule="exact"/>
        <w:ind w:firstLine="560" w:firstLineChars="200"/>
        <w:rPr>
          <w:rFonts w:ascii="宋体" w:hAnsi="宋体"/>
          <w:sz w:val="28"/>
          <w:szCs w:val="28"/>
        </w:rPr>
      </w:pPr>
      <w:r>
        <w:rPr>
          <w:rFonts w:ascii="宋体" w:hAnsi="宋体"/>
          <w:sz w:val="28"/>
          <w:szCs w:val="28"/>
        </w:rPr>
        <w:t>（5）未按规定时间或超过公示期提出的质疑。</w:t>
      </w:r>
    </w:p>
    <w:p>
      <w:pPr>
        <w:spacing w:line="480" w:lineRule="exact"/>
        <w:ind w:firstLine="560" w:firstLineChars="200"/>
        <w:rPr>
          <w:rFonts w:ascii="宋体" w:hAnsi="宋体"/>
          <w:sz w:val="28"/>
          <w:szCs w:val="28"/>
        </w:rPr>
      </w:pPr>
      <w:r>
        <w:rPr>
          <w:rFonts w:hint="eastAsia" w:cs="宋体" w:asciiTheme="minorEastAsia" w:hAnsiTheme="minorEastAsia" w:eastAsiaTheme="minorEastAsia"/>
          <w:sz w:val="28"/>
          <w:szCs w:val="28"/>
        </w:rPr>
        <w:t>14</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6对捏造事实，提供虚假材料或者以非法手段取得证明材料进行恶意质疑的，一经查实，将上报财政部门进行处理。</w:t>
      </w:r>
    </w:p>
    <w:p>
      <w:pPr>
        <w:spacing w:line="560" w:lineRule="exact"/>
        <w:ind w:firstLine="723" w:firstLineChars="200"/>
        <w:rPr>
          <w:rFonts w:ascii="宋体" w:hAnsi="宋体" w:cs="宋体"/>
          <w:b/>
          <w:bCs/>
          <w:sz w:val="36"/>
          <w:szCs w:val="36"/>
        </w:rPr>
      </w:pPr>
    </w:p>
    <w:p>
      <w:pPr>
        <w:widowControl/>
        <w:jc w:val="center"/>
        <w:rPr>
          <w:rFonts w:ascii="宋体" w:hAnsi="宋体" w:cs="宋体"/>
          <w:b/>
          <w:bCs/>
          <w:sz w:val="36"/>
          <w:szCs w:val="36"/>
        </w:rPr>
      </w:pPr>
    </w:p>
    <w:p>
      <w:pPr>
        <w:widowControl/>
        <w:jc w:val="center"/>
        <w:rPr>
          <w:rFonts w:ascii="宋体" w:hAnsi="宋体" w:cs="宋体"/>
          <w:b/>
          <w:bCs/>
          <w:sz w:val="36"/>
          <w:szCs w:val="36"/>
        </w:rPr>
      </w:pPr>
    </w:p>
    <w:p>
      <w:pPr>
        <w:widowControl/>
        <w:jc w:val="center"/>
        <w:rPr>
          <w:rFonts w:ascii="宋体" w:hAnsi="宋体" w:cs="宋体"/>
          <w:b/>
          <w:bCs/>
          <w:sz w:val="36"/>
          <w:szCs w:val="36"/>
        </w:rPr>
      </w:pPr>
    </w:p>
    <w:p>
      <w:pPr>
        <w:pStyle w:val="6"/>
        <w:jc w:val="both"/>
      </w:pPr>
    </w:p>
    <w:p/>
    <w:p>
      <w:pPr>
        <w:widowControl/>
        <w:jc w:val="center"/>
        <w:rPr>
          <w:rFonts w:ascii="宋体"/>
          <w:b/>
          <w:bCs/>
          <w:sz w:val="36"/>
          <w:szCs w:val="36"/>
        </w:rPr>
      </w:pPr>
      <w:r>
        <w:rPr>
          <w:rFonts w:hint="eastAsia" w:ascii="宋体" w:hAnsi="宋体" w:cs="宋体"/>
          <w:b/>
          <w:bCs/>
          <w:sz w:val="36"/>
          <w:szCs w:val="36"/>
        </w:rPr>
        <w:t>第五章  合同样本</w:t>
      </w:r>
    </w:p>
    <w:p>
      <w:pPr>
        <w:widowControl/>
        <w:jc w:val="center"/>
        <w:rPr>
          <w:rFonts w:asciiTheme="majorEastAsia" w:hAnsiTheme="majorEastAsia" w:eastAsiaTheme="majorEastAsia" w:cstheme="majorEastAsia"/>
          <w:sz w:val="28"/>
          <w:szCs w:val="28"/>
        </w:rPr>
      </w:pPr>
      <w:r>
        <w:rPr>
          <w:rFonts w:hint="eastAsia" w:ascii="宋体" w:hAnsi="宋体" w:cs="宋体"/>
          <w:kern w:val="0"/>
          <w:sz w:val="28"/>
          <w:szCs w:val="28"/>
        </w:rPr>
        <w:t>（按最后确定的谈判内容执行）</w:t>
      </w:r>
    </w:p>
    <w:p>
      <w:pPr>
        <w:spacing w:line="540" w:lineRule="exact"/>
        <w:ind w:firstLine="560" w:firstLineChars="200"/>
        <w:rPr>
          <w:rFonts w:ascii="宋体"/>
          <w:kern w:val="0"/>
          <w:sz w:val="28"/>
          <w:szCs w:val="28"/>
        </w:rPr>
      </w:pPr>
      <w:r>
        <w:rPr>
          <w:rFonts w:hint="eastAsia" w:ascii="宋体"/>
          <w:kern w:val="0"/>
          <w:sz w:val="28"/>
          <w:szCs w:val="28"/>
        </w:rPr>
        <w:t>采购人：赤峰学院 （以下简称甲方）</w:t>
      </w:r>
    </w:p>
    <w:p>
      <w:pPr>
        <w:spacing w:line="540" w:lineRule="exact"/>
        <w:ind w:firstLine="560" w:firstLineChars="200"/>
        <w:rPr>
          <w:rFonts w:ascii="宋体"/>
          <w:kern w:val="0"/>
          <w:sz w:val="28"/>
          <w:szCs w:val="28"/>
        </w:rPr>
      </w:pPr>
      <w:r>
        <w:rPr>
          <w:rFonts w:hint="eastAsia" w:ascii="宋体"/>
          <w:kern w:val="0"/>
          <w:sz w:val="28"/>
          <w:szCs w:val="28"/>
        </w:rPr>
        <w:t>成交人：                          （以下简称乙方）</w:t>
      </w:r>
    </w:p>
    <w:p>
      <w:pPr>
        <w:spacing w:line="360" w:lineRule="auto"/>
        <w:ind w:firstLine="560" w:firstLineChars="200"/>
        <w:rPr>
          <w:rFonts w:asciiTheme="majorEastAsia" w:hAnsiTheme="majorEastAsia" w:eastAsiaTheme="majorEastAsia" w:cstheme="majorEastAsia"/>
          <w:sz w:val="28"/>
          <w:szCs w:val="28"/>
        </w:rPr>
      </w:pPr>
      <w:r>
        <w:rPr>
          <w:rFonts w:hint="eastAsia" w:ascii="宋体"/>
          <w:kern w:val="0"/>
          <w:sz w:val="28"/>
          <w:szCs w:val="28"/>
        </w:rPr>
        <w:t>乙方在甲方组织的赤峰学院维修博远楼女儿墙项目（谈判文件编号：2022CFXYwx001）竞争性谈判中成交，依据</w:t>
      </w:r>
      <w:r>
        <w:rPr>
          <w:rFonts w:ascii="宋体" w:hAnsi="宋体"/>
          <w:color w:val="000000"/>
          <w:sz w:val="28"/>
          <w:szCs w:val="28"/>
        </w:rPr>
        <w:t>《中华人民共和国</w:t>
      </w:r>
      <w:r>
        <w:rPr>
          <w:rFonts w:hint="eastAsia" w:ascii="宋体" w:hAnsi="宋体"/>
          <w:color w:val="000000"/>
          <w:sz w:val="28"/>
          <w:szCs w:val="28"/>
        </w:rPr>
        <w:t>民法典</w:t>
      </w:r>
      <w:r>
        <w:rPr>
          <w:rFonts w:ascii="宋体" w:hAnsi="宋体"/>
          <w:color w:val="000000"/>
          <w:sz w:val="28"/>
          <w:szCs w:val="28"/>
        </w:rPr>
        <w:t>》、《中华人民共和国建筑法》</w:t>
      </w:r>
      <w:r>
        <w:rPr>
          <w:rFonts w:hint="eastAsia" w:ascii="宋体"/>
          <w:kern w:val="0"/>
          <w:sz w:val="28"/>
          <w:szCs w:val="28"/>
        </w:rPr>
        <w:t>及其他有关法律规定，遵循平等、自愿、公平和诚实信用的原则，根据本次竞争性谈判的内容及乙方的承诺，经甲、乙双方协商一致，达成如下条款，签订本合同，以便共同遵守。</w:t>
      </w:r>
    </w:p>
    <w:p>
      <w:pPr>
        <w:spacing w:line="540" w:lineRule="exact"/>
        <w:ind w:firstLine="700" w:firstLineChars="249"/>
        <w:jc w:val="left"/>
        <w:rPr>
          <w:rFonts w:ascii="宋体" w:cs="宋体"/>
          <w:sz w:val="28"/>
          <w:szCs w:val="28"/>
        </w:rPr>
      </w:pPr>
      <w:r>
        <w:rPr>
          <w:rFonts w:hint="eastAsia" w:ascii="宋体" w:cs="宋体"/>
          <w:b/>
          <w:bCs/>
          <w:sz w:val="28"/>
          <w:szCs w:val="28"/>
        </w:rPr>
        <w:t>一、定义</w:t>
      </w:r>
    </w:p>
    <w:p>
      <w:pPr>
        <w:spacing w:line="540" w:lineRule="exact"/>
        <w:ind w:firstLine="560" w:firstLineChars="200"/>
        <w:rPr>
          <w:rFonts w:ascii="宋体"/>
          <w:kern w:val="0"/>
          <w:sz w:val="28"/>
          <w:szCs w:val="28"/>
        </w:rPr>
      </w:pPr>
      <w:r>
        <w:rPr>
          <w:rFonts w:hint="eastAsia" w:ascii="宋体"/>
          <w:kern w:val="0"/>
          <w:sz w:val="28"/>
          <w:szCs w:val="28"/>
        </w:rPr>
        <w:t>1. “合同”系指甲乙双方签署的、变更以现合同格式中载明的甲乙双方所达成的协议，包括所有的附件、附录和构成合同的所有文件；</w:t>
      </w:r>
    </w:p>
    <w:p>
      <w:pPr>
        <w:spacing w:line="540" w:lineRule="exact"/>
        <w:ind w:firstLine="560" w:firstLineChars="200"/>
        <w:rPr>
          <w:rFonts w:ascii="宋体"/>
          <w:kern w:val="0"/>
          <w:sz w:val="28"/>
          <w:szCs w:val="28"/>
        </w:rPr>
      </w:pPr>
      <w:r>
        <w:rPr>
          <w:rFonts w:hint="eastAsia" w:ascii="宋体"/>
          <w:kern w:val="0"/>
          <w:sz w:val="28"/>
          <w:szCs w:val="28"/>
        </w:rPr>
        <w:t>2. “合同价”系指中标价；</w:t>
      </w:r>
    </w:p>
    <w:p>
      <w:pPr>
        <w:spacing w:line="540" w:lineRule="exact"/>
        <w:ind w:firstLine="560" w:firstLineChars="200"/>
        <w:rPr>
          <w:rFonts w:ascii="宋体"/>
          <w:kern w:val="0"/>
          <w:sz w:val="28"/>
          <w:szCs w:val="28"/>
        </w:rPr>
      </w:pPr>
      <w:r>
        <w:rPr>
          <w:rFonts w:hint="eastAsia" w:ascii="宋体"/>
          <w:kern w:val="0"/>
          <w:sz w:val="28"/>
          <w:szCs w:val="28"/>
        </w:rPr>
        <w:t>3. “货物”系指乙方根据合同规定须向甲方提供的一切货物、机械、仪表、备件、工具、手册和相关技术资料及其他材料；</w:t>
      </w:r>
    </w:p>
    <w:p>
      <w:pPr>
        <w:spacing w:line="540" w:lineRule="exact"/>
        <w:ind w:firstLine="560" w:firstLineChars="200"/>
        <w:rPr>
          <w:rFonts w:ascii="宋体"/>
          <w:kern w:val="0"/>
          <w:sz w:val="28"/>
          <w:szCs w:val="28"/>
        </w:rPr>
      </w:pPr>
      <w:r>
        <w:rPr>
          <w:rFonts w:hint="eastAsia" w:ascii="宋体"/>
          <w:kern w:val="0"/>
          <w:sz w:val="28"/>
          <w:szCs w:val="28"/>
        </w:rPr>
        <w:t>4. “服务”系指根据合同规定乙方承担与供货有关的辅助服务，如运输、保险以及其它的服务，如安装、调试、提供技术援助、培训和其他类似的义务；</w:t>
      </w:r>
    </w:p>
    <w:p>
      <w:pPr>
        <w:spacing w:line="540" w:lineRule="exact"/>
        <w:ind w:firstLine="560" w:firstLineChars="200"/>
        <w:rPr>
          <w:rFonts w:ascii="宋体"/>
          <w:kern w:val="0"/>
          <w:sz w:val="28"/>
          <w:szCs w:val="28"/>
        </w:rPr>
      </w:pPr>
      <w:r>
        <w:rPr>
          <w:rFonts w:hint="eastAsia" w:ascii="宋体"/>
          <w:kern w:val="0"/>
          <w:sz w:val="28"/>
          <w:szCs w:val="28"/>
        </w:rPr>
        <w:t>5. “甲方”系指赤峰学院；</w:t>
      </w:r>
    </w:p>
    <w:p>
      <w:pPr>
        <w:spacing w:line="540" w:lineRule="exact"/>
        <w:ind w:firstLine="560" w:firstLineChars="200"/>
        <w:rPr>
          <w:rFonts w:ascii="宋体"/>
          <w:kern w:val="0"/>
          <w:sz w:val="28"/>
          <w:szCs w:val="28"/>
        </w:rPr>
      </w:pPr>
      <w:r>
        <w:rPr>
          <w:rFonts w:hint="eastAsia" w:ascii="宋体"/>
          <w:kern w:val="0"/>
          <w:sz w:val="28"/>
          <w:szCs w:val="28"/>
        </w:rPr>
        <w:t>6. “乙方”系指根据合同规定提供货物和服务的具有法人资格的公司或实体。</w:t>
      </w:r>
    </w:p>
    <w:p>
      <w:pPr>
        <w:spacing w:line="540" w:lineRule="exact"/>
        <w:ind w:firstLine="551" w:firstLineChars="196"/>
        <w:rPr>
          <w:rFonts w:ascii="宋体" w:hAnsi="宋体"/>
          <w:sz w:val="28"/>
          <w:szCs w:val="28"/>
        </w:rPr>
      </w:pPr>
      <w:r>
        <w:rPr>
          <w:rFonts w:hint="eastAsia" w:ascii="宋体" w:hAnsi="宋体"/>
          <w:b/>
          <w:sz w:val="28"/>
          <w:szCs w:val="28"/>
        </w:rPr>
        <w:t>二、货物名称、数量、规格型号、标准及要求</w:t>
      </w:r>
      <w:r>
        <w:rPr>
          <w:rFonts w:hint="eastAsia" w:ascii="宋体" w:hAnsi="宋体"/>
          <w:sz w:val="28"/>
          <w:szCs w:val="28"/>
        </w:rPr>
        <w:t>：详见竞争性谈判文件。</w:t>
      </w:r>
    </w:p>
    <w:p>
      <w:pPr>
        <w:spacing w:line="540" w:lineRule="exact"/>
        <w:ind w:firstLine="562" w:firstLineChars="200"/>
        <w:rPr>
          <w:rFonts w:ascii="宋体" w:hAnsi="宋体"/>
          <w:sz w:val="28"/>
          <w:szCs w:val="28"/>
        </w:rPr>
      </w:pPr>
      <w:r>
        <w:rPr>
          <w:rFonts w:hint="eastAsia" w:ascii="宋体" w:hAnsi="宋体"/>
          <w:b/>
          <w:sz w:val="28"/>
          <w:szCs w:val="28"/>
        </w:rPr>
        <w:t>三、工期</w:t>
      </w:r>
      <w:r>
        <w:rPr>
          <w:rFonts w:hint="eastAsia" w:ascii="宋体" w:hAnsi="宋体"/>
          <w:sz w:val="28"/>
          <w:szCs w:val="28"/>
        </w:rPr>
        <w:t>：20日历天。</w:t>
      </w:r>
    </w:p>
    <w:p>
      <w:pPr>
        <w:spacing w:line="540" w:lineRule="exact"/>
        <w:ind w:firstLine="562" w:firstLineChars="200"/>
        <w:rPr>
          <w:rFonts w:hint="eastAsia" w:ascii="宋体" w:hAnsi="宋体"/>
          <w:sz w:val="28"/>
          <w:szCs w:val="28"/>
        </w:rPr>
      </w:pPr>
      <w:r>
        <w:rPr>
          <w:rFonts w:hint="eastAsia" w:ascii="宋体" w:hAnsi="宋体"/>
          <w:b/>
          <w:sz w:val="28"/>
          <w:szCs w:val="28"/>
        </w:rPr>
        <w:t>四、地点</w:t>
      </w:r>
      <w:r>
        <w:rPr>
          <w:rFonts w:hint="eastAsia" w:ascii="宋体" w:hAnsi="宋体"/>
          <w:sz w:val="28"/>
          <w:szCs w:val="28"/>
        </w:rPr>
        <w:t>：赤峰学院。运输安装风险（如车、人损失）及卸车费、安装费均由乙方负担。</w:t>
      </w:r>
    </w:p>
    <w:p>
      <w:pPr>
        <w:pStyle w:val="6"/>
      </w:pPr>
    </w:p>
    <w:p>
      <w:pPr>
        <w:spacing w:line="360" w:lineRule="auto"/>
        <w:ind w:firstLine="562"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z w:val="28"/>
          <w:szCs w:val="28"/>
        </w:rPr>
        <w:t>五、付款方式：</w:t>
      </w:r>
      <w:r>
        <w:rPr>
          <w:rFonts w:hint="eastAsia" w:ascii="宋体" w:hAnsi="宋体" w:cs="宋体"/>
          <w:sz w:val="28"/>
          <w:szCs w:val="28"/>
        </w:rPr>
        <w:t>赤峰学院维修博远</w:t>
      </w:r>
      <w:r>
        <w:rPr>
          <w:rFonts w:hint="eastAsia" w:ascii="宋体" w:hAnsi="宋体" w:cs="宋体"/>
          <w:color w:val="000000" w:themeColor="text1"/>
          <w:sz w:val="28"/>
          <w:szCs w:val="28"/>
          <w14:textFill>
            <w14:solidFill>
              <w14:schemeClr w14:val="tx1"/>
            </w14:solidFill>
          </w14:textFill>
        </w:rPr>
        <w:t>楼女儿墙项目</w:t>
      </w:r>
      <w:r>
        <w:rPr>
          <w:rFonts w:hint="eastAsia" w:asciiTheme="minorEastAsia" w:hAnsiTheme="minorEastAsia" w:eastAsiaTheme="minorEastAsia"/>
          <w:color w:val="000000" w:themeColor="text1"/>
          <w:sz w:val="28"/>
          <w:szCs w:val="28"/>
          <w14:textFill>
            <w14:solidFill>
              <w14:schemeClr w14:val="tx1"/>
            </w14:solidFill>
          </w14:textFill>
        </w:rPr>
        <w:t>竣工并通过验收后，由赤峰市财政投资评审中心进行结算评审，结算金额以赤峰市财政投资评审中心结算评审结论为准，</w:t>
      </w:r>
      <w:r>
        <w:rPr>
          <w:rFonts w:hint="eastAsia" w:ascii="宋体" w:hAnsi="宋体" w:cs="宋体"/>
          <w:color w:val="000000"/>
          <w:sz w:val="28"/>
          <w:szCs w:val="28"/>
        </w:rPr>
        <w:t>财政出具结算评审意见后，乙方须向甲方支付财政结算评审价款的3%作为质量保证金，汇入甲方指定帐户后，甲方凭《验收书》和财政结算评审意见支付结算评审价款的100%，</w:t>
      </w:r>
      <w:r>
        <w:rPr>
          <w:rFonts w:hint="eastAsia" w:ascii="宋体" w:hAnsi="宋体" w:cs="宋体"/>
          <w:color w:val="000000"/>
          <w:sz w:val="28"/>
          <w:szCs w:val="28"/>
          <w:lang w:eastAsia="zh-CN"/>
        </w:rPr>
        <w:t>工程缺陷责任期</w:t>
      </w:r>
      <w:r>
        <w:rPr>
          <w:rFonts w:hint="eastAsia" w:ascii="宋体" w:hAnsi="宋体" w:cs="宋体"/>
          <w:color w:val="000000"/>
          <w:sz w:val="28"/>
          <w:szCs w:val="28"/>
        </w:rPr>
        <w:t>期满后无质量问题无息退还质保金</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40" w:lineRule="exact"/>
        <w:ind w:firstLine="562" w:firstLineChars="200"/>
        <w:rPr>
          <w:rFonts w:ascii="宋体" w:hAnsi="宋体"/>
          <w:sz w:val="28"/>
          <w:szCs w:val="28"/>
        </w:rPr>
      </w:pPr>
      <w:r>
        <w:rPr>
          <w:rFonts w:hint="eastAsia" w:ascii="宋体" w:hAnsi="宋体"/>
          <w:b/>
          <w:sz w:val="28"/>
          <w:szCs w:val="28"/>
        </w:rPr>
        <w:t>六、合同价款总额</w:t>
      </w:r>
      <w:r>
        <w:rPr>
          <w:rFonts w:hint="eastAsia" w:ascii="宋体" w:hAnsi="宋体"/>
          <w:sz w:val="28"/>
          <w:szCs w:val="28"/>
        </w:rPr>
        <w:t>:</w:t>
      </w:r>
      <w:r>
        <w:rPr>
          <w:rFonts w:hint="eastAsia" w:ascii="宋体" w:hAnsi="宋体"/>
          <w:bCs/>
          <w:sz w:val="28"/>
          <w:szCs w:val="28"/>
        </w:rPr>
        <w:t>元；</w:t>
      </w:r>
      <w:r>
        <w:rPr>
          <w:rFonts w:hint="eastAsia" w:ascii="宋体" w:hAnsi="宋体"/>
          <w:sz w:val="28"/>
          <w:szCs w:val="28"/>
        </w:rPr>
        <w:t>大写：。以上合同价款包括：投标材料设备全部价款、装卸费、运输费、安装费、利润、税金及合同包含的所有风险、责任等各项应有费用。</w:t>
      </w:r>
    </w:p>
    <w:p>
      <w:pPr>
        <w:spacing w:line="540" w:lineRule="exact"/>
        <w:ind w:firstLine="562" w:firstLineChars="200"/>
        <w:rPr>
          <w:rFonts w:ascii="宋体" w:hAnsi="宋体"/>
          <w:sz w:val="28"/>
          <w:szCs w:val="28"/>
        </w:rPr>
      </w:pPr>
      <w:r>
        <w:rPr>
          <w:rFonts w:hint="eastAsia" w:ascii="宋体" w:hAnsi="宋体"/>
          <w:b/>
          <w:sz w:val="28"/>
          <w:szCs w:val="28"/>
        </w:rPr>
        <w:t>七、履约保证金</w:t>
      </w:r>
      <w:r>
        <w:rPr>
          <w:rFonts w:hint="eastAsia" w:ascii="宋体" w:hAnsi="宋体"/>
          <w:sz w:val="28"/>
          <w:szCs w:val="28"/>
        </w:rPr>
        <w:t>：按招标文件相应条款规定。</w:t>
      </w:r>
    </w:p>
    <w:p>
      <w:pPr>
        <w:spacing w:line="540" w:lineRule="exact"/>
        <w:ind w:firstLine="562" w:firstLineChars="200"/>
        <w:rPr>
          <w:rFonts w:ascii="宋体" w:hAnsi="宋体"/>
          <w:b/>
          <w:sz w:val="28"/>
          <w:szCs w:val="28"/>
        </w:rPr>
      </w:pPr>
      <w:r>
        <w:rPr>
          <w:rFonts w:hint="eastAsia" w:ascii="宋体" w:hAnsi="宋体"/>
          <w:b/>
          <w:sz w:val="28"/>
          <w:szCs w:val="28"/>
        </w:rPr>
        <w:t>八、验收</w:t>
      </w:r>
    </w:p>
    <w:p>
      <w:pPr>
        <w:spacing w:line="540" w:lineRule="exact"/>
        <w:ind w:firstLine="560" w:firstLineChars="200"/>
        <w:rPr>
          <w:rFonts w:ascii="宋体" w:hAnsi="宋体"/>
          <w:sz w:val="28"/>
          <w:szCs w:val="28"/>
        </w:rPr>
      </w:pPr>
      <w:r>
        <w:rPr>
          <w:rFonts w:hint="eastAsia" w:ascii="宋体" w:hAnsi="宋体"/>
          <w:sz w:val="28"/>
          <w:szCs w:val="28"/>
        </w:rPr>
        <w:t>(一)乙方供货前，甲方须按照《内蒙古自治区政府采购工作规程》第六章要求制定验收方案，成立验收小组，明确验收内容，规定验收纪律，做好组织接受和验收的准备。甲、乙双方协议合适的验收地点，由甲方组织验收小组和监督机构参加验收。</w:t>
      </w:r>
    </w:p>
    <w:p>
      <w:pPr>
        <w:spacing w:line="540" w:lineRule="exact"/>
        <w:ind w:firstLine="560" w:firstLineChars="200"/>
        <w:rPr>
          <w:rFonts w:ascii="宋体" w:hAnsi="宋体"/>
          <w:sz w:val="28"/>
          <w:szCs w:val="28"/>
        </w:rPr>
      </w:pPr>
      <w:r>
        <w:rPr>
          <w:rFonts w:hint="eastAsia" w:ascii="宋体" w:hAnsi="宋体"/>
          <w:sz w:val="28"/>
          <w:szCs w:val="28"/>
        </w:rPr>
        <w:t>（二）验收合格后，由验收小组出具验收报告，甲、乙双方签署《货物验收清单》后，开始计算质保期，质保期以乙方投标文件为准。</w:t>
      </w:r>
    </w:p>
    <w:p>
      <w:pPr>
        <w:spacing w:line="540" w:lineRule="exact"/>
        <w:ind w:firstLine="562" w:firstLineChars="200"/>
        <w:rPr>
          <w:rFonts w:ascii="宋体" w:hAnsi="宋体"/>
          <w:sz w:val="28"/>
          <w:szCs w:val="28"/>
        </w:rPr>
      </w:pPr>
      <w:r>
        <w:rPr>
          <w:rFonts w:hint="eastAsia" w:ascii="宋体" w:hAnsi="宋体"/>
          <w:b/>
          <w:sz w:val="28"/>
          <w:szCs w:val="28"/>
        </w:rPr>
        <w:t>九、质量保证</w:t>
      </w:r>
    </w:p>
    <w:p>
      <w:pPr>
        <w:spacing w:line="540" w:lineRule="exact"/>
        <w:ind w:firstLine="560" w:firstLineChars="200"/>
        <w:rPr>
          <w:rFonts w:ascii="宋体" w:hAnsi="宋体"/>
          <w:sz w:val="28"/>
          <w:szCs w:val="28"/>
        </w:rPr>
      </w:pPr>
      <w:r>
        <w:rPr>
          <w:rFonts w:hint="eastAsia" w:ascii="宋体" w:hAnsi="宋体"/>
          <w:sz w:val="28"/>
          <w:szCs w:val="28"/>
        </w:rPr>
        <w:t>(一)乙方按规定的货物配置要求提供未经使用的全新产品，质量合格率达到100％，并向甲方提供全部材料资料、备件。</w:t>
      </w:r>
    </w:p>
    <w:p>
      <w:pPr>
        <w:spacing w:line="540" w:lineRule="exact"/>
        <w:ind w:firstLine="560" w:firstLineChars="200"/>
        <w:rPr>
          <w:rFonts w:ascii="仿宋_GB2312" w:eastAsia="仿宋_GB2312" w:cs="仿宋_GB2312"/>
          <w:sz w:val="28"/>
          <w:szCs w:val="28"/>
        </w:rPr>
      </w:pPr>
      <w:r>
        <w:rPr>
          <w:rFonts w:hint="eastAsia" w:ascii="宋体" w:hAnsi="宋体"/>
          <w:sz w:val="28"/>
          <w:szCs w:val="28"/>
        </w:rPr>
        <w:t>(二) 验收合格后，甲乙双方签署《验收单》之日起，按本合同第十条规定的质保期限进行保修。在质保期内，如产品发生任何异常情况，乙方要及时排除或无偿更换，如造成损失由乙方负完全责任。</w:t>
      </w:r>
    </w:p>
    <w:p>
      <w:pPr>
        <w:spacing w:line="540" w:lineRule="exact"/>
        <w:ind w:firstLine="562" w:firstLineChars="200"/>
        <w:rPr>
          <w:rFonts w:ascii="宋体" w:hAnsi="宋体"/>
          <w:sz w:val="28"/>
          <w:szCs w:val="28"/>
        </w:rPr>
      </w:pPr>
      <w:r>
        <w:rPr>
          <w:rFonts w:hint="eastAsia" w:ascii="宋体" w:hAnsi="宋体"/>
          <w:b/>
          <w:sz w:val="28"/>
          <w:szCs w:val="28"/>
        </w:rPr>
        <w:t>十、售后服务</w:t>
      </w:r>
    </w:p>
    <w:p>
      <w:pPr>
        <w:spacing w:line="540" w:lineRule="exact"/>
        <w:ind w:firstLine="560" w:firstLineChars="200"/>
        <w:rPr>
          <w:rFonts w:ascii="宋体" w:hAnsi="宋体"/>
          <w:sz w:val="28"/>
          <w:szCs w:val="28"/>
        </w:rPr>
      </w:pPr>
      <w:r>
        <w:rPr>
          <w:rFonts w:hint="eastAsia" w:ascii="宋体" w:hAnsi="宋体"/>
          <w:sz w:val="28"/>
          <w:szCs w:val="28"/>
        </w:rPr>
        <w:t>（一）乙方提供质保期内免费上门质保服务，即质保期内出现的任何质量问题（非人为因素），由乙方给予免费维修或更换。对因产品质量问题给甲方造成的一切损失由乙方负责，质保期以乙方投标文件为准。　　　　　　　　　　　　　　　　　　　　　　　　　　　</w:t>
      </w:r>
    </w:p>
    <w:p>
      <w:pPr>
        <w:spacing w:line="540" w:lineRule="exact"/>
        <w:ind w:firstLine="560" w:firstLineChars="200"/>
        <w:rPr>
          <w:rFonts w:ascii="宋体" w:hAnsi="宋体"/>
          <w:sz w:val="28"/>
          <w:szCs w:val="28"/>
        </w:rPr>
      </w:pPr>
      <w:r>
        <w:rPr>
          <w:rFonts w:hint="eastAsia" w:ascii="宋体" w:hAnsi="宋体"/>
          <w:sz w:val="28"/>
          <w:szCs w:val="28"/>
        </w:rPr>
        <w:t>（二）在质保期限内，接到甲方电话通知后，乙方应在</w:t>
      </w:r>
      <w:r>
        <w:rPr>
          <w:rFonts w:ascii="宋体" w:hAnsi="宋体"/>
          <w:sz w:val="28"/>
          <w:szCs w:val="28"/>
        </w:rPr>
        <w:t>24</w:t>
      </w:r>
      <w:r>
        <w:rPr>
          <w:rFonts w:hint="eastAsia" w:ascii="宋体" w:hAnsi="宋体"/>
          <w:sz w:val="28"/>
          <w:szCs w:val="28"/>
        </w:rPr>
        <w:t>小时内上门服务，并在2天内修复，如在2天内不能修复，乙方承担相应经济损失。</w:t>
      </w:r>
    </w:p>
    <w:p>
      <w:pPr>
        <w:spacing w:line="540" w:lineRule="exact"/>
        <w:ind w:firstLine="560" w:firstLineChars="200"/>
        <w:rPr>
          <w:rFonts w:ascii="宋体" w:hAnsi="宋体"/>
          <w:sz w:val="28"/>
          <w:szCs w:val="28"/>
        </w:rPr>
      </w:pPr>
      <w:r>
        <w:rPr>
          <w:rFonts w:hint="eastAsia" w:ascii="宋体" w:hAnsi="宋体"/>
          <w:sz w:val="28"/>
          <w:szCs w:val="28"/>
        </w:rPr>
        <w:t>（三）质保期满后的维修，乙方只收取相关配件的成本费用，其它费用不得向甲方收取。</w:t>
      </w:r>
    </w:p>
    <w:p>
      <w:pPr>
        <w:spacing w:line="540" w:lineRule="exact"/>
        <w:ind w:firstLine="560" w:firstLineChars="200"/>
        <w:rPr>
          <w:rFonts w:ascii="宋体" w:hAnsi="宋体"/>
          <w:sz w:val="28"/>
          <w:szCs w:val="28"/>
        </w:rPr>
      </w:pPr>
      <w:r>
        <w:rPr>
          <w:rFonts w:hint="eastAsia" w:ascii="宋体" w:hAnsi="宋体"/>
          <w:sz w:val="28"/>
          <w:szCs w:val="28"/>
        </w:rPr>
        <w:t>（四）售后服务有关的其它事项以招标文件和乙方投标文件相关内容为准。</w:t>
      </w:r>
    </w:p>
    <w:p>
      <w:pPr>
        <w:spacing w:line="540" w:lineRule="exact"/>
        <w:ind w:firstLine="562" w:firstLineChars="200"/>
        <w:rPr>
          <w:rFonts w:ascii="宋体" w:hAnsi="宋体"/>
          <w:sz w:val="28"/>
          <w:szCs w:val="28"/>
        </w:rPr>
      </w:pPr>
      <w:r>
        <w:rPr>
          <w:rFonts w:hint="eastAsia" w:ascii="宋体" w:hAnsi="宋体"/>
          <w:b/>
          <w:sz w:val="28"/>
          <w:szCs w:val="28"/>
        </w:rPr>
        <w:t>十一、违约责任</w:t>
      </w:r>
    </w:p>
    <w:p>
      <w:pPr>
        <w:spacing w:line="540" w:lineRule="exact"/>
        <w:ind w:firstLine="560" w:firstLineChars="200"/>
        <w:rPr>
          <w:rFonts w:ascii="宋体" w:hAnsi="宋体"/>
          <w:sz w:val="28"/>
          <w:szCs w:val="28"/>
        </w:rPr>
      </w:pPr>
      <w:r>
        <w:rPr>
          <w:rFonts w:hint="eastAsia" w:ascii="宋体" w:hAnsi="宋体"/>
          <w:sz w:val="28"/>
          <w:szCs w:val="28"/>
        </w:rPr>
        <w:t>（一）甲方无正当理由拒收货物、拒付货款的，甲方向乙方偿付货款总额 5% 的违约金。</w:t>
      </w:r>
    </w:p>
    <w:p>
      <w:pPr>
        <w:spacing w:line="540" w:lineRule="exact"/>
        <w:ind w:firstLine="560" w:firstLineChars="200"/>
        <w:rPr>
          <w:rFonts w:ascii="宋体" w:hAnsi="宋体"/>
          <w:sz w:val="28"/>
          <w:szCs w:val="28"/>
        </w:rPr>
      </w:pPr>
      <w:r>
        <w:rPr>
          <w:rFonts w:hint="eastAsia" w:ascii="宋体" w:hAnsi="宋体"/>
          <w:sz w:val="28"/>
          <w:szCs w:val="28"/>
        </w:rPr>
        <w:t>（二）乙方所交货物品种、型号、规格、质量不符合合同规定标准的，甲方有权拒收；同时，乙方向甲方支付合同款总额 5% 的违约金。</w:t>
      </w:r>
    </w:p>
    <w:p>
      <w:pPr>
        <w:spacing w:line="540" w:lineRule="exact"/>
        <w:ind w:firstLine="560" w:firstLineChars="200"/>
        <w:rPr>
          <w:rFonts w:ascii="宋体" w:hAnsi="宋体"/>
          <w:sz w:val="28"/>
          <w:szCs w:val="28"/>
        </w:rPr>
      </w:pPr>
      <w:r>
        <w:rPr>
          <w:rFonts w:hint="eastAsia" w:ascii="宋体" w:hAnsi="宋体"/>
          <w:sz w:val="28"/>
          <w:szCs w:val="28"/>
        </w:rPr>
        <w:t>（三）乙方不能及时交付货物时，乙方向甲方偿付货款总额 10% 的违约金。</w:t>
      </w:r>
    </w:p>
    <w:p>
      <w:pPr>
        <w:spacing w:line="540" w:lineRule="exact"/>
        <w:ind w:firstLine="560" w:firstLineChars="200"/>
        <w:rPr>
          <w:rFonts w:ascii="宋体" w:hAnsi="宋体"/>
          <w:sz w:val="28"/>
          <w:szCs w:val="28"/>
        </w:rPr>
      </w:pPr>
      <w:r>
        <w:rPr>
          <w:rFonts w:hint="eastAsia" w:ascii="宋体" w:hAnsi="宋体"/>
          <w:sz w:val="28"/>
          <w:szCs w:val="28"/>
        </w:rPr>
        <w:t>（四）乙方逾期交付货物时，每逾 1 日乙方向甲方偿付货款总额 0.1% 的滞纳金。逾期交货超过 7天后，甲方有权决定是否继续履行合同；如解除合同，按本合同第十一条第三项执行。</w:t>
      </w:r>
    </w:p>
    <w:p>
      <w:pPr>
        <w:spacing w:line="540" w:lineRule="exact"/>
        <w:ind w:firstLine="560" w:firstLineChars="200"/>
        <w:rPr>
          <w:rFonts w:ascii="宋体" w:hAnsi="宋体"/>
          <w:sz w:val="28"/>
          <w:szCs w:val="28"/>
        </w:rPr>
      </w:pPr>
      <w:r>
        <w:rPr>
          <w:rFonts w:hint="eastAsia" w:ascii="宋体" w:hAnsi="宋体"/>
          <w:sz w:val="28"/>
          <w:szCs w:val="28"/>
        </w:rPr>
        <w:t>（五）因质量问题延迟交货时，按逾期交货处理。</w:t>
      </w:r>
    </w:p>
    <w:p>
      <w:pPr>
        <w:spacing w:line="540" w:lineRule="exact"/>
        <w:ind w:firstLine="562" w:firstLineChars="200"/>
        <w:rPr>
          <w:rFonts w:ascii="宋体" w:hAnsi="宋体"/>
          <w:b/>
          <w:sz w:val="28"/>
          <w:szCs w:val="28"/>
        </w:rPr>
      </w:pPr>
      <w:r>
        <w:rPr>
          <w:rFonts w:hint="eastAsia" w:ascii="宋体" w:hAnsi="宋体"/>
          <w:b/>
          <w:sz w:val="28"/>
          <w:szCs w:val="28"/>
        </w:rPr>
        <w:t>十二、不可抗力</w:t>
      </w:r>
    </w:p>
    <w:p>
      <w:pPr>
        <w:spacing w:line="540" w:lineRule="exact"/>
        <w:ind w:firstLine="560" w:firstLineChars="200"/>
        <w:rPr>
          <w:rFonts w:ascii="宋体" w:hAnsi="宋体"/>
          <w:sz w:val="28"/>
          <w:szCs w:val="28"/>
        </w:rPr>
      </w:pPr>
      <w:r>
        <w:rPr>
          <w:rFonts w:hint="eastAsia" w:ascii="宋体" w:hAnsi="宋体"/>
          <w:sz w:val="28"/>
          <w:szCs w:val="28"/>
        </w:rPr>
        <w:t>甲乙双方的任何一方由于不可抗力的原因不能履行合同时，应及时向对方通报不能履行或不能完全履行的理由；在取得有关主管机关证明后，允许延期履行、部分履行或不履行合同，并根据情况可部分或全部免予承担违约责任。</w:t>
      </w:r>
    </w:p>
    <w:p>
      <w:pPr>
        <w:spacing w:line="540" w:lineRule="exact"/>
        <w:ind w:firstLine="562" w:firstLineChars="200"/>
        <w:rPr>
          <w:rFonts w:ascii="宋体" w:hAnsi="宋体"/>
          <w:sz w:val="28"/>
          <w:szCs w:val="28"/>
        </w:rPr>
      </w:pPr>
      <w:r>
        <w:rPr>
          <w:rFonts w:hint="eastAsia" w:ascii="宋体" w:hAnsi="宋体"/>
          <w:b/>
          <w:sz w:val="28"/>
          <w:szCs w:val="28"/>
        </w:rPr>
        <w:t>十三、仲裁</w:t>
      </w:r>
      <w:r>
        <w:rPr>
          <w:rFonts w:hint="eastAsia" w:ascii="宋体" w:hAnsi="宋体"/>
          <w:sz w:val="28"/>
          <w:szCs w:val="28"/>
        </w:rPr>
        <w:t>。双方在履行合同中发生的争议，应通过协商解决。如协商不成，应向人民法院起诉。</w:t>
      </w:r>
    </w:p>
    <w:p>
      <w:pPr>
        <w:spacing w:line="540" w:lineRule="exact"/>
        <w:ind w:firstLine="562" w:firstLineChars="200"/>
        <w:rPr>
          <w:rFonts w:ascii="宋体" w:hAnsi="宋体"/>
          <w:b/>
          <w:sz w:val="28"/>
          <w:szCs w:val="28"/>
        </w:rPr>
      </w:pPr>
      <w:r>
        <w:rPr>
          <w:rFonts w:hint="eastAsia" w:ascii="宋体" w:hAnsi="宋体"/>
          <w:b/>
          <w:sz w:val="28"/>
          <w:szCs w:val="28"/>
        </w:rPr>
        <w:t>十四、合同生效及其他</w:t>
      </w:r>
    </w:p>
    <w:p>
      <w:pPr>
        <w:spacing w:line="540" w:lineRule="exact"/>
        <w:ind w:firstLine="560" w:firstLineChars="200"/>
        <w:rPr>
          <w:rFonts w:ascii="宋体" w:hAnsi="宋体"/>
          <w:sz w:val="28"/>
          <w:szCs w:val="28"/>
        </w:rPr>
      </w:pPr>
      <w:r>
        <w:rPr>
          <w:rFonts w:hint="eastAsia" w:ascii="宋体" w:hAnsi="宋体"/>
          <w:sz w:val="28"/>
          <w:szCs w:val="28"/>
        </w:rPr>
        <w:t>（一）合同经双方签字并加盖公章即为生效。</w:t>
      </w:r>
    </w:p>
    <w:p>
      <w:pPr>
        <w:spacing w:line="360" w:lineRule="auto"/>
        <w:ind w:firstLine="560" w:firstLineChars="200"/>
        <w:rPr>
          <w:rFonts w:ascii="宋体" w:hAnsi="宋体"/>
          <w:bCs/>
          <w:color w:val="000000"/>
          <w:sz w:val="28"/>
          <w:szCs w:val="28"/>
        </w:rPr>
      </w:pPr>
      <w:r>
        <w:rPr>
          <w:rFonts w:hint="eastAsia" w:ascii="宋体" w:hAnsi="宋体"/>
          <w:sz w:val="28"/>
          <w:szCs w:val="28"/>
        </w:rPr>
        <w:t>（二）</w:t>
      </w:r>
      <w:r>
        <w:rPr>
          <w:rFonts w:ascii="宋体" w:hAnsi="宋体"/>
          <w:bCs/>
          <w:color w:val="000000"/>
          <w:sz w:val="28"/>
          <w:szCs w:val="28"/>
        </w:rPr>
        <w:t>本合同一式</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伍 </w:t>
      </w:r>
      <w:r>
        <w:rPr>
          <w:rFonts w:ascii="宋体" w:hAnsi="宋体"/>
          <w:bCs/>
          <w:color w:val="000000"/>
          <w:sz w:val="28"/>
          <w:szCs w:val="28"/>
        </w:rPr>
        <w:t>份，均具有同等法律效力，发包人执</w:t>
      </w:r>
      <w:r>
        <w:rPr>
          <w:rFonts w:ascii="宋体" w:hAnsi="宋体"/>
          <w:bCs/>
          <w:color w:val="000000"/>
          <w:sz w:val="28"/>
          <w:szCs w:val="28"/>
          <w:u w:val="single"/>
        </w:rPr>
        <w:t xml:space="preserve"> </w:t>
      </w:r>
      <w:r>
        <w:rPr>
          <w:rFonts w:hint="eastAsia" w:ascii="宋体" w:hAnsi="宋体"/>
          <w:bCs/>
          <w:color w:val="000000"/>
          <w:sz w:val="28"/>
          <w:szCs w:val="28"/>
          <w:u w:val="single"/>
        </w:rPr>
        <w:t>肆</w:t>
      </w:r>
      <w:r>
        <w:rPr>
          <w:rFonts w:ascii="宋体" w:hAnsi="宋体"/>
          <w:bCs/>
          <w:color w:val="000000"/>
          <w:sz w:val="28"/>
          <w:szCs w:val="28"/>
          <w:u w:val="single"/>
        </w:rPr>
        <w:t xml:space="preserve"> </w:t>
      </w:r>
      <w:r>
        <w:rPr>
          <w:rFonts w:ascii="宋体" w:hAnsi="宋体"/>
          <w:bCs/>
          <w:color w:val="000000"/>
          <w:sz w:val="28"/>
          <w:szCs w:val="28"/>
        </w:rPr>
        <w:t>份，承包人执</w:t>
      </w:r>
      <w:r>
        <w:rPr>
          <w:rFonts w:ascii="宋体" w:hAnsi="宋体"/>
          <w:bCs/>
          <w:color w:val="000000"/>
          <w:sz w:val="28"/>
          <w:szCs w:val="28"/>
          <w:u w:val="single"/>
        </w:rPr>
        <w:t xml:space="preserve"> </w:t>
      </w:r>
      <w:r>
        <w:rPr>
          <w:rFonts w:hint="eastAsia" w:ascii="宋体" w:hAnsi="宋体"/>
          <w:bCs/>
          <w:color w:val="000000"/>
          <w:sz w:val="28"/>
          <w:szCs w:val="28"/>
          <w:u w:val="single"/>
        </w:rPr>
        <w:t xml:space="preserve"> 一</w:t>
      </w:r>
      <w:r>
        <w:rPr>
          <w:rFonts w:ascii="宋体" w:hAnsi="宋体"/>
          <w:bCs/>
          <w:color w:val="000000"/>
          <w:sz w:val="28"/>
          <w:szCs w:val="28"/>
          <w:u w:val="single"/>
        </w:rPr>
        <w:t xml:space="preserve"> </w:t>
      </w:r>
      <w:r>
        <w:rPr>
          <w:rFonts w:ascii="宋体" w:hAnsi="宋体"/>
          <w:bCs/>
          <w:color w:val="000000"/>
          <w:sz w:val="28"/>
          <w:szCs w:val="28"/>
        </w:rPr>
        <w:t>份。</w:t>
      </w:r>
      <w:r>
        <w:rPr>
          <w:rFonts w:hint="eastAsia" w:ascii="宋体" w:hAnsi="宋体"/>
          <w:sz w:val="28"/>
          <w:szCs w:val="28"/>
        </w:rPr>
        <w:t xml:space="preserve">  </w:t>
      </w:r>
    </w:p>
    <w:p>
      <w:pPr>
        <w:spacing w:line="540" w:lineRule="exact"/>
        <w:ind w:firstLine="560" w:firstLineChars="200"/>
        <w:rPr>
          <w:rFonts w:ascii="宋体" w:hAnsi="宋体" w:cs="宋体"/>
          <w:sz w:val="28"/>
          <w:szCs w:val="28"/>
        </w:rPr>
      </w:pPr>
      <w:r>
        <w:rPr>
          <w:rFonts w:hint="eastAsia" w:ascii="宋体" w:hAnsi="宋体"/>
          <w:sz w:val="28"/>
          <w:szCs w:val="28"/>
        </w:rPr>
        <w:t>（三）未尽事宜协商解决。</w:t>
      </w:r>
    </w:p>
    <w:p>
      <w:pPr>
        <w:ind w:firstLine="560"/>
      </w:pPr>
    </w:p>
    <w:p>
      <w:pPr>
        <w:pStyle w:val="6"/>
      </w:pPr>
    </w:p>
    <w:p>
      <w:pPr>
        <w:spacing w:line="540" w:lineRule="exact"/>
        <w:ind w:firstLine="560" w:firstLineChars="200"/>
        <w:rPr>
          <w:rFonts w:ascii="宋体"/>
          <w:kern w:val="0"/>
          <w:sz w:val="28"/>
          <w:szCs w:val="28"/>
        </w:rPr>
      </w:pPr>
      <w:r>
        <w:rPr>
          <w:rFonts w:hint="eastAsia" w:ascii="宋体"/>
          <w:kern w:val="0"/>
          <w:sz w:val="28"/>
          <w:szCs w:val="28"/>
        </w:rPr>
        <w:t>甲方：赤峰学院（盖章） </w:t>
      </w:r>
    </w:p>
    <w:p>
      <w:pPr>
        <w:spacing w:line="540" w:lineRule="exact"/>
        <w:ind w:firstLine="560" w:firstLineChars="200"/>
        <w:rPr>
          <w:rFonts w:ascii="宋体"/>
          <w:kern w:val="0"/>
          <w:sz w:val="28"/>
          <w:szCs w:val="28"/>
        </w:rPr>
      </w:pPr>
      <w:r>
        <w:rPr>
          <w:rFonts w:hint="eastAsia" w:ascii="宋体"/>
          <w:kern w:val="0"/>
          <w:sz w:val="28"/>
          <w:szCs w:val="28"/>
        </w:rPr>
        <w:t>法定代表人：（签字）                     开户银行：</w:t>
      </w:r>
    </w:p>
    <w:p>
      <w:pPr>
        <w:spacing w:line="540" w:lineRule="exact"/>
        <w:ind w:firstLine="560" w:firstLineChars="200"/>
        <w:rPr>
          <w:rFonts w:ascii="宋体"/>
          <w:kern w:val="0"/>
          <w:sz w:val="28"/>
          <w:szCs w:val="28"/>
        </w:rPr>
      </w:pPr>
      <w:r>
        <w:rPr>
          <w:rFonts w:hint="eastAsia" w:ascii="宋体"/>
          <w:kern w:val="0"/>
          <w:sz w:val="28"/>
          <w:szCs w:val="28"/>
        </w:rPr>
        <w:t>委托代理人：（签字）                     开户账号：</w:t>
      </w:r>
    </w:p>
    <w:p>
      <w:pPr>
        <w:spacing w:line="540" w:lineRule="exact"/>
        <w:ind w:firstLine="560" w:firstLineChars="200"/>
        <w:rPr>
          <w:rFonts w:ascii="宋体"/>
          <w:kern w:val="0"/>
          <w:sz w:val="28"/>
          <w:szCs w:val="28"/>
        </w:rPr>
      </w:pPr>
      <w:r>
        <w:rPr>
          <w:rFonts w:hint="eastAsia" w:ascii="宋体"/>
          <w:kern w:val="0"/>
          <w:sz w:val="28"/>
          <w:szCs w:val="28"/>
        </w:rPr>
        <w:t>联系电话：                                 单位地址：</w:t>
      </w:r>
    </w:p>
    <w:p>
      <w:pPr>
        <w:spacing w:line="540" w:lineRule="exact"/>
        <w:ind w:firstLine="560" w:firstLineChars="200"/>
        <w:rPr>
          <w:rFonts w:ascii="宋体"/>
          <w:kern w:val="0"/>
          <w:sz w:val="28"/>
          <w:szCs w:val="28"/>
        </w:rPr>
      </w:pPr>
    </w:p>
    <w:p>
      <w:pPr>
        <w:pStyle w:val="6"/>
      </w:pPr>
    </w:p>
    <w:p>
      <w:pPr>
        <w:pStyle w:val="6"/>
      </w:pPr>
    </w:p>
    <w:p>
      <w:pPr>
        <w:spacing w:line="540" w:lineRule="exact"/>
        <w:ind w:firstLine="560" w:firstLineChars="200"/>
        <w:rPr>
          <w:rFonts w:ascii="宋体"/>
          <w:kern w:val="0"/>
          <w:sz w:val="28"/>
          <w:szCs w:val="28"/>
        </w:rPr>
      </w:pPr>
      <w:r>
        <w:rPr>
          <w:rFonts w:hint="eastAsia" w:ascii="宋体"/>
          <w:kern w:val="0"/>
          <w:sz w:val="28"/>
          <w:szCs w:val="28"/>
        </w:rPr>
        <w:t>乙方：  （盖章）         </w:t>
      </w:r>
    </w:p>
    <w:p>
      <w:pPr>
        <w:spacing w:line="540" w:lineRule="exact"/>
        <w:ind w:firstLine="560" w:firstLineChars="200"/>
        <w:rPr>
          <w:rFonts w:ascii="宋体"/>
          <w:kern w:val="0"/>
          <w:sz w:val="28"/>
          <w:szCs w:val="28"/>
        </w:rPr>
      </w:pPr>
      <w:r>
        <w:rPr>
          <w:rFonts w:hint="eastAsia" w:ascii="宋体"/>
          <w:kern w:val="0"/>
          <w:sz w:val="28"/>
          <w:szCs w:val="28"/>
        </w:rPr>
        <w:t>法定代表人：（签字）                    开户银行：   </w:t>
      </w:r>
    </w:p>
    <w:p>
      <w:pPr>
        <w:spacing w:line="540" w:lineRule="exact"/>
        <w:ind w:firstLine="560" w:firstLineChars="200"/>
        <w:rPr>
          <w:rFonts w:ascii="宋体"/>
          <w:kern w:val="0"/>
          <w:sz w:val="28"/>
          <w:szCs w:val="28"/>
        </w:rPr>
      </w:pPr>
      <w:r>
        <w:rPr>
          <w:rFonts w:hint="eastAsia" w:ascii="宋体"/>
          <w:kern w:val="0"/>
          <w:sz w:val="28"/>
          <w:szCs w:val="28"/>
        </w:rPr>
        <w:t>委托代理人：（签字）                    开户账号：</w:t>
      </w:r>
    </w:p>
    <w:p>
      <w:pPr>
        <w:spacing w:line="540" w:lineRule="exact"/>
        <w:ind w:firstLine="560" w:firstLineChars="200"/>
        <w:rPr>
          <w:rFonts w:ascii="宋体"/>
          <w:kern w:val="0"/>
          <w:sz w:val="28"/>
          <w:szCs w:val="28"/>
        </w:rPr>
      </w:pPr>
      <w:r>
        <w:rPr>
          <w:rFonts w:hint="eastAsia" w:ascii="宋体"/>
          <w:kern w:val="0"/>
          <w:sz w:val="28"/>
          <w:szCs w:val="28"/>
        </w:rPr>
        <w:t>联系电话：                                单位地址：</w:t>
      </w:r>
    </w:p>
    <w:p>
      <w:pPr>
        <w:widowControl/>
        <w:jc w:val="left"/>
        <w:rPr>
          <w:rFonts w:ascii="宋体"/>
          <w:kern w:val="0"/>
          <w:sz w:val="28"/>
          <w:szCs w:val="28"/>
        </w:rPr>
      </w:pPr>
      <w:r>
        <w:rPr>
          <w:rFonts w:hint="eastAsia" w:ascii="宋体"/>
          <w:kern w:val="0"/>
          <w:sz w:val="28"/>
          <w:szCs w:val="28"/>
        </w:rPr>
        <w:t>                                          </w:t>
      </w:r>
    </w:p>
    <w:p>
      <w:pPr>
        <w:widowControl/>
        <w:jc w:val="left"/>
        <w:rPr>
          <w:rFonts w:ascii="宋体"/>
          <w:kern w:val="0"/>
          <w:sz w:val="28"/>
          <w:szCs w:val="28"/>
        </w:rPr>
      </w:pPr>
    </w:p>
    <w:p>
      <w:pPr>
        <w:widowControl/>
        <w:jc w:val="left"/>
        <w:rPr>
          <w:rFonts w:ascii="宋体"/>
          <w:kern w:val="0"/>
          <w:sz w:val="28"/>
          <w:szCs w:val="28"/>
        </w:rPr>
      </w:pPr>
    </w:p>
    <w:p>
      <w:pPr>
        <w:widowControl/>
        <w:jc w:val="left"/>
        <w:rPr>
          <w:rFonts w:ascii="宋体"/>
          <w:kern w:val="0"/>
          <w:sz w:val="28"/>
          <w:szCs w:val="28"/>
        </w:rPr>
      </w:pPr>
    </w:p>
    <w:p>
      <w:pPr>
        <w:widowControl/>
        <w:ind w:firstLine="6160" w:firstLineChars="2200"/>
        <w:jc w:val="left"/>
      </w:pPr>
      <w:r>
        <w:rPr>
          <w:rFonts w:hint="eastAsia" w:ascii="宋体"/>
          <w:kern w:val="0"/>
          <w:sz w:val="28"/>
          <w:szCs w:val="28"/>
        </w:rPr>
        <w:t>年     月     日</w:t>
      </w:r>
      <w:r>
        <w:rPr>
          <w:rFonts w:ascii="宋体"/>
          <w:kern w:val="0"/>
          <w:sz w:val="28"/>
          <w:szCs w:val="28"/>
        </w:rPr>
        <w:t>  </w:t>
      </w:r>
      <w:r>
        <w:rPr>
          <w:rFonts w:ascii="宋体" w:hAnsi="宋体" w:cs="宋体"/>
          <w:kern w:val="0"/>
          <w:sz w:val="28"/>
          <w:szCs w:val="28"/>
        </w:rPr>
        <w:t xml:space="preserve">  </w:t>
      </w:r>
    </w:p>
    <w:p>
      <w:pPr>
        <w:widowControl/>
        <w:jc w:val="center"/>
        <w:rPr>
          <w:rFonts w:ascii="宋体"/>
          <w:b/>
          <w:bCs/>
          <w:sz w:val="36"/>
          <w:szCs w:val="36"/>
        </w:rPr>
      </w:pPr>
      <w:r>
        <w:rPr>
          <w:rFonts w:ascii="宋体" w:hAnsi="宋体" w:cs="宋体"/>
          <w:b/>
          <w:bCs/>
          <w:sz w:val="36"/>
          <w:szCs w:val="36"/>
        </w:rPr>
        <w:br w:type="page"/>
      </w:r>
      <w:r>
        <w:rPr>
          <w:rFonts w:hint="eastAsia" w:ascii="宋体" w:hAnsi="宋体" w:cs="宋体"/>
          <w:b/>
          <w:bCs/>
          <w:sz w:val="36"/>
          <w:szCs w:val="36"/>
        </w:rPr>
        <w:t>第六章  附  件</w:t>
      </w:r>
    </w:p>
    <w:p>
      <w:pPr>
        <w:tabs>
          <w:tab w:val="left" w:pos="6825"/>
        </w:tabs>
        <w:rPr>
          <w:rFonts w:ascii="宋体"/>
          <w:b/>
          <w:bCs/>
          <w:sz w:val="28"/>
          <w:szCs w:val="28"/>
        </w:rPr>
      </w:pPr>
      <w:r>
        <w:rPr>
          <w:rFonts w:hint="eastAsia" w:ascii="宋体"/>
          <w:b/>
          <w:bCs/>
          <w:sz w:val="28"/>
          <w:szCs w:val="28"/>
        </w:rPr>
        <w:t>附件一</w:t>
      </w:r>
    </w:p>
    <w:p>
      <w:pPr>
        <w:jc w:val="center"/>
        <w:rPr>
          <w:rFonts w:ascii="宋体" w:cs="宋体"/>
          <w:b/>
          <w:bCs/>
          <w:sz w:val="32"/>
          <w:szCs w:val="32"/>
        </w:rPr>
      </w:pPr>
      <w:r>
        <w:rPr>
          <w:rFonts w:hint="eastAsia" w:ascii="宋体" w:cs="宋体"/>
          <w:b/>
          <w:bCs/>
          <w:sz w:val="32"/>
          <w:szCs w:val="32"/>
        </w:rPr>
        <w:t>法定代表人身份证明</w:t>
      </w:r>
    </w:p>
    <w:p>
      <w:pPr>
        <w:spacing w:line="360" w:lineRule="auto"/>
        <w:rPr>
          <w:rFonts w:ascii="宋体" w:hAnsi="宋体" w:cs="宋体"/>
          <w:sz w:val="28"/>
          <w:szCs w:val="28"/>
        </w:rPr>
      </w:pPr>
      <w:r>
        <w:rPr>
          <w:rFonts w:hint="eastAsia" w:ascii="宋体" w:hAnsi="宋体" w:cs="宋体"/>
          <w:sz w:val="28"/>
          <w:szCs w:val="28"/>
        </w:rPr>
        <w:t>赤峰学院：</w:t>
      </w:r>
    </w:p>
    <w:p>
      <w:pPr>
        <w:spacing w:line="360" w:lineRule="auto"/>
        <w:ind w:firstLine="560" w:firstLineChars="200"/>
        <w:rPr>
          <w:rFonts w:ascii="宋体" w:hAnsi="宋体" w:cs="宋体"/>
          <w:sz w:val="28"/>
          <w:szCs w:val="28"/>
        </w:rPr>
      </w:pPr>
      <w:r>
        <w:rPr>
          <w:rFonts w:hint="eastAsia" w:ascii="宋体" w:hAnsi="宋体" w:cs="宋体"/>
          <w:sz w:val="28"/>
          <w:szCs w:val="28"/>
        </w:rPr>
        <w:t>姓名：性别：年龄：</w:t>
      </w:r>
    </w:p>
    <w:p>
      <w:pPr>
        <w:spacing w:line="360" w:lineRule="auto"/>
        <w:ind w:firstLine="560" w:firstLineChars="200"/>
        <w:rPr>
          <w:rFonts w:ascii="宋体" w:hAnsi="宋体" w:cs="宋体"/>
          <w:sz w:val="28"/>
          <w:szCs w:val="28"/>
        </w:rPr>
      </w:pPr>
      <w:r>
        <w:rPr>
          <w:rFonts w:hint="eastAsia" w:ascii="宋体" w:hAnsi="宋体" w:cs="宋体"/>
          <w:sz w:val="28"/>
          <w:szCs w:val="28"/>
        </w:rPr>
        <w:t>职务：系</w:t>
      </w:r>
      <w:r>
        <w:rPr>
          <w:rFonts w:hint="eastAsia" w:ascii="宋体" w:hAnsi="宋体" w:cs="宋体"/>
          <w:sz w:val="28"/>
          <w:szCs w:val="28"/>
          <w:u w:val="single"/>
        </w:rPr>
        <w:t xml:space="preserve">   （供应商名称）  </w:t>
      </w:r>
      <w:r>
        <w:rPr>
          <w:rFonts w:hint="eastAsia" w:ascii="宋体" w:hAnsi="宋体" w:cs="宋体"/>
          <w:sz w:val="28"/>
          <w:szCs w:val="28"/>
        </w:rPr>
        <w:t>的法定代表人（单位负责人）。</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420" w:firstLineChars="200"/>
        <w:rPr>
          <w:rFonts w:ascii="宋体" w:hAnsi="宋体" w:cs="宋体"/>
          <w:sz w:val="28"/>
          <w:szCs w:val="28"/>
        </w:rPr>
      </w:pPr>
      <w:r>
        <w:rPr>
          <w:rFonts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201295</wp:posOffset>
                </wp:positionH>
                <wp:positionV relativeFrom="paragraph">
                  <wp:posOffset>276225</wp:posOffset>
                </wp:positionV>
                <wp:extent cx="2775585" cy="1905000"/>
                <wp:effectExtent l="4445" t="4445" r="20320" b="14605"/>
                <wp:wrapNone/>
                <wp:docPr id="7" name="文本框 7"/>
                <wp:cNvGraphicFramePr/>
                <a:graphic xmlns:a="http://schemas.openxmlformats.org/drawingml/2006/main">
                  <a:graphicData uri="http://schemas.microsoft.com/office/word/2010/wordprocessingShape">
                    <wps:wsp>
                      <wps:cNvSpPr txBox="1"/>
                      <wps:spPr>
                        <a:xfrm>
                          <a:off x="0" y="0"/>
                          <a:ext cx="277558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wps:txbx>
                      <wps:bodyPr upright="1"/>
                    </wps:wsp>
                  </a:graphicData>
                </a:graphic>
              </wp:anchor>
            </w:drawing>
          </mc:Choice>
          <mc:Fallback>
            <w:pict>
              <v:shape id="_x0000_s1026" o:spid="_x0000_s1026" o:spt="202" type="#_x0000_t202" style="position:absolute;left:0pt;margin-left:15.85pt;margin-top:21.75pt;height:150pt;width:218.55pt;z-index:251670528;mso-width-relative:page;mso-height-relative:page;" fillcolor="#FFFFFF" filled="t" stroked="t" coordsize="21600,21600" o:gfxdata="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u0iBtcAAAAJAQAADwAAAAAAAAABACAAAAAiAAAAZHJzL2Rvd25yZXYueG1s&#10;UEsBAhQAFAAAAAgAh07iQD7DemH5AQAA9wMAAA4AAAAAAAAAAQAgAAAAJgEAAGRycy9lMm9Eb2Mu&#10;eG1sUEsFBgAAAAAGAAYAWQEAAJEFA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法定代表人身份证正面复印件或扫描件打印件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sz w:val="32"/>
                          <w:szCs w:val="32"/>
                        </w:rPr>
                      </w:pPr>
                    </w:p>
                  </w:txbxContent>
                </v:textbox>
              </v:shape>
            </w:pict>
          </mc:Fallback>
        </mc:AlternateContent>
      </w:r>
      <w:r>
        <w:rPr>
          <w:rFonts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3158490</wp:posOffset>
                </wp:positionH>
                <wp:positionV relativeFrom="paragraph">
                  <wp:posOffset>264160</wp:posOffset>
                </wp:positionV>
                <wp:extent cx="2854325" cy="1905000"/>
                <wp:effectExtent l="4445" t="4445" r="17780" b="14605"/>
                <wp:wrapNone/>
                <wp:docPr id="6" name="文本框 6"/>
                <wp:cNvGraphicFramePr/>
                <a:graphic xmlns:a="http://schemas.openxmlformats.org/drawingml/2006/main">
                  <a:graphicData uri="http://schemas.microsoft.com/office/word/2010/wordprocessingShape">
                    <wps:wsp>
                      <wps:cNvSpPr txBox="1"/>
                      <wps:spPr>
                        <a:xfrm>
                          <a:off x="0" y="0"/>
                          <a:ext cx="2854325"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wps:txbx>
                      <wps:bodyPr upright="1"/>
                    </wps:wsp>
                  </a:graphicData>
                </a:graphic>
              </wp:anchor>
            </w:drawing>
          </mc:Choice>
          <mc:Fallback>
            <w:pict>
              <v:shape id="_x0000_s1026" o:spid="_x0000_s1026" o:spt="202" type="#_x0000_t202" style="position:absolute;left:0pt;margin-left:248.7pt;margin-top:20.8pt;height:150pt;width:224.75pt;z-index:251671552;mso-width-relative:page;mso-height-relative:page;" fillcolor="#FFFFFF" filled="t" stroked="t" coordsize="21600,21600" o:gfxdata="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Y0L82QAAAAoBAAAPAAAAAAAAAAEAIAAAACIAAABkcnMvZG93bnJldi54&#10;bWxQSwECFAAUAAAACACHTuJAtUWqRvkBAAD3AwAADgAAAAAAAAABACAAAAAoAQAAZHJzL2Uyb0Rv&#10;Yy54bWxQSwUGAAAAAAYABgBZAQAAkwUAAAAA&#10;">
                <v:fill on="t" focussize="0,0"/>
                <v:stroke color="#000000" joinstyle="miter"/>
                <v:imagedata o:title=""/>
                <o:lock v:ext="edit" aspectratio="f"/>
                <v:textbox>
                  <w:txbxContent>
                    <w:p>
                      <w:pPr>
                        <w:jc w:val="center"/>
                        <w:rPr>
                          <w:rFonts w:ascii="黑体" w:eastAsia="黑体"/>
                          <w:sz w:val="32"/>
                          <w:szCs w:val="32"/>
                        </w:rPr>
                      </w:pPr>
                      <w:r>
                        <w:rPr>
                          <w:rFonts w:hint="eastAsia" w:ascii="黑体" w:eastAsia="黑体"/>
                          <w:sz w:val="32"/>
                          <w:szCs w:val="32"/>
                        </w:rPr>
                        <w:t>法定代表人身份证反面复印件或扫描件打印件</w:t>
                      </w:r>
                    </w:p>
                    <w:p>
                      <w:pPr>
                        <w:jc w:val="center"/>
                        <w:rPr>
                          <w:rFonts w:ascii="黑体" w:eastAsia="黑体"/>
                          <w:sz w:val="32"/>
                          <w:szCs w:val="32"/>
                        </w:rPr>
                      </w:pPr>
                      <w:r>
                        <w:rPr>
                          <w:rFonts w:hint="eastAsia" w:ascii="楷体_GB2312" w:eastAsia="楷体_GB2312"/>
                          <w:sz w:val="24"/>
                        </w:rPr>
                        <w:t>（本证件需直接放置复印件或扫描件打印件，且身份证号码必须清晰，不允许纸质粘贴粘贴）</w:t>
                      </w:r>
                    </w:p>
                    <w:p>
                      <w:pPr>
                        <w:jc w:val="left"/>
                        <w:rPr>
                          <w:rFonts w:ascii="黑体" w:eastAsia="黑体"/>
                          <w:b/>
                          <w:bCs/>
                          <w:sz w:val="32"/>
                          <w:szCs w:val="32"/>
                        </w:rPr>
                      </w:pPr>
                    </w:p>
                  </w:txbxContent>
                </v:textbox>
              </v:shape>
            </w:pict>
          </mc:Fallback>
        </mc:AlternateConten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jc w:val="center"/>
        <w:rPr>
          <w:rFonts w:ascii="宋体" w:hAnsi="宋体" w:cs="宋体"/>
          <w:sz w:val="18"/>
          <w:szCs w:val="1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注：法定代表人亲自参加投标适用，委托代理人参加投标可不提供。本身份证明需由供应商加盖单位公章。</w:t>
      </w: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p>
    <w:p>
      <w:pPr>
        <w:spacing w:line="360" w:lineRule="auto"/>
        <w:ind w:firstLine="840" w:firstLineChars="300"/>
        <w:jc w:val="right"/>
        <w:rPr>
          <w:rFonts w:ascii="宋体" w:hAnsi="宋体" w:cs="宋体"/>
          <w:sz w:val="28"/>
          <w:szCs w:val="28"/>
        </w:rPr>
      </w:pPr>
      <w:r>
        <w:rPr>
          <w:rFonts w:hint="eastAsia" w:ascii="宋体" w:hAnsi="宋体" w:cs="宋体"/>
          <w:sz w:val="28"/>
          <w:szCs w:val="28"/>
        </w:rPr>
        <w:t xml:space="preserve">供应商名称加盖公章： </w:t>
      </w:r>
    </w:p>
    <w:p>
      <w:pPr>
        <w:tabs>
          <w:tab w:val="left" w:pos="6825"/>
        </w:tabs>
        <w:jc w:val="right"/>
        <w:rPr>
          <w:rFonts w:ascii="宋体"/>
          <w:b/>
          <w:bCs/>
          <w:sz w:val="28"/>
          <w:szCs w:val="28"/>
        </w:rPr>
      </w:pPr>
      <w:r>
        <w:rPr>
          <w:rFonts w:hint="eastAsia" w:ascii="宋体" w:hAnsi="宋体" w:cs="宋体"/>
          <w:sz w:val="28"/>
          <w:szCs w:val="28"/>
        </w:rPr>
        <w:t>年   月   日</w:t>
      </w:r>
    </w:p>
    <w:p>
      <w:pPr>
        <w:tabs>
          <w:tab w:val="left" w:pos="6825"/>
        </w:tabs>
        <w:rPr>
          <w:rFonts w:ascii="宋体"/>
          <w:b/>
          <w:bCs/>
          <w:sz w:val="28"/>
          <w:szCs w:val="28"/>
        </w:rPr>
      </w:pPr>
    </w:p>
    <w:p>
      <w:pPr>
        <w:tabs>
          <w:tab w:val="left" w:pos="6825"/>
        </w:tabs>
        <w:rPr>
          <w:rFonts w:ascii="宋体"/>
          <w:b/>
          <w:bCs/>
          <w:sz w:val="28"/>
          <w:szCs w:val="28"/>
        </w:rPr>
      </w:pPr>
    </w:p>
    <w:p>
      <w:pPr>
        <w:tabs>
          <w:tab w:val="left" w:pos="6825"/>
        </w:tabs>
        <w:rPr>
          <w:rFonts w:ascii="宋体"/>
          <w:b/>
          <w:bCs/>
          <w:sz w:val="28"/>
          <w:szCs w:val="28"/>
        </w:rPr>
      </w:pPr>
    </w:p>
    <w:p>
      <w:pPr>
        <w:pStyle w:val="6"/>
        <w:rPr>
          <w:rFonts w:ascii="宋体"/>
          <w:b/>
          <w:bCs/>
        </w:rPr>
      </w:pPr>
    </w:p>
    <w:p>
      <w:pPr>
        <w:rPr>
          <w:rFonts w:ascii="宋体"/>
          <w:b/>
          <w:bCs/>
          <w:sz w:val="28"/>
          <w:szCs w:val="28"/>
        </w:rPr>
      </w:pPr>
    </w:p>
    <w:p>
      <w:pPr>
        <w:pStyle w:val="6"/>
        <w:rPr>
          <w:rFonts w:ascii="宋体"/>
          <w:b/>
          <w:bCs/>
        </w:rPr>
      </w:pPr>
    </w:p>
    <w:p>
      <w:pPr>
        <w:rPr>
          <w:rFonts w:ascii="宋体"/>
          <w:b/>
          <w:bCs/>
          <w:sz w:val="28"/>
          <w:szCs w:val="28"/>
        </w:rPr>
      </w:pPr>
    </w:p>
    <w:p>
      <w:pPr>
        <w:pStyle w:val="6"/>
        <w:rPr>
          <w:rFonts w:ascii="宋体"/>
          <w:b/>
          <w:bCs/>
        </w:rPr>
      </w:pPr>
    </w:p>
    <w:p/>
    <w:p>
      <w:pPr>
        <w:tabs>
          <w:tab w:val="left" w:pos="6825"/>
        </w:tabs>
        <w:rPr>
          <w:rFonts w:ascii="宋体"/>
          <w:b/>
          <w:bCs/>
        </w:rPr>
      </w:pPr>
      <w:r>
        <w:rPr>
          <w:rFonts w:hint="eastAsia" w:ascii="宋体"/>
          <w:b/>
          <w:bCs/>
          <w:sz w:val="28"/>
          <w:szCs w:val="28"/>
        </w:rPr>
        <w:t>附件二</w:t>
      </w:r>
    </w:p>
    <w:p>
      <w:pPr>
        <w:tabs>
          <w:tab w:val="left" w:pos="6825"/>
        </w:tabs>
        <w:jc w:val="center"/>
        <w:rPr>
          <w:b/>
          <w:bCs/>
          <w:sz w:val="36"/>
          <w:szCs w:val="36"/>
        </w:rPr>
      </w:pPr>
      <w:r>
        <w:rPr>
          <w:rFonts w:hint="eastAsia" w:cs="宋体"/>
          <w:b/>
          <w:bCs/>
          <w:sz w:val="36"/>
          <w:szCs w:val="36"/>
        </w:rPr>
        <w:t>授权委托书</w:t>
      </w:r>
    </w:p>
    <w:p>
      <w:pPr>
        <w:spacing w:line="560" w:lineRule="exact"/>
        <w:rPr>
          <w:rFonts w:ascii="宋体" w:hAnsi="宋体" w:cs="宋体"/>
          <w:sz w:val="28"/>
          <w:szCs w:val="28"/>
        </w:rPr>
      </w:pPr>
      <w:r>
        <w:rPr>
          <w:rFonts w:hint="eastAsia" w:ascii="宋体" w:hAnsi="宋体" w:cs="宋体"/>
          <w:sz w:val="28"/>
          <w:szCs w:val="28"/>
        </w:rPr>
        <w:t>赤峰学院：</w:t>
      </w:r>
    </w:p>
    <w:p>
      <w:pPr>
        <w:spacing w:line="560" w:lineRule="exact"/>
        <w:ind w:firstLine="560" w:firstLineChars="200"/>
        <w:rPr>
          <w:rFonts w:ascii="宋体"/>
          <w:sz w:val="28"/>
          <w:szCs w:val="28"/>
        </w:rPr>
      </w:pPr>
      <w:r>
        <w:rPr>
          <w:rFonts w:hint="eastAsia" w:ascii="宋体" w:hAnsi="宋体" w:cs="宋体"/>
          <w:sz w:val="28"/>
          <w:szCs w:val="28"/>
        </w:rPr>
        <w:t>兹授权我单位（姓名）作为参加贵单位组织的赤峰学院维修博远楼女儿墙项目采购活动（谈判文件编号2022CFXYwx001）的委托代理人，委托代理人全权代表我单位处理本次谈判中的有关事务，并签署全部有关文件、协议及合同，我单位对委托代理人签署内容负全部责任。</w:t>
      </w:r>
    </w:p>
    <w:p>
      <w:pPr>
        <w:spacing w:line="560" w:lineRule="exact"/>
        <w:ind w:firstLine="560" w:firstLineChars="200"/>
        <w:rPr>
          <w:rFonts w:ascii="宋体"/>
          <w:sz w:val="28"/>
          <w:szCs w:val="28"/>
        </w:rPr>
      </w:pPr>
      <w:r>
        <w:rPr>
          <w:rFonts w:hint="eastAsia" w:ascii="宋体" w:hAnsi="宋体" w:cs="宋体"/>
          <w:sz w:val="28"/>
          <w:szCs w:val="28"/>
        </w:rPr>
        <w:t>本授权书于盖章签字后生效，在贵单位收到撤消授权的书面通知以前，本授权书一直有效。被授权人签署的所有文件不因授权的撤消而失效。委托代理人无转委托权。</w:t>
      </w:r>
    </w:p>
    <w:p>
      <w:pPr>
        <w:spacing w:line="560" w:lineRule="exact"/>
        <w:ind w:firstLine="560" w:firstLineChars="200"/>
        <w:rPr>
          <w:rFonts w:ascii="宋体"/>
          <w:sz w:val="28"/>
          <w:szCs w:val="28"/>
        </w:rPr>
      </w:pPr>
      <w:r>
        <w:rPr>
          <w:rFonts w:hint="eastAsia" w:ascii="宋体" w:hAnsi="宋体" w:cs="宋体"/>
          <w:sz w:val="28"/>
          <w:szCs w:val="28"/>
        </w:rPr>
        <w:t>特此委托。</w:t>
      </w:r>
    </w:p>
    <w:p>
      <w:pPr>
        <w:spacing w:line="480" w:lineRule="exact"/>
        <w:rPr>
          <w:rFonts w:eastAsia="方正楷体简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121920</wp:posOffset>
                </wp:positionV>
                <wp:extent cx="2514600" cy="1562100"/>
                <wp:effectExtent l="4445" t="4445" r="14605" b="14605"/>
                <wp:wrapNone/>
                <wp:docPr id="3"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2514600" cy="1562100"/>
                        </a:xfrm>
                        <a:prstGeom prst="rect">
                          <a:avLst/>
                        </a:prstGeom>
                        <a:solidFill>
                          <a:srgbClr val="FFFFFF"/>
                        </a:solidFill>
                        <a:ln w="9525">
                          <a:solidFill>
                            <a:srgbClr val="000000"/>
                          </a:solidFill>
                          <a:miter lim="200000"/>
                        </a:ln>
                        <a:effectLst/>
                      </wps:spPr>
                      <wps:txb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234pt;margin-top:9.6pt;height:123pt;width:198pt;z-index:251659264;mso-width-relative:page;mso-height-relative:page;" fillcolor="#FFFFFF" filled="t" stroked="t" coordsize="21600,21600" o:gfxdata="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DjlNNoAAAAK&#10;AQAADwAAAAAAAAABACAAAAAiAAAAZHJzL2Rvd25yZXYueG1sUEsBAhQAFAAAAAgAh07iQIueluYa&#10;AgAASQQAAA4AAAAAAAAAAQAgAAAAKQEAAGRycy9lMm9Eb2MueG1sUEsFBgAAAAAGAAYAWQEAALUF&#10;AAAAAA==&#10;">
                <v:fill on="t" focussize="0,0"/>
                <v:stroke color="#000000" miterlimit="2" joinstyle="miter"/>
                <v:imagedata o:title=""/>
                <o:lock v:ext="edit" aspectratio="f"/>
                <v:textbo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99060</wp:posOffset>
                </wp:positionV>
                <wp:extent cx="2743200" cy="1584960"/>
                <wp:effectExtent l="4445" t="4445" r="14605" b="10795"/>
                <wp:wrapNone/>
                <wp:docPr id="2" name="Quad Arrow 3"/>
                <wp:cNvGraphicFramePr/>
                <a:graphic xmlns:a="http://schemas.openxmlformats.org/drawingml/2006/main">
                  <a:graphicData uri="http://schemas.microsoft.com/office/word/2010/wordprocessingShape">
                    <wps:wsp>
                      <wps:cNvSpPr txBox="1">
                        <a:spLocks noChangeArrowheads="1"/>
                      </wps:cNvSpPr>
                      <wps:spPr bwMode="auto">
                        <a:xfrm>
                          <a:off x="0" y="0"/>
                          <a:ext cx="2743200" cy="1584960"/>
                        </a:xfrm>
                        <a:prstGeom prst="rect">
                          <a:avLst/>
                        </a:prstGeom>
                        <a:solidFill>
                          <a:srgbClr val="FFFFFF"/>
                        </a:solidFill>
                        <a:ln w="9525">
                          <a:solidFill>
                            <a:srgbClr val="000000"/>
                          </a:solidFill>
                          <a:miter lim="200000"/>
                        </a:ln>
                        <a:effectLst/>
                      </wps:spPr>
                      <wps:txb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wps:txbx>
                      <wps:bodyPr rot="0" vert="horz" wrap="square" lIns="91440" tIns="45720" rIns="91440" bIns="45720" anchor="t" anchorCtr="0" upright="1">
                        <a:noAutofit/>
                      </wps:bodyPr>
                    </wps:wsp>
                  </a:graphicData>
                </a:graphic>
              </wp:anchor>
            </w:drawing>
          </mc:Choice>
          <mc:Fallback>
            <w:pict>
              <v:shape id="Quad Arrow 3" o:spid="_x0000_s1026" o:spt="202" type="#_x0000_t202" style="position:absolute;left:0pt;margin-left:0pt;margin-top:7.8pt;height:124.8pt;width:216pt;z-index:251657216;mso-width-relative:page;mso-height-relative:page;" fillcolor="#FFFFFF" filled="t" stroked="t" coordsize="21600,21600" o:gfxdata="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O2yMzXAAAA&#10;BwEAAA8AAAAAAAAAAQAgAAAAIgAAAGRycy9kb3ducmV2LnhtbFBLAQIUABQAAAAIAIdO4kDpBINV&#10;HgIAAEkEAAAOAAAAAAAAAAEAIAAAACYBAABkcnMvZTJvRG9jLnhtbFBLBQYAAAAABgAGAFkBAAC2&#10;BQAAAAA=&#10;">
                <v:fill on="t" focussize="0,0"/>
                <v:stroke color="#000000" miterlimit="2" joinstyle="miter"/>
                <v:imagedata o:title=""/>
                <o:lock v:ext="edit" aspectratio="f"/>
                <v:textbo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v:textbox>
              </v:shape>
            </w:pict>
          </mc:Fallback>
        </mc:AlternateContent>
      </w:r>
    </w:p>
    <w:p>
      <w:pPr>
        <w:spacing w:line="480" w:lineRule="exact"/>
        <w:rPr>
          <w:rFonts w:eastAsia="方正楷体简体"/>
          <w:sz w:val="28"/>
          <w:szCs w:val="28"/>
        </w:rPr>
      </w:pPr>
      <w:r>
        <w:rPr>
          <w:rFonts w:eastAsia="方正楷体简体"/>
          <w:sz w:val="28"/>
          <w:szCs w:val="28"/>
        </w:rPr>
        <w:drawing>
          <wp:inline distT="0" distB="0" distL="0" distR="0">
            <wp:extent cx="6010275"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t="-99977" b="99977"/>
                    <a:stretch>
                      <a:fillRect/>
                    </a:stretch>
                  </pic:blipFill>
                  <pic:spPr>
                    <a:xfrm>
                      <a:off x="0" y="0"/>
                      <a:ext cx="6010275" cy="3543300"/>
                    </a:xfrm>
                    <a:prstGeom prst="rect">
                      <a:avLst/>
                    </a:prstGeom>
                    <a:noFill/>
                    <a:ln w="9525">
                      <a:noFill/>
                      <a:miter lim="800000"/>
                      <a:headEnd/>
                      <a:tailEnd/>
                    </a:ln>
                  </pic:spPr>
                </pic:pic>
              </a:graphicData>
            </a:graphic>
          </wp:inline>
        </w:drawing>
      </w:r>
    </w:p>
    <w:p>
      <w:pPr>
        <w:spacing w:line="480" w:lineRule="exact"/>
        <w:rPr>
          <w:rFonts w:eastAsia="方正楷体简体"/>
          <w:sz w:val="28"/>
          <w:szCs w:val="28"/>
        </w:rPr>
      </w:pPr>
    </w:p>
    <w:p>
      <w:pPr>
        <w:spacing w:line="480" w:lineRule="exact"/>
        <w:rPr>
          <w:rFonts w:eastAsia="方正楷体简体"/>
          <w:sz w:val="28"/>
          <w:szCs w:val="28"/>
        </w:rPr>
      </w:pPr>
    </w:p>
    <w:p>
      <w:pPr>
        <w:spacing w:line="480" w:lineRule="exact"/>
        <w:rPr>
          <w:rFonts w:eastAsia="方正楷体简体"/>
          <w:sz w:val="28"/>
          <w:szCs w:val="28"/>
        </w:rPr>
      </w:pPr>
    </w:p>
    <w:p>
      <w:pPr>
        <w:spacing w:line="480" w:lineRule="exact"/>
        <w:rPr>
          <w:rFonts w:eastAsia="方正楷体简体"/>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供应商名称加盖公章：</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法定代表人：（签字或盖章）联</w:t>
      </w:r>
      <w:r>
        <w:rPr>
          <w:rFonts w:asciiTheme="minorEastAsia" w:hAnsiTheme="minorEastAsia" w:eastAsiaTheme="minorEastAsia"/>
          <w:sz w:val="28"/>
          <w:szCs w:val="28"/>
        </w:rPr>
        <w:t>系电话：</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委托代理人姓名：                       联</w:t>
      </w:r>
      <w:r>
        <w:rPr>
          <w:rFonts w:asciiTheme="minorEastAsia" w:hAnsiTheme="minorEastAsia" w:eastAsiaTheme="minorEastAsia"/>
          <w:sz w:val="28"/>
          <w:szCs w:val="28"/>
        </w:rPr>
        <w:t>系电话：</w:t>
      </w:r>
    </w:p>
    <w:p>
      <w:pPr>
        <w:pStyle w:val="6"/>
      </w:pPr>
    </w:p>
    <w:p>
      <w:pPr>
        <w:spacing w:line="360" w:lineRule="auto"/>
        <w:ind w:firstLine="560" w:firstLineChars="2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widowControl/>
        <w:jc w:val="left"/>
        <w:rPr>
          <w:rFonts w:ascii="宋体" w:hAnsi="宋体" w:cs="宋体"/>
          <w:color w:val="000000"/>
          <w:sz w:val="28"/>
          <w:szCs w:val="28"/>
        </w:rPr>
      </w:pPr>
      <w:r>
        <w:rPr>
          <w:rFonts w:hint="eastAsia" w:ascii="宋体"/>
          <w:b/>
          <w:bCs/>
          <w:sz w:val="28"/>
          <w:szCs w:val="28"/>
        </w:rPr>
        <w:br w:type="page"/>
      </w:r>
    </w:p>
    <w:p>
      <w:pPr>
        <w:widowControl/>
        <w:spacing w:line="360" w:lineRule="auto"/>
        <w:jc w:val="left"/>
        <w:rPr>
          <w:rFonts w:ascii="宋体"/>
          <w:b/>
          <w:sz w:val="36"/>
          <w:szCs w:val="36"/>
        </w:rPr>
      </w:pPr>
      <w:r>
        <w:rPr>
          <w:rFonts w:hint="eastAsia"/>
          <w:sz w:val="32"/>
          <w:szCs w:val="32"/>
        </w:rPr>
        <w:t>附件三：</w:t>
      </w:r>
      <w:r>
        <w:rPr>
          <w:rFonts w:hint="eastAsia" w:ascii="宋体" w:hAnsi="宋体"/>
          <w:b/>
          <w:sz w:val="36"/>
          <w:szCs w:val="36"/>
        </w:rPr>
        <w:t>竞争性谈判报价表</w:t>
      </w:r>
    </w:p>
    <w:p>
      <w:pPr>
        <w:spacing w:line="360" w:lineRule="auto"/>
        <w:ind w:firstLine="560" w:firstLineChars="200"/>
        <w:rPr>
          <w:rFonts w:ascii="宋体"/>
          <w:sz w:val="28"/>
          <w:szCs w:val="28"/>
        </w:rPr>
      </w:pPr>
    </w:p>
    <w:p>
      <w:pPr>
        <w:spacing w:line="360" w:lineRule="auto"/>
        <w:rPr>
          <w:rFonts w:ascii="宋体"/>
          <w:color w:val="FF0000"/>
          <w:sz w:val="28"/>
          <w:szCs w:val="28"/>
        </w:rPr>
      </w:pPr>
      <w:r>
        <w:rPr>
          <w:rFonts w:hint="eastAsia" w:ascii="宋体" w:hAnsi="宋体"/>
          <w:sz w:val="28"/>
          <w:szCs w:val="28"/>
        </w:rPr>
        <w:t>项目编号：2022CFXYwx001</w:t>
      </w:r>
    </w:p>
    <w:tbl>
      <w:tblPr>
        <w:tblStyle w:val="14"/>
        <w:tblW w:w="91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186"/>
        <w:gridCol w:w="1600"/>
        <w:gridCol w:w="171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40" w:type="dxa"/>
            <w:vAlign w:val="center"/>
          </w:tcPr>
          <w:p>
            <w:pPr>
              <w:spacing w:line="360" w:lineRule="auto"/>
              <w:jc w:val="center"/>
              <w:rPr>
                <w:rFonts w:ascii="宋体"/>
                <w:sz w:val="28"/>
                <w:szCs w:val="28"/>
              </w:rPr>
            </w:pPr>
            <w:r>
              <w:rPr>
                <w:rFonts w:hint="eastAsia" w:ascii="宋体" w:hAnsi="宋体"/>
                <w:sz w:val="28"/>
                <w:szCs w:val="28"/>
              </w:rPr>
              <w:t>投标项目名称（包号）</w:t>
            </w:r>
          </w:p>
        </w:tc>
        <w:tc>
          <w:tcPr>
            <w:tcW w:w="2186" w:type="dxa"/>
            <w:vAlign w:val="center"/>
          </w:tcPr>
          <w:p>
            <w:pPr>
              <w:spacing w:line="360" w:lineRule="auto"/>
              <w:jc w:val="center"/>
              <w:rPr>
                <w:rFonts w:ascii="宋体"/>
                <w:sz w:val="28"/>
                <w:szCs w:val="28"/>
              </w:rPr>
            </w:pPr>
            <w:r>
              <w:rPr>
                <w:rFonts w:hint="eastAsia" w:ascii="宋体" w:hAnsi="宋体"/>
                <w:sz w:val="28"/>
                <w:szCs w:val="28"/>
              </w:rPr>
              <w:t>投标总报价（元）</w:t>
            </w:r>
          </w:p>
        </w:tc>
        <w:tc>
          <w:tcPr>
            <w:tcW w:w="1600" w:type="dxa"/>
            <w:vAlign w:val="center"/>
          </w:tcPr>
          <w:p>
            <w:pPr>
              <w:spacing w:line="360" w:lineRule="auto"/>
              <w:jc w:val="center"/>
              <w:rPr>
                <w:rFonts w:ascii="宋体"/>
                <w:sz w:val="28"/>
                <w:szCs w:val="28"/>
              </w:rPr>
            </w:pPr>
            <w:r>
              <w:rPr>
                <w:rFonts w:hint="eastAsia" w:ascii="宋体" w:hAnsi="宋体"/>
                <w:sz w:val="28"/>
                <w:szCs w:val="28"/>
              </w:rPr>
              <w:t>完成项目时间</w:t>
            </w:r>
          </w:p>
        </w:tc>
        <w:tc>
          <w:tcPr>
            <w:tcW w:w="1710" w:type="dxa"/>
            <w:vAlign w:val="center"/>
          </w:tcPr>
          <w:p>
            <w:pPr>
              <w:spacing w:line="360" w:lineRule="auto"/>
              <w:jc w:val="center"/>
              <w:rPr>
                <w:rFonts w:ascii="宋体"/>
                <w:sz w:val="28"/>
                <w:szCs w:val="28"/>
              </w:rPr>
            </w:pPr>
            <w:r>
              <w:rPr>
                <w:rFonts w:hint="eastAsia" w:ascii="宋体" w:hAnsi="宋体"/>
                <w:sz w:val="28"/>
                <w:szCs w:val="28"/>
              </w:rPr>
              <w:t>付款方式</w:t>
            </w:r>
          </w:p>
        </w:tc>
        <w:tc>
          <w:tcPr>
            <w:tcW w:w="1719" w:type="dxa"/>
            <w:vAlign w:val="center"/>
          </w:tcPr>
          <w:p>
            <w:pPr>
              <w:spacing w:line="360" w:lineRule="auto"/>
              <w:jc w:val="center"/>
              <w:rPr>
                <w:rFonts w:asci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940" w:type="dxa"/>
            <w:vAlign w:val="center"/>
          </w:tcPr>
          <w:p>
            <w:pPr>
              <w:spacing w:line="360" w:lineRule="auto"/>
              <w:jc w:val="center"/>
              <w:rPr>
                <w:rFonts w:ascii="宋体"/>
                <w:sz w:val="28"/>
                <w:szCs w:val="28"/>
              </w:rPr>
            </w:pPr>
          </w:p>
        </w:tc>
        <w:tc>
          <w:tcPr>
            <w:tcW w:w="2186" w:type="dxa"/>
            <w:vAlign w:val="center"/>
          </w:tcPr>
          <w:p>
            <w:pPr>
              <w:spacing w:line="360" w:lineRule="auto"/>
              <w:jc w:val="center"/>
              <w:rPr>
                <w:rFonts w:ascii="宋体"/>
                <w:sz w:val="28"/>
                <w:szCs w:val="28"/>
              </w:rPr>
            </w:pPr>
          </w:p>
        </w:tc>
        <w:tc>
          <w:tcPr>
            <w:tcW w:w="1600" w:type="dxa"/>
            <w:vAlign w:val="center"/>
          </w:tcPr>
          <w:p>
            <w:pPr>
              <w:spacing w:line="360" w:lineRule="auto"/>
              <w:jc w:val="center"/>
              <w:rPr>
                <w:rFonts w:ascii="宋体"/>
                <w:sz w:val="28"/>
                <w:szCs w:val="28"/>
              </w:rPr>
            </w:pPr>
          </w:p>
        </w:tc>
        <w:tc>
          <w:tcPr>
            <w:tcW w:w="1710" w:type="dxa"/>
            <w:vAlign w:val="center"/>
          </w:tcPr>
          <w:p>
            <w:pPr>
              <w:spacing w:line="360" w:lineRule="auto"/>
              <w:jc w:val="center"/>
              <w:rPr>
                <w:rFonts w:ascii="宋体"/>
                <w:sz w:val="28"/>
                <w:szCs w:val="28"/>
              </w:rPr>
            </w:pPr>
          </w:p>
        </w:tc>
        <w:tc>
          <w:tcPr>
            <w:tcW w:w="1719" w:type="dxa"/>
            <w:vAlign w:val="center"/>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Align w:val="center"/>
          </w:tcPr>
          <w:p>
            <w:pPr>
              <w:spacing w:line="360" w:lineRule="auto"/>
              <w:jc w:val="center"/>
              <w:rPr>
                <w:rFonts w:ascii="宋体"/>
                <w:sz w:val="28"/>
                <w:szCs w:val="28"/>
              </w:rPr>
            </w:pPr>
            <w:r>
              <w:rPr>
                <w:rFonts w:hint="eastAsia" w:ascii="宋体" w:hAnsi="宋体"/>
                <w:sz w:val="28"/>
                <w:szCs w:val="28"/>
              </w:rPr>
              <w:t>投标总金额</w:t>
            </w:r>
          </w:p>
        </w:tc>
        <w:tc>
          <w:tcPr>
            <w:tcW w:w="7215" w:type="dxa"/>
            <w:gridSpan w:val="4"/>
            <w:vAlign w:val="center"/>
          </w:tcPr>
          <w:p>
            <w:pPr>
              <w:spacing w:line="360" w:lineRule="auto"/>
              <w:jc w:val="left"/>
              <w:rPr>
                <w:rFonts w:ascii="宋体"/>
                <w:sz w:val="28"/>
                <w:szCs w:val="28"/>
              </w:rPr>
            </w:pPr>
            <w:r>
              <w:rPr>
                <w:rFonts w:hint="eastAsia" w:ascii="宋体" w:hAnsi="宋体"/>
                <w:sz w:val="28"/>
                <w:szCs w:val="28"/>
              </w:rPr>
              <w:t>人民币大写：</w:t>
            </w:r>
          </w:p>
        </w:tc>
      </w:tr>
    </w:tbl>
    <w:p>
      <w:pPr>
        <w:spacing w:line="360" w:lineRule="auto"/>
        <w:ind w:firstLine="560" w:firstLineChars="200"/>
        <w:rPr>
          <w:rFonts w:ascii="宋体"/>
          <w:sz w:val="28"/>
          <w:szCs w:val="28"/>
        </w:rPr>
      </w:pPr>
      <w:r>
        <w:rPr>
          <w:rFonts w:hint="eastAsia" w:ascii="宋体" w:hAnsi="宋体"/>
          <w:sz w:val="28"/>
          <w:szCs w:val="28"/>
        </w:rPr>
        <w:t>法定代表人或被授权人：（签字或盖章）</w:t>
      </w:r>
    </w:p>
    <w:p>
      <w:pPr>
        <w:spacing w:line="360" w:lineRule="auto"/>
        <w:ind w:firstLine="560" w:firstLineChars="200"/>
        <w:rPr>
          <w:rFonts w:ascii="宋体"/>
          <w:sz w:val="28"/>
          <w:szCs w:val="28"/>
        </w:rPr>
      </w:pPr>
      <w:r>
        <w:rPr>
          <w:rFonts w:hint="eastAsia" w:ascii="宋体" w:hAnsi="宋体"/>
          <w:sz w:val="28"/>
          <w:szCs w:val="28"/>
        </w:rPr>
        <w:t>供应商名称：</w:t>
      </w:r>
    </w:p>
    <w:p>
      <w:pPr>
        <w:spacing w:line="360" w:lineRule="auto"/>
        <w:ind w:firstLine="560" w:firstLineChars="200"/>
        <w:rPr>
          <w:rFonts w:ascii="宋体"/>
          <w:sz w:val="28"/>
          <w:szCs w:val="28"/>
        </w:rPr>
      </w:pPr>
      <w:r>
        <w:rPr>
          <w:rFonts w:hint="eastAsia" w:ascii="宋体" w:hAnsi="宋体"/>
          <w:sz w:val="28"/>
          <w:szCs w:val="28"/>
        </w:rPr>
        <w:t>说明：</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投标总报价以人民币填写，单位为元，并用分节号分隔。</w:t>
      </w:r>
    </w:p>
    <w:p>
      <w:pPr>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“完成项目时间”指谈判文件中所规定的完工时间。</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“付款方式”由供应商填写“响应”或“不响应”。</w:t>
      </w:r>
    </w:p>
    <w:p>
      <w:pPr>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供应商需要对报价或其它内容加以说明，可在备注栏填写。</w:t>
      </w:r>
    </w:p>
    <w:p>
      <w:pPr>
        <w:pStyle w:val="7"/>
        <w:spacing w:line="360" w:lineRule="auto"/>
      </w:pPr>
    </w:p>
    <w:p>
      <w:pPr>
        <w:spacing w:line="360" w:lineRule="auto"/>
        <w:ind w:firstLine="560" w:firstLineChars="200"/>
        <w:jc w:val="right"/>
        <w:rPr>
          <w:rFonts w:ascii="宋体"/>
          <w:sz w:val="28"/>
          <w:szCs w:val="28"/>
        </w:rPr>
      </w:pPr>
    </w:p>
    <w:p>
      <w:pPr>
        <w:wordWrap w:val="0"/>
        <w:spacing w:line="360" w:lineRule="auto"/>
        <w:ind w:firstLine="560" w:firstLineChars="200"/>
        <w:jc w:val="right"/>
        <w:rPr>
          <w:rFonts w:ascii="宋体"/>
          <w:sz w:val="28"/>
          <w:szCs w:val="28"/>
        </w:rPr>
        <w:sectPr>
          <w:footerReference r:id="rId5" w:type="default"/>
          <w:pgSz w:w="11906" w:h="16838"/>
          <w:pgMar w:top="1701" w:right="1418" w:bottom="1474" w:left="1418" w:header="851" w:footer="992" w:gutter="0"/>
          <w:pgNumType w:start="1"/>
          <w:cols w:space="0" w:num="1"/>
          <w:docGrid w:linePitch="312" w:charSpace="0"/>
        </w:sectPr>
      </w:pPr>
      <w:r>
        <w:rPr>
          <w:rFonts w:hint="eastAsia" w:ascii="宋体" w:hAnsi="宋体"/>
          <w:sz w:val="28"/>
          <w:szCs w:val="28"/>
        </w:rPr>
        <w:t>年月日</w:t>
      </w:r>
    </w:p>
    <w:p>
      <w:pPr>
        <w:spacing w:line="360" w:lineRule="auto"/>
        <w:rPr>
          <w:rFonts w:ascii="宋体"/>
          <w:b/>
          <w:color w:val="000000"/>
          <w:sz w:val="36"/>
          <w:szCs w:val="36"/>
        </w:rPr>
      </w:pPr>
      <w:r>
        <w:rPr>
          <w:rFonts w:hint="eastAsia"/>
          <w:sz w:val="32"/>
          <w:szCs w:val="32"/>
        </w:rPr>
        <w:t>附件四：</w:t>
      </w:r>
    </w:p>
    <w:p>
      <w:pPr>
        <w:spacing w:line="360" w:lineRule="auto"/>
        <w:jc w:val="center"/>
        <w:rPr>
          <w:rFonts w:ascii="宋体"/>
          <w:b/>
          <w:color w:val="000000"/>
          <w:sz w:val="36"/>
          <w:szCs w:val="36"/>
        </w:rPr>
      </w:pPr>
      <w:r>
        <w:rPr>
          <w:rFonts w:hint="eastAsia" w:ascii="宋体" w:hAnsi="宋体"/>
          <w:b/>
          <w:color w:val="000000"/>
          <w:sz w:val="36"/>
          <w:szCs w:val="36"/>
        </w:rPr>
        <w:t>参加政府采购前三年内在经营活动中</w:t>
      </w:r>
    </w:p>
    <w:p>
      <w:pPr>
        <w:spacing w:line="360" w:lineRule="auto"/>
        <w:jc w:val="center"/>
        <w:rPr>
          <w:rFonts w:ascii="宋体"/>
          <w:b/>
          <w:color w:val="000000"/>
          <w:sz w:val="36"/>
          <w:szCs w:val="36"/>
        </w:rPr>
      </w:pPr>
      <w:r>
        <w:rPr>
          <w:rFonts w:hint="eastAsia" w:ascii="宋体" w:hAnsi="宋体"/>
          <w:b/>
          <w:color w:val="000000"/>
          <w:sz w:val="36"/>
          <w:szCs w:val="36"/>
        </w:rPr>
        <w:t>无重大违法记录书面声明</w:t>
      </w:r>
    </w:p>
    <w:p>
      <w:pPr>
        <w:spacing w:line="360" w:lineRule="auto"/>
        <w:jc w:val="center"/>
        <w:rPr>
          <w:rFonts w:ascii="宋体"/>
          <w:b/>
          <w:color w:val="000000"/>
          <w:sz w:val="36"/>
          <w:szCs w:val="36"/>
        </w:rPr>
      </w:pPr>
    </w:p>
    <w:p>
      <w:pPr>
        <w:pStyle w:val="8"/>
        <w:spacing w:beforeAutospacing="0" w:afterAutospacing="0" w:line="360" w:lineRule="auto"/>
        <w:ind w:right="57"/>
        <w:rPr>
          <w:color w:val="000000"/>
          <w:sz w:val="28"/>
          <w:szCs w:val="28"/>
        </w:rPr>
      </w:pPr>
      <w:r>
        <w:rPr>
          <w:rFonts w:hint="eastAsia"/>
          <w:color w:val="000000"/>
          <w:sz w:val="28"/>
          <w:szCs w:val="28"/>
        </w:rPr>
        <w:t>赤峰学院：</w:t>
      </w:r>
    </w:p>
    <w:p>
      <w:pPr>
        <w:pStyle w:val="8"/>
        <w:spacing w:beforeAutospacing="0" w:afterAutospacing="0" w:line="360" w:lineRule="auto"/>
        <w:ind w:left="57" w:right="57" w:firstLine="560"/>
        <w:rPr>
          <w:color w:val="000000"/>
          <w:sz w:val="28"/>
          <w:szCs w:val="28"/>
        </w:rPr>
      </w:pPr>
      <w:r>
        <w:rPr>
          <w:rFonts w:hint="eastAsia"/>
          <w:color w:val="000000"/>
          <w:sz w:val="28"/>
          <w:szCs w:val="28"/>
        </w:rPr>
        <w:t>我公司自愿参加本次政府采购活动（项目名称：赤峰学院维修博远楼女儿墙项目，项目编号：2022CFXYwx001），严格遵守《中华人民共和国政府采购法》、《政府采购法实施条例》及所有相关法律、法规和规定，同时郑重承诺：</w:t>
      </w:r>
    </w:p>
    <w:p>
      <w:pPr>
        <w:pStyle w:val="8"/>
        <w:spacing w:beforeAutospacing="0" w:afterAutospacing="0" w:line="360" w:lineRule="auto"/>
        <w:ind w:left="57" w:right="57" w:firstLine="560"/>
        <w:rPr>
          <w:color w:val="000000"/>
          <w:sz w:val="28"/>
          <w:szCs w:val="28"/>
        </w:rPr>
      </w:pPr>
      <w:r>
        <w:rPr>
          <w:rFonts w:hint="eastAsia"/>
          <w:color w:val="000000"/>
          <w:sz w:val="28"/>
          <w:szCs w:val="28"/>
        </w:rPr>
        <w:t>在参加此次政府采购活动前</w:t>
      </w:r>
      <w:r>
        <w:rPr>
          <w:color w:val="000000"/>
          <w:sz w:val="28"/>
          <w:szCs w:val="28"/>
        </w:rPr>
        <w:t>3</w:t>
      </w:r>
      <w:r>
        <w:rPr>
          <w:rFonts w:hint="eastAsia"/>
          <w:color w:val="000000"/>
          <w:sz w:val="28"/>
          <w:szCs w:val="28"/>
        </w:rPr>
        <w:t>年内，本公司在经营活动中无重大违法记录，在“信用中国”（</w:t>
      </w:r>
      <w:r>
        <w:rPr>
          <w:color w:val="000000"/>
          <w:sz w:val="28"/>
          <w:szCs w:val="28"/>
        </w:rPr>
        <w:t>www.creditchima.gov.cn</w:t>
      </w:r>
      <w:r>
        <w:rPr>
          <w:rFonts w:hint="eastAsia"/>
          <w:color w:val="000000"/>
          <w:sz w:val="28"/>
          <w:szCs w:val="28"/>
        </w:rPr>
        <w:t>）、“信用内蒙古”（</w:t>
      </w:r>
      <w:r>
        <w:rPr>
          <w:color w:val="000000"/>
          <w:sz w:val="28"/>
          <w:szCs w:val="28"/>
        </w:rPr>
        <w:t>www.nmgcredit.gov.cn</w:t>
      </w:r>
      <w:r>
        <w:rPr>
          <w:rFonts w:hint="eastAsia"/>
          <w:color w:val="000000"/>
          <w:sz w:val="28"/>
          <w:szCs w:val="28"/>
        </w:rPr>
        <w:t>）和中国政府采购网（</w:t>
      </w:r>
      <w:r>
        <w:rPr>
          <w:color w:val="000000"/>
          <w:sz w:val="28"/>
          <w:szCs w:val="28"/>
        </w:rPr>
        <w:t>www.ccgp.gov.cn</w:t>
      </w:r>
      <w:r>
        <w:rPr>
          <w:rFonts w:hint="eastAsia"/>
          <w:color w:val="000000"/>
          <w:sz w:val="28"/>
          <w:szCs w:val="28"/>
        </w:rPr>
        <w:t>）上均无任何违法违规行为的记录。</w:t>
      </w:r>
    </w:p>
    <w:p>
      <w:pPr>
        <w:pStyle w:val="8"/>
        <w:spacing w:beforeAutospacing="0" w:afterAutospacing="0" w:line="360" w:lineRule="auto"/>
        <w:ind w:left="57" w:right="57" w:firstLine="560"/>
        <w:jc w:val="both"/>
        <w:rPr>
          <w:color w:val="000000"/>
          <w:sz w:val="28"/>
          <w:szCs w:val="28"/>
        </w:rPr>
      </w:pPr>
      <w:r>
        <w:rPr>
          <w:rFonts w:hint="eastAsia"/>
          <w:color w:val="000000"/>
          <w:sz w:val="28"/>
          <w:szCs w:val="28"/>
        </w:rPr>
        <w:t>特此声明。</w:t>
      </w:r>
    </w:p>
    <w:p>
      <w:pPr>
        <w:pStyle w:val="8"/>
        <w:spacing w:beforeAutospacing="0" w:afterAutospacing="0" w:line="360" w:lineRule="auto"/>
        <w:ind w:left="57" w:right="57" w:firstLine="560"/>
        <w:jc w:val="center"/>
        <w:rPr>
          <w:rFonts w:ascii="Times New Roman" w:hAnsi="Times New Roman"/>
          <w:color w:val="000000"/>
          <w:sz w:val="28"/>
          <w:szCs w:val="28"/>
        </w:rPr>
      </w:pPr>
    </w:p>
    <w:p>
      <w:pPr>
        <w:pStyle w:val="8"/>
        <w:spacing w:beforeAutospacing="0" w:afterAutospacing="0" w:line="360" w:lineRule="auto"/>
        <w:ind w:left="57" w:right="57" w:firstLine="560"/>
        <w:jc w:val="center"/>
        <w:rPr>
          <w:rFonts w:ascii="Times New Roman" w:hAnsi="Times New Roman"/>
          <w:color w:val="000000"/>
          <w:sz w:val="28"/>
          <w:szCs w:val="28"/>
        </w:rPr>
      </w:pPr>
      <w:r>
        <w:rPr>
          <w:rFonts w:hint="eastAsia" w:ascii="Times New Roman" w:hAnsi="Times New Roman"/>
          <w:color w:val="000000"/>
          <w:sz w:val="28"/>
          <w:szCs w:val="28"/>
        </w:rPr>
        <w:t>供应商名称（加盖公章）：</w:t>
      </w:r>
    </w:p>
    <w:p>
      <w:pPr>
        <w:pStyle w:val="8"/>
        <w:spacing w:beforeAutospacing="0" w:afterAutospacing="0" w:line="360" w:lineRule="auto"/>
        <w:ind w:left="57" w:right="57" w:firstLine="560"/>
        <w:jc w:val="center"/>
        <w:rPr>
          <w:rFonts w:hint="eastAsia" w:ascii="Times New Roman" w:hAnsi="Times New Roman"/>
          <w:color w:val="000000"/>
          <w:sz w:val="28"/>
          <w:szCs w:val="28"/>
        </w:rPr>
      </w:pPr>
      <w:r>
        <w:rPr>
          <w:rFonts w:hint="eastAsia" w:ascii="Times New Roman" w:hAnsi="Times New Roman"/>
          <w:color w:val="000000"/>
          <w:sz w:val="28"/>
          <w:szCs w:val="28"/>
        </w:rPr>
        <w:t>年月日</w:t>
      </w:r>
    </w:p>
    <w:p>
      <w:pPr>
        <w:pStyle w:val="8"/>
        <w:spacing w:beforeAutospacing="0" w:afterAutospacing="0" w:line="360" w:lineRule="auto"/>
        <w:ind w:left="57" w:right="57" w:firstLine="560"/>
        <w:jc w:val="center"/>
        <w:rPr>
          <w:rFonts w:hint="eastAsia" w:ascii="Times New Roman" w:hAnsi="Times New Roman"/>
          <w:color w:val="000000"/>
          <w:sz w:val="28"/>
          <w:szCs w:val="28"/>
        </w:rPr>
      </w:pPr>
    </w:p>
    <w:p>
      <w:pPr>
        <w:pStyle w:val="8"/>
        <w:spacing w:beforeAutospacing="0" w:afterAutospacing="0" w:line="360" w:lineRule="auto"/>
        <w:ind w:left="57" w:right="57" w:firstLine="560"/>
        <w:jc w:val="center"/>
        <w:rPr>
          <w:rFonts w:hint="eastAsia" w:ascii="Times New Roman" w:hAnsi="Times New Roman"/>
          <w:color w:val="000000"/>
          <w:sz w:val="28"/>
          <w:szCs w:val="28"/>
        </w:rPr>
      </w:pPr>
    </w:p>
    <w:p>
      <w:pPr>
        <w:pStyle w:val="8"/>
        <w:spacing w:beforeAutospacing="0" w:afterAutospacing="0" w:line="360" w:lineRule="auto"/>
        <w:ind w:left="57" w:right="57" w:firstLine="560"/>
        <w:jc w:val="center"/>
        <w:rPr>
          <w:rFonts w:hint="eastAsia" w:ascii="Times New Roman" w:hAnsi="Times New Roman"/>
          <w:color w:val="000000"/>
          <w:sz w:val="28"/>
          <w:szCs w:val="28"/>
        </w:rPr>
      </w:pPr>
    </w:p>
    <w:p>
      <w:r>
        <w:rPr>
          <w:rFonts w:hint="eastAsia"/>
          <w:sz w:val="28"/>
          <w:szCs w:val="28"/>
          <w:lang w:eastAsia="zh-CN"/>
        </w:rPr>
        <w:t>附件五：</w:t>
      </w:r>
      <w:r>
        <w:rPr>
          <w:rFonts w:hint="eastAsia"/>
          <w:sz w:val="28"/>
          <w:szCs w:val="28"/>
        </w:rPr>
        <w:t>工程量清单</w:t>
      </w:r>
    </w:p>
    <w:p>
      <w:r>
        <w:drawing>
          <wp:inline distT="0" distB="0" distL="0" distR="0">
            <wp:extent cx="6010275" cy="8169910"/>
            <wp:effectExtent l="0" t="0" r="952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12091" cy="8172548"/>
                    </a:xfrm>
                    <a:prstGeom prst="rect">
                      <a:avLst/>
                    </a:prstGeom>
                    <a:noFill/>
                    <a:ln>
                      <a:noFill/>
                    </a:ln>
                  </pic:spPr>
                </pic:pic>
              </a:graphicData>
            </a:graphic>
          </wp:inline>
        </w:drawing>
      </w:r>
    </w:p>
    <w:p>
      <w:r>
        <w:br w:type="page"/>
      </w:r>
    </w:p>
    <w:p>
      <w:pPr>
        <w:pStyle w:val="22"/>
      </w:pPr>
      <w:r>
        <w:drawing>
          <wp:inline distT="0" distB="0" distL="0" distR="0">
            <wp:extent cx="6184900" cy="8662035"/>
            <wp:effectExtent l="0" t="0" r="635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84900" cy="8662504"/>
                    </a:xfrm>
                    <a:prstGeom prst="rect">
                      <a:avLst/>
                    </a:prstGeom>
                    <a:noFill/>
                    <a:ln>
                      <a:noFill/>
                    </a:ln>
                  </pic:spPr>
                </pic:pic>
              </a:graphicData>
            </a:graphic>
          </wp:inline>
        </w:drawing>
      </w:r>
    </w:p>
    <w:p>
      <w:r>
        <w:br w:type="page"/>
      </w:r>
    </w:p>
    <w:p>
      <w:pPr>
        <w:pStyle w:val="22"/>
      </w:pPr>
      <w:r>
        <w:drawing>
          <wp:inline distT="0" distB="0" distL="0" distR="0">
            <wp:extent cx="6184900" cy="8443595"/>
            <wp:effectExtent l="0" t="0" r="6350" b="146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84900" cy="8443891"/>
                    </a:xfrm>
                    <a:prstGeom prst="rect">
                      <a:avLst/>
                    </a:prstGeom>
                    <a:noFill/>
                    <a:ln>
                      <a:noFill/>
                    </a:ln>
                  </pic:spPr>
                </pic:pic>
              </a:graphicData>
            </a:graphic>
          </wp:inline>
        </w:drawing>
      </w:r>
    </w:p>
    <w:p>
      <w:r>
        <w:br w:type="page"/>
      </w:r>
    </w:p>
    <w:p>
      <w:r>
        <w:drawing>
          <wp:inline distT="0" distB="0" distL="0" distR="0">
            <wp:extent cx="6184900" cy="8425180"/>
            <wp:effectExtent l="0" t="0" r="6350" b="139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84900" cy="8425674"/>
                    </a:xfrm>
                    <a:prstGeom prst="rect">
                      <a:avLst/>
                    </a:prstGeom>
                    <a:noFill/>
                    <a:ln>
                      <a:noFill/>
                    </a:ln>
                  </pic:spPr>
                </pic:pic>
              </a:graphicData>
            </a:graphic>
          </wp:inline>
        </w:drawing>
      </w:r>
    </w:p>
    <w:p>
      <w:r>
        <w:br w:type="page"/>
      </w:r>
    </w:p>
    <w:p>
      <w:r>
        <w:drawing>
          <wp:inline distT="0" distB="0" distL="0" distR="0">
            <wp:extent cx="6184900" cy="8370570"/>
            <wp:effectExtent l="0" t="0" r="635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84900" cy="8371021"/>
                    </a:xfrm>
                    <a:prstGeom prst="rect">
                      <a:avLst/>
                    </a:prstGeom>
                    <a:noFill/>
                    <a:ln>
                      <a:noFill/>
                    </a:ln>
                  </pic:spPr>
                </pic:pic>
              </a:graphicData>
            </a:graphic>
          </wp:inline>
        </w:drawing>
      </w:r>
    </w:p>
    <w:p>
      <w:r>
        <w:br w:type="page"/>
      </w:r>
    </w:p>
    <w:p>
      <w:r>
        <w:drawing>
          <wp:inline distT="0" distB="0" distL="0" distR="0">
            <wp:extent cx="6184900" cy="8416290"/>
            <wp:effectExtent l="0" t="0" r="635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84900" cy="8416565"/>
                    </a:xfrm>
                    <a:prstGeom prst="rect">
                      <a:avLst/>
                    </a:prstGeom>
                    <a:noFill/>
                    <a:ln>
                      <a:noFill/>
                    </a:ln>
                  </pic:spPr>
                </pic:pic>
              </a:graphicData>
            </a:graphic>
          </wp:inline>
        </w:drawing>
      </w:r>
    </w:p>
    <w:p>
      <w:r>
        <w:br w:type="page"/>
      </w:r>
    </w:p>
    <w:p>
      <w:r>
        <w:drawing>
          <wp:inline distT="0" distB="0" distL="0" distR="0">
            <wp:extent cx="6184900" cy="8662035"/>
            <wp:effectExtent l="0" t="0" r="635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84900" cy="8662504"/>
                    </a:xfrm>
                    <a:prstGeom prst="rect">
                      <a:avLst/>
                    </a:prstGeom>
                    <a:noFill/>
                    <a:ln>
                      <a:noFill/>
                    </a:ln>
                  </pic:spPr>
                </pic:pic>
              </a:graphicData>
            </a:graphic>
          </wp:inline>
        </w:drawing>
      </w:r>
    </w:p>
    <w:p>
      <w:r>
        <w:br w:type="page"/>
      </w:r>
    </w:p>
    <w:p>
      <w:r>
        <w:drawing>
          <wp:inline distT="0" distB="0" distL="0" distR="0">
            <wp:extent cx="6184900" cy="8416290"/>
            <wp:effectExtent l="0" t="0" r="635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84900" cy="8416565"/>
                    </a:xfrm>
                    <a:prstGeom prst="rect">
                      <a:avLst/>
                    </a:prstGeom>
                    <a:noFill/>
                    <a:ln>
                      <a:noFill/>
                    </a:ln>
                  </pic:spPr>
                </pic:pic>
              </a:graphicData>
            </a:graphic>
          </wp:inline>
        </w:drawing>
      </w:r>
    </w:p>
    <w:p>
      <w:r>
        <w:br w:type="page"/>
      </w:r>
    </w:p>
    <w:p>
      <w:r>
        <w:drawing>
          <wp:inline distT="0" distB="0" distL="0" distR="0">
            <wp:extent cx="6184900" cy="8516620"/>
            <wp:effectExtent l="0" t="0" r="6350" b="177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84900" cy="8516762"/>
                    </a:xfrm>
                    <a:prstGeom prst="rect">
                      <a:avLst/>
                    </a:prstGeom>
                    <a:noFill/>
                    <a:ln>
                      <a:noFill/>
                    </a:ln>
                  </pic:spPr>
                </pic:pic>
              </a:graphicData>
            </a:graphic>
          </wp:inline>
        </w:drawing>
      </w:r>
    </w:p>
    <w:p>
      <w:r>
        <w:br w:type="page"/>
      </w:r>
    </w:p>
    <w:p>
      <w:r>
        <w:drawing>
          <wp:inline distT="0" distB="0" distL="0" distR="0">
            <wp:extent cx="6184900" cy="8416290"/>
            <wp:effectExtent l="0" t="0" r="635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84900" cy="8416565"/>
                    </a:xfrm>
                    <a:prstGeom prst="rect">
                      <a:avLst/>
                    </a:prstGeom>
                    <a:noFill/>
                    <a:ln>
                      <a:noFill/>
                    </a:ln>
                  </pic:spPr>
                </pic:pic>
              </a:graphicData>
            </a:graphic>
          </wp:inline>
        </w:drawing>
      </w:r>
    </w:p>
    <w:p>
      <w:r>
        <w:br w:type="page"/>
      </w:r>
    </w:p>
    <w:p>
      <w:r>
        <w:drawing>
          <wp:inline distT="0" distB="0" distL="0" distR="0">
            <wp:extent cx="6184900" cy="8434705"/>
            <wp:effectExtent l="0" t="0" r="635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184900" cy="8434783"/>
                    </a:xfrm>
                    <a:prstGeom prst="rect">
                      <a:avLst/>
                    </a:prstGeom>
                    <a:noFill/>
                    <a:ln>
                      <a:noFill/>
                    </a:ln>
                  </pic:spPr>
                </pic:pic>
              </a:graphicData>
            </a:graphic>
          </wp:inline>
        </w:drawing>
      </w:r>
    </w:p>
    <w:p>
      <w:r>
        <w:br w:type="page"/>
      </w:r>
    </w:p>
    <w:p>
      <w:r>
        <w:drawing>
          <wp:inline distT="0" distB="0" distL="0" distR="0">
            <wp:extent cx="6184900" cy="8370570"/>
            <wp:effectExtent l="0" t="0" r="6350" b="1143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84900" cy="8371021"/>
                    </a:xfrm>
                    <a:prstGeom prst="rect">
                      <a:avLst/>
                    </a:prstGeom>
                    <a:noFill/>
                    <a:ln>
                      <a:noFill/>
                    </a:ln>
                  </pic:spPr>
                </pic:pic>
              </a:graphicData>
            </a:graphic>
          </wp:inline>
        </w:drawing>
      </w:r>
    </w:p>
    <w:p>
      <w:r>
        <w:br w:type="page"/>
      </w:r>
    </w:p>
    <w:p>
      <w:pPr>
        <w:pStyle w:val="8"/>
        <w:spacing w:beforeAutospacing="0" w:afterAutospacing="0" w:line="360" w:lineRule="auto"/>
        <w:ind w:right="57"/>
        <w:jc w:val="both"/>
        <w:rPr>
          <w:rFonts w:hint="eastAsia" w:ascii="Times New Roman" w:hAnsi="Times New Roman"/>
          <w:color w:val="000000"/>
          <w:sz w:val="28"/>
          <w:szCs w:val="28"/>
        </w:rPr>
      </w:pPr>
      <w:r>
        <w:rPr>
          <w:rFonts w:hint="eastAsia"/>
        </w:rPr>
        <w:drawing>
          <wp:inline distT="0" distB="0" distL="0" distR="0">
            <wp:extent cx="6184900" cy="8416290"/>
            <wp:effectExtent l="0" t="0" r="6350" b="38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184900" cy="8416565"/>
                    </a:xfrm>
                    <a:prstGeom prst="rect">
                      <a:avLst/>
                    </a:prstGeom>
                    <a:noFill/>
                    <a:ln>
                      <a:noFill/>
                    </a:ln>
                  </pic:spPr>
                </pic:pic>
              </a:graphicData>
            </a:graphic>
          </wp:inline>
        </w:drawing>
      </w:r>
    </w:p>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29</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fldChar w:fldCharType="begin"/>
    </w:r>
    <w:r>
      <w:instrText xml:space="preserve"> PAGE   \* MERGEFORMAT </w:instrText>
    </w:r>
    <w:r>
      <w:fldChar w:fldCharType="separate"/>
    </w:r>
    <w:r>
      <w:rPr>
        <w:lang w:val="zh-CN"/>
      </w:rPr>
      <w:t>36</w:t>
    </w:r>
    <w:r>
      <w:rPr>
        <w:lang w:val="zh-CN"/>
      </w:rPr>
      <w:fldChar w:fldCharType="end"/>
    </w:r>
  </w:p>
  <w:p>
    <w:pPr>
      <w:pStyle w:val="1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5AFBD"/>
    <w:multiLevelType w:val="singleLevel"/>
    <w:tmpl w:val="8BB5AF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64"/>
    <w:rsid w:val="000D3564"/>
    <w:rsid w:val="001A70F1"/>
    <w:rsid w:val="001F5A93"/>
    <w:rsid w:val="00254FCA"/>
    <w:rsid w:val="003026F1"/>
    <w:rsid w:val="0032072F"/>
    <w:rsid w:val="004665CF"/>
    <w:rsid w:val="006C6774"/>
    <w:rsid w:val="006D6248"/>
    <w:rsid w:val="007B64F5"/>
    <w:rsid w:val="0094253F"/>
    <w:rsid w:val="009B6ED0"/>
    <w:rsid w:val="009C63F2"/>
    <w:rsid w:val="00A23674"/>
    <w:rsid w:val="00A94378"/>
    <w:rsid w:val="00B24062"/>
    <w:rsid w:val="00B50FFF"/>
    <w:rsid w:val="00BD4540"/>
    <w:rsid w:val="00D515A2"/>
    <w:rsid w:val="00E020C8"/>
    <w:rsid w:val="00E2580B"/>
    <w:rsid w:val="00E63295"/>
    <w:rsid w:val="00E804ED"/>
    <w:rsid w:val="00FB4C4B"/>
    <w:rsid w:val="02104700"/>
    <w:rsid w:val="031A3E24"/>
    <w:rsid w:val="03F411CC"/>
    <w:rsid w:val="06593325"/>
    <w:rsid w:val="07D92684"/>
    <w:rsid w:val="0A333B4E"/>
    <w:rsid w:val="0DC60427"/>
    <w:rsid w:val="0F910C78"/>
    <w:rsid w:val="101F5FE5"/>
    <w:rsid w:val="121E0FEB"/>
    <w:rsid w:val="12763588"/>
    <w:rsid w:val="1B155F49"/>
    <w:rsid w:val="1C0551B9"/>
    <w:rsid w:val="1DEF1CDD"/>
    <w:rsid w:val="1E4E1F5E"/>
    <w:rsid w:val="1FB1652C"/>
    <w:rsid w:val="210002C9"/>
    <w:rsid w:val="266570C9"/>
    <w:rsid w:val="2B8D17FC"/>
    <w:rsid w:val="2D004411"/>
    <w:rsid w:val="2DBF6591"/>
    <w:rsid w:val="31D26957"/>
    <w:rsid w:val="32E64579"/>
    <w:rsid w:val="396F41B3"/>
    <w:rsid w:val="3C7125AC"/>
    <w:rsid w:val="3E204D34"/>
    <w:rsid w:val="40BF072F"/>
    <w:rsid w:val="41F92DEA"/>
    <w:rsid w:val="439577A2"/>
    <w:rsid w:val="453016FE"/>
    <w:rsid w:val="455F3F20"/>
    <w:rsid w:val="45F73B38"/>
    <w:rsid w:val="4A0567C6"/>
    <w:rsid w:val="50273482"/>
    <w:rsid w:val="547461F3"/>
    <w:rsid w:val="54A800E0"/>
    <w:rsid w:val="54D86290"/>
    <w:rsid w:val="577B551F"/>
    <w:rsid w:val="5C134686"/>
    <w:rsid w:val="5CB07AE9"/>
    <w:rsid w:val="5DED54C4"/>
    <w:rsid w:val="62BC0B2B"/>
    <w:rsid w:val="636C5C32"/>
    <w:rsid w:val="666C6F41"/>
    <w:rsid w:val="68D30323"/>
    <w:rsid w:val="6C0F1BB7"/>
    <w:rsid w:val="6C543D98"/>
    <w:rsid w:val="6E5C5E09"/>
    <w:rsid w:val="6F27572E"/>
    <w:rsid w:val="713E563A"/>
    <w:rsid w:val="73BD6069"/>
    <w:rsid w:val="75493BD2"/>
    <w:rsid w:val="79F30E19"/>
    <w:rsid w:val="7A7020FA"/>
    <w:rsid w:val="7D61415D"/>
    <w:rsid w:val="7DD761E1"/>
    <w:rsid w:val="7E434E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outlineLvl w:val="0"/>
    </w:pPr>
    <w:rPr>
      <w:b/>
      <w:sz w:val="24"/>
      <w:szCs w:val="24"/>
    </w:rPr>
  </w:style>
  <w:style w:type="paragraph" w:styleId="4">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Body Text"/>
    <w:basedOn w:val="1"/>
    <w:qFormat/>
    <w:uiPriority w:val="0"/>
    <w:pPr>
      <w:spacing w:after="120"/>
    </w:pPr>
    <w:rPr>
      <w:kern w:val="0"/>
      <w:sz w:val="24"/>
    </w:rPr>
  </w:style>
  <w:style w:type="paragraph" w:styleId="8">
    <w:name w:val="Plain Text"/>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alloon Text"/>
    <w:basedOn w:val="1"/>
    <w:link w:val="23"/>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11">
    <w:name w:val="header"/>
    <w:basedOn w:val="1"/>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2">
    <w:name w:val="Body Text 2"/>
    <w:basedOn w:val="1"/>
    <w:qFormat/>
    <w:uiPriority w:val="99"/>
    <w:pPr>
      <w:spacing w:after="120" w:line="480" w:lineRule="auto"/>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Body Text 21"/>
    <w:basedOn w:val="1"/>
    <w:qFormat/>
    <w:uiPriority w:val="99"/>
    <w:pPr>
      <w:spacing w:line="480" w:lineRule="auto"/>
    </w:pPr>
    <w:rPr>
      <w:rFonts w:ascii="Calibri" w:hAnsi="Calibri"/>
      <w:sz w:val="20"/>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16"/>
    <w:basedOn w:val="16"/>
    <w:qFormat/>
    <w:uiPriority w:val="0"/>
    <w:rPr>
      <w:rFonts w:hint="default" w:ascii="Times New Roman" w:hAnsi="Times New Roman" w:cs="Times New Roman"/>
      <w:color w:val="0000FF"/>
      <w:u w:val="single"/>
    </w:rPr>
  </w:style>
  <w:style w:type="paragraph" w:customStyle="1" w:styleId="22">
    <w:name w:val="正文_3_0_1"/>
    <w:basedOn w:val="1"/>
    <w:qFormat/>
    <w:uiPriority w:val="0"/>
    <w:rPr>
      <w:rFonts w:ascii="Calibri" w:hAnsi="Calibri"/>
    </w:rPr>
  </w:style>
  <w:style w:type="character" w:customStyle="1" w:styleId="23">
    <w:name w:val="批注框文本 Char"/>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emf"/><Relationship Id="rId21" Type="http://schemas.openxmlformats.org/officeDocument/2006/relationships/image" Target="media/image13.emf"/><Relationship Id="rId20" Type="http://schemas.openxmlformats.org/officeDocument/2006/relationships/image" Target="media/image12.emf"/><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image" Target="media/image10.emf"/><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1482</Words>
  <Characters>8448</Characters>
  <Lines>70</Lines>
  <Paragraphs>19</Paragraphs>
  <TotalTime>10</TotalTime>
  <ScaleCrop>false</ScaleCrop>
  <LinksUpToDate>false</LinksUpToDate>
  <CharactersWithSpaces>9911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2020-05-08T02:16:00Z</dcterms:created>
  <dc:creator>Administrator</dc:creator>
  <cp:lastModifiedBy>Administrator</cp:lastModifiedBy>
  <cp:lastPrinted>2022-05-24T09:13:00Z</cp:lastPrinted>
  <dcterms:modified xsi:type="dcterms:W3CDTF">2022-05-26T00:54:40Z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