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602" w:afterAutospacing="0" w:line="450" w:lineRule="atLeast"/>
        <w:jc w:val="center"/>
        <w:rPr>
          <w:rFonts w:ascii="黑体" w:hAnsi="黑体" w:eastAsia="黑体"/>
          <w:color w:val="auto"/>
        </w:rPr>
      </w:pPr>
      <w:r>
        <w:rPr>
          <w:rFonts w:hint="eastAsia" w:ascii="黑体" w:hAnsi="黑体" w:eastAsia="黑体" w:cs="黑体"/>
          <w:b/>
          <w:bCs/>
          <w:i w:val="0"/>
          <w:iCs w:val="0"/>
          <w:caps w:val="0"/>
          <w:color w:val="666666"/>
          <w:spacing w:val="0"/>
          <w:sz w:val="36"/>
          <w:szCs w:val="36"/>
        </w:rPr>
        <w:t>赤峰</w:t>
      </w:r>
      <w:r>
        <w:rPr>
          <w:rFonts w:hint="eastAsia" w:ascii="黑体" w:hAnsi="黑体" w:eastAsia="黑体" w:cs="黑体"/>
          <w:b/>
          <w:bCs/>
          <w:i w:val="0"/>
          <w:iCs w:val="0"/>
          <w:caps w:val="0"/>
          <w:color w:val="666666"/>
          <w:spacing w:val="0"/>
          <w:sz w:val="36"/>
          <w:szCs w:val="36"/>
          <w:lang w:val="en-US" w:eastAsia="zh-CN"/>
        </w:rPr>
        <w:t>大学固定资产</w:t>
      </w:r>
      <w:r>
        <w:rPr>
          <w:rFonts w:hint="eastAsia" w:ascii="黑体" w:hAnsi="黑体" w:eastAsia="黑体" w:cs="黑体"/>
          <w:b/>
          <w:bCs/>
          <w:i w:val="0"/>
          <w:iCs w:val="0"/>
          <w:caps w:val="0"/>
          <w:color w:val="666666"/>
          <w:spacing w:val="0"/>
          <w:sz w:val="36"/>
          <w:szCs w:val="36"/>
        </w:rPr>
        <w:t>搬</w:t>
      </w:r>
      <w:r>
        <w:rPr>
          <w:rFonts w:hint="eastAsia" w:ascii="黑体" w:hAnsi="黑体" w:eastAsia="黑体" w:cs="黑体"/>
          <w:b/>
          <w:bCs/>
          <w:i w:val="0"/>
          <w:iCs w:val="0"/>
          <w:caps w:val="0"/>
          <w:color w:val="666666"/>
          <w:spacing w:val="0"/>
          <w:sz w:val="36"/>
          <w:szCs w:val="36"/>
          <w:lang w:val="en-US" w:eastAsia="zh-CN"/>
        </w:rPr>
        <w:t>运</w:t>
      </w:r>
      <w:r>
        <w:rPr>
          <w:rFonts w:hint="eastAsia" w:ascii="黑体" w:hAnsi="黑体" w:eastAsia="黑体" w:cs="黑体"/>
          <w:b/>
          <w:bCs/>
          <w:i w:val="0"/>
          <w:iCs w:val="0"/>
          <w:caps w:val="0"/>
          <w:color w:val="666666"/>
          <w:spacing w:val="0"/>
          <w:sz w:val="36"/>
          <w:szCs w:val="36"/>
        </w:rPr>
        <w:t>服务询价</w:t>
      </w:r>
      <w:r>
        <w:rPr>
          <w:rFonts w:ascii="黑体" w:hAnsi="黑体" w:eastAsia="黑体" w:cs="宋体"/>
          <w:color w:val="auto"/>
        </w:rPr>
        <w:t>文件</w:t>
      </w:r>
    </w:p>
    <w:p>
      <w:pPr>
        <w:rPr>
          <w:rFonts w:hint="eastAsia" w:ascii="宋体" w:hAnsi="宋体" w:cs="宋体"/>
          <w:color w:val="auto"/>
          <w:sz w:val="30"/>
          <w:szCs w:val="30"/>
        </w:rPr>
      </w:pPr>
      <w:r>
        <w:rPr>
          <w:rFonts w:hint="eastAsia" w:ascii="宋体" w:hAnsi="宋体" w:cs="宋体"/>
          <w:color w:val="auto"/>
          <w:sz w:val="30"/>
          <w:szCs w:val="30"/>
        </w:rPr>
        <w:t>项目编号：</w:t>
      </w:r>
      <w:r>
        <w:rPr>
          <w:rFonts w:hint="eastAsia" w:ascii="仿宋" w:hAnsi="仿宋" w:eastAsia="仿宋" w:cs="仿宋"/>
          <w:i w:val="0"/>
          <w:iCs w:val="0"/>
          <w:caps w:val="0"/>
          <w:color w:val="666666"/>
          <w:spacing w:val="0"/>
          <w:sz w:val="30"/>
          <w:szCs w:val="30"/>
          <w:lang w:val="en-US" w:eastAsia="zh-CN"/>
        </w:rPr>
        <w:t>CFDXZCC2026CG001FW</w:t>
      </w: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sz w:val="30"/>
          <w:szCs w:val="30"/>
        </w:rPr>
      </w:pPr>
    </w:p>
    <w:p>
      <w:p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审核意见：</w:t>
      </w: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项目单位经办人（签字）：</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项目单位负责人（签字）：               (公章）</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资产处采购科（签字）：</w:t>
      </w:r>
    </w:p>
    <w:p>
      <w:pPr>
        <w:numPr>
          <w:ilvl w:val="0"/>
          <w:numId w:val="0"/>
        </w:numPr>
        <w:rPr>
          <w:rFonts w:hint="eastAsia" w:ascii="宋体" w:hAnsi="宋体" w:cs="宋体"/>
          <w:color w:val="auto"/>
          <w:kern w:val="0"/>
          <w:sz w:val="30"/>
          <w:szCs w:val="30"/>
          <w:lang w:bidi="ar"/>
        </w:rPr>
      </w:pPr>
    </w:p>
    <w:p>
      <w:pPr>
        <w:numPr>
          <w:ilvl w:val="0"/>
          <w:numId w:val="1"/>
        </w:numPr>
        <w:rPr>
          <w:rFonts w:hint="eastAsia" w:ascii="宋体" w:hAnsi="宋体" w:cs="宋体"/>
          <w:color w:val="auto"/>
          <w:kern w:val="0"/>
          <w:sz w:val="30"/>
          <w:szCs w:val="30"/>
          <w:lang w:bidi="ar"/>
        </w:rPr>
      </w:pPr>
      <w:r>
        <w:rPr>
          <w:rFonts w:hint="eastAsia" w:ascii="宋体" w:hAnsi="宋体" w:cs="宋体"/>
          <w:color w:val="auto"/>
          <w:kern w:val="0"/>
          <w:sz w:val="30"/>
          <w:szCs w:val="30"/>
          <w:lang w:bidi="ar"/>
        </w:rPr>
        <w:t>资产处处长（签字）：                   （公章）</w:t>
      </w:r>
    </w:p>
    <w:p>
      <w:pPr>
        <w:pStyle w:val="2"/>
        <w:widowControl/>
        <w:spacing w:beforeAutospacing="0" w:after="602" w:afterAutospacing="0" w:line="450" w:lineRule="atLeast"/>
        <w:jc w:val="center"/>
        <w:rPr>
          <w:rFonts w:cs="宋体"/>
          <w:color w:val="auto"/>
          <w:sz w:val="30"/>
          <w:szCs w:val="30"/>
          <w:lang w:bidi="ar"/>
        </w:rPr>
      </w:pPr>
    </w:p>
    <w:p>
      <w:pPr>
        <w:pStyle w:val="2"/>
        <w:widowControl/>
        <w:spacing w:beforeAutospacing="0" w:after="602" w:afterAutospacing="0" w:line="450" w:lineRule="atLeast"/>
        <w:jc w:val="center"/>
        <w:rPr>
          <w:rFonts w:cs="宋体"/>
          <w:color w:val="auto"/>
          <w:sz w:val="30"/>
          <w:szCs w:val="30"/>
          <w:lang w:bidi="ar"/>
        </w:rPr>
      </w:pPr>
    </w:p>
    <w:p>
      <w:pPr>
        <w:pStyle w:val="2"/>
        <w:widowControl/>
        <w:spacing w:beforeAutospacing="0" w:after="602" w:afterAutospacing="0" w:line="450" w:lineRule="atLeast"/>
        <w:jc w:val="center"/>
        <w:rPr>
          <w:rFonts w:ascii="黑体" w:hAnsi="黑体" w:eastAsia="黑体"/>
          <w:color w:val="auto"/>
        </w:rPr>
      </w:pPr>
      <w:r>
        <w:rPr>
          <w:rFonts w:cs="宋体"/>
          <w:color w:val="auto"/>
          <w:sz w:val="30"/>
          <w:szCs w:val="30"/>
          <w:lang w:bidi="ar"/>
        </w:rPr>
        <w:t>202</w:t>
      </w:r>
      <w:r>
        <w:rPr>
          <w:rFonts w:hint="eastAsia" w:cs="宋体"/>
          <w:color w:val="auto"/>
          <w:sz w:val="30"/>
          <w:szCs w:val="30"/>
          <w:lang w:val="en-US" w:eastAsia="zh-CN" w:bidi="ar"/>
        </w:rPr>
        <w:t>6</w:t>
      </w:r>
      <w:r>
        <w:rPr>
          <w:rFonts w:cs="宋体"/>
          <w:color w:val="auto"/>
          <w:sz w:val="30"/>
          <w:szCs w:val="30"/>
          <w:lang w:bidi="ar"/>
        </w:rPr>
        <w:t>年</w:t>
      </w:r>
      <w:r>
        <w:rPr>
          <w:rFonts w:hint="eastAsia" w:cs="宋体"/>
          <w:color w:val="auto"/>
          <w:sz w:val="30"/>
          <w:szCs w:val="30"/>
          <w:lang w:val="en-US" w:eastAsia="zh-CN" w:bidi="ar"/>
        </w:rPr>
        <w:t>4</w:t>
      </w:r>
      <w:bookmarkStart w:id="0" w:name="_GoBack"/>
      <w:bookmarkEnd w:id="0"/>
      <w:r>
        <w:rPr>
          <w:rFonts w:cs="宋体"/>
          <w:color w:val="auto"/>
          <w:sz w:val="30"/>
          <w:szCs w:val="30"/>
          <w:lang w:bidi="ar"/>
        </w:rPr>
        <w:t xml:space="preserve">月 </w:t>
      </w:r>
      <w:r>
        <w:rPr>
          <w:rFonts w:cs="宋体"/>
          <w:color w:val="auto"/>
          <w:sz w:val="28"/>
          <w:szCs w:val="28"/>
          <w:lang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2" w:afterAutospacing="0" w:line="400" w:lineRule="exact"/>
        <w:ind w:left="0" w:right="0"/>
        <w:jc w:val="center"/>
        <w:textAlignment w:val="auto"/>
        <w:rPr>
          <w:rFonts w:hint="eastAsia" w:ascii="黑体" w:hAnsi="黑体" w:eastAsia="黑体" w:cs="黑体"/>
          <w:b/>
          <w:bCs/>
          <w:i w:val="0"/>
          <w:iCs w:val="0"/>
          <w:caps w:val="0"/>
          <w:color w:val="666666"/>
          <w:spacing w:val="0"/>
          <w:sz w:val="36"/>
          <w:szCs w:val="3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602" w:afterAutospacing="0" w:line="400" w:lineRule="exact"/>
        <w:ind w:left="0" w:right="0"/>
        <w:jc w:val="center"/>
        <w:textAlignment w:val="auto"/>
        <w:rPr>
          <w:rFonts w:hint="eastAsia" w:ascii="黑体" w:hAnsi="黑体" w:eastAsia="黑体" w:cs="黑体"/>
          <w:b/>
          <w:bCs/>
          <w:color w:val="666666"/>
          <w:sz w:val="36"/>
          <w:szCs w:val="36"/>
        </w:rPr>
      </w:pPr>
      <w:r>
        <w:rPr>
          <w:rFonts w:hint="eastAsia" w:ascii="黑体" w:hAnsi="黑体" w:eastAsia="黑体" w:cs="黑体"/>
          <w:b/>
          <w:bCs/>
          <w:i w:val="0"/>
          <w:iCs w:val="0"/>
          <w:caps w:val="0"/>
          <w:color w:val="666666"/>
          <w:spacing w:val="0"/>
          <w:sz w:val="36"/>
          <w:szCs w:val="36"/>
        </w:rPr>
        <w:t>赤峰</w:t>
      </w:r>
      <w:r>
        <w:rPr>
          <w:rFonts w:hint="eastAsia" w:ascii="黑体" w:hAnsi="黑体" w:eastAsia="黑体" w:cs="黑体"/>
          <w:b/>
          <w:bCs/>
          <w:i w:val="0"/>
          <w:iCs w:val="0"/>
          <w:caps w:val="0"/>
          <w:color w:val="666666"/>
          <w:spacing w:val="0"/>
          <w:sz w:val="36"/>
          <w:szCs w:val="36"/>
          <w:lang w:val="en-US" w:eastAsia="zh-CN"/>
        </w:rPr>
        <w:t>大学固定资产</w:t>
      </w:r>
      <w:r>
        <w:rPr>
          <w:rFonts w:hint="eastAsia" w:ascii="黑体" w:hAnsi="黑体" w:eastAsia="黑体" w:cs="黑体"/>
          <w:b/>
          <w:bCs/>
          <w:i w:val="0"/>
          <w:iCs w:val="0"/>
          <w:caps w:val="0"/>
          <w:color w:val="666666"/>
          <w:spacing w:val="0"/>
          <w:sz w:val="36"/>
          <w:szCs w:val="36"/>
        </w:rPr>
        <w:t>搬</w:t>
      </w:r>
      <w:r>
        <w:rPr>
          <w:rFonts w:hint="eastAsia" w:ascii="黑体" w:hAnsi="黑体" w:eastAsia="黑体" w:cs="黑体"/>
          <w:b/>
          <w:bCs/>
          <w:i w:val="0"/>
          <w:iCs w:val="0"/>
          <w:caps w:val="0"/>
          <w:color w:val="666666"/>
          <w:spacing w:val="0"/>
          <w:sz w:val="36"/>
          <w:szCs w:val="36"/>
          <w:lang w:val="en-US" w:eastAsia="zh-CN"/>
        </w:rPr>
        <w:t>运</w:t>
      </w:r>
      <w:r>
        <w:rPr>
          <w:rFonts w:hint="eastAsia" w:ascii="黑体" w:hAnsi="黑体" w:eastAsia="黑体" w:cs="黑体"/>
          <w:b/>
          <w:bCs/>
          <w:i w:val="0"/>
          <w:iCs w:val="0"/>
          <w:caps w:val="0"/>
          <w:color w:val="666666"/>
          <w:spacing w:val="0"/>
          <w:sz w:val="36"/>
          <w:szCs w:val="36"/>
        </w:rPr>
        <w:t>服务询价采购公告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rPr>
        <w:t>赤峰</w:t>
      </w:r>
      <w:r>
        <w:rPr>
          <w:rFonts w:hint="eastAsia" w:ascii="仿宋" w:hAnsi="仿宋" w:eastAsia="仿宋" w:cs="仿宋"/>
          <w:i w:val="0"/>
          <w:iCs w:val="0"/>
          <w:caps w:val="0"/>
          <w:color w:val="666666"/>
          <w:spacing w:val="0"/>
          <w:sz w:val="28"/>
          <w:szCs w:val="28"/>
          <w:lang w:val="en-US" w:eastAsia="zh-CN"/>
        </w:rPr>
        <w:t>大学资产与实验室管理处</w:t>
      </w:r>
      <w:r>
        <w:rPr>
          <w:rFonts w:hint="eastAsia" w:ascii="仿宋" w:hAnsi="仿宋" w:eastAsia="仿宋" w:cs="仿宋"/>
          <w:i w:val="0"/>
          <w:iCs w:val="0"/>
          <w:caps w:val="0"/>
          <w:color w:val="666666"/>
          <w:spacing w:val="0"/>
          <w:sz w:val="28"/>
          <w:szCs w:val="28"/>
        </w:rPr>
        <w:t>采用询价方式采购</w:t>
      </w:r>
      <w:r>
        <w:rPr>
          <w:rFonts w:hint="eastAsia" w:ascii="仿宋" w:hAnsi="仿宋" w:eastAsia="仿宋" w:cs="仿宋"/>
          <w:i w:val="0"/>
          <w:iCs w:val="0"/>
          <w:caps w:val="0"/>
          <w:color w:val="666666"/>
          <w:spacing w:val="0"/>
          <w:sz w:val="28"/>
          <w:szCs w:val="28"/>
          <w:lang w:val="en-US" w:eastAsia="zh-CN"/>
        </w:rPr>
        <w:t>赤峰大学固定资产</w:t>
      </w:r>
      <w:r>
        <w:rPr>
          <w:rFonts w:hint="eastAsia" w:ascii="仿宋" w:hAnsi="仿宋" w:eastAsia="仿宋" w:cs="仿宋"/>
          <w:i w:val="0"/>
          <w:iCs w:val="0"/>
          <w:caps w:val="0"/>
          <w:color w:val="666666"/>
          <w:spacing w:val="0"/>
          <w:sz w:val="28"/>
          <w:szCs w:val="28"/>
        </w:rPr>
        <w:t>搬</w:t>
      </w:r>
      <w:r>
        <w:rPr>
          <w:rFonts w:hint="eastAsia" w:ascii="仿宋" w:hAnsi="仿宋" w:eastAsia="仿宋" w:cs="仿宋"/>
          <w:i w:val="0"/>
          <w:iCs w:val="0"/>
          <w:caps w:val="0"/>
          <w:color w:val="666666"/>
          <w:spacing w:val="0"/>
          <w:sz w:val="28"/>
          <w:szCs w:val="28"/>
          <w:lang w:val="en-US" w:eastAsia="zh-CN"/>
        </w:rPr>
        <w:t>运</w:t>
      </w:r>
      <w:r>
        <w:rPr>
          <w:rFonts w:hint="eastAsia" w:ascii="仿宋" w:hAnsi="仿宋" w:eastAsia="仿宋" w:cs="仿宋"/>
          <w:i w:val="0"/>
          <w:iCs w:val="0"/>
          <w:caps w:val="0"/>
          <w:color w:val="666666"/>
          <w:spacing w:val="0"/>
          <w:sz w:val="28"/>
          <w:szCs w:val="28"/>
        </w:rPr>
        <w:t>服务,欢迎符合资格条件的供应商前来报名参加。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rPr>
      </w:pPr>
      <w:r>
        <w:rPr>
          <w:rFonts w:hint="eastAsia" w:ascii="仿宋" w:hAnsi="仿宋" w:eastAsia="仿宋" w:cs="仿宋"/>
          <w:i w:val="0"/>
          <w:iCs w:val="0"/>
          <w:caps w:val="0"/>
          <w:color w:val="666666"/>
          <w:spacing w:val="0"/>
          <w:sz w:val="28"/>
          <w:szCs w:val="28"/>
        </w:rPr>
        <w:t>一、项目基本情况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仿宋" w:hAnsi="仿宋" w:eastAsia="仿宋" w:cs="仿宋"/>
          <w:color w:val="666666"/>
        </w:rPr>
      </w:pPr>
      <w:r>
        <w:rPr>
          <w:rFonts w:hint="eastAsia" w:ascii="仿宋" w:hAnsi="仿宋" w:eastAsia="仿宋" w:cs="仿宋"/>
          <w:i w:val="0"/>
          <w:iCs w:val="0"/>
          <w:caps w:val="0"/>
          <w:color w:val="666666"/>
          <w:spacing w:val="0"/>
          <w:sz w:val="28"/>
          <w:szCs w:val="28"/>
        </w:rPr>
        <w:t>项目名称：</w:t>
      </w:r>
      <w:r>
        <w:rPr>
          <w:rFonts w:hint="eastAsia" w:ascii="仿宋" w:hAnsi="仿宋" w:eastAsia="仿宋" w:cs="仿宋"/>
          <w:i w:val="0"/>
          <w:iCs w:val="0"/>
          <w:caps w:val="0"/>
          <w:color w:val="666666"/>
          <w:spacing w:val="0"/>
          <w:sz w:val="28"/>
          <w:szCs w:val="28"/>
          <w:shd w:val="clear" w:fill="FFFFFF"/>
        </w:rPr>
        <w:t>赤峰</w:t>
      </w:r>
      <w:r>
        <w:rPr>
          <w:rFonts w:hint="eastAsia" w:ascii="仿宋" w:hAnsi="仿宋" w:eastAsia="仿宋" w:cs="仿宋"/>
          <w:i w:val="0"/>
          <w:iCs w:val="0"/>
          <w:caps w:val="0"/>
          <w:color w:val="666666"/>
          <w:spacing w:val="0"/>
          <w:sz w:val="28"/>
          <w:szCs w:val="28"/>
          <w:shd w:val="clear" w:fill="FFFFFF"/>
          <w:lang w:val="en-US" w:eastAsia="zh-CN"/>
        </w:rPr>
        <w:t>大学公固定资产</w:t>
      </w:r>
      <w:r>
        <w:rPr>
          <w:rFonts w:hint="eastAsia" w:ascii="仿宋" w:hAnsi="仿宋" w:eastAsia="仿宋" w:cs="仿宋"/>
          <w:i w:val="0"/>
          <w:iCs w:val="0"/>
          <w:caps w:val="0"/>
          <w:color w:val="666666"/>
          <w:spacing w:val="0"/>
          <w:sz w:val="28"/>
          <w:szCs w:val="28"/>
          <w:shd w:val="clear" w:fill="FFFFFF"/>
        </w:rPr>
        <w:t>搬</w:t>
      </w:r>
      <w:r>
        <w:rPr>
          <w:rFonts w:hint="eastAsia" w:ascii="仿宋" w:hAnsi="仿宋" w:eastAsia="仿宋" w:cs="仿宋"/>
          <w:i w:val="0"/>
          <w:iCs w:val="0"/>
          <w:caps w:val="0"/>
          <w:color w:val="666666"/>
          <w:spacing w:val="0"/>
          <w:sz w:val="28"/>
          <w:szCs w:val="28"/>
          <w:shd w:val="clear" w:fill="FFFFFF"/>
          <w:lang w:val="en-US" w:eastAsia="zh-CN"/>
        </w:rPr>
        <w:t>运</w:t>
      </w:r>
      <w:r>
        <w:rPr>
          <w:rFonts w:hint="eastAsia" w:ascii="仿宋" w:hAnsi="仿宋" w:eastAsia="仿宋" w:cs="仿宋"/>
          <w:i w:val="0"/>
          <w:iCs w:val="0"/>
          <w:caps w:val="0"/>
          <w:color w:val="666666"/>
          <w:spacing w:val="0"/>
          <w:sz w:val="28"/>
          <w:szCs w:val="28"/>
          <w:shd w:val="clear" w:fill="FFFFFF"/>
        </w:rPr>
        <w:t>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default" w:ascii="仿宋" w:hAnsi="仿宋" w:eastAsia="仿宋" w:cs="仿宋"/>
          <w:color w:val="666666"/>
          <w:lang w:val="en-US" w:eastAsia="zh-CN"/>
        </w:rPr>
      </w:pPr>
      <w:r>
        <w:rPr>
          <w:rFonts w:hint="eastAsia" w:ascii="仿宋" w:hAnsi="仿宋" w:eastAsia="仿宋" w:cs="仿宋"/>
          <w:i w:val="0"/>
          <w:iCs w:val="0"/>
          <w:caps w:val="0"/>
          <w:color w:val="666666"/>
          <w:spacing w:val="0"/>
          <w:sz w:val="30"/>
          <w:szCs w:val="30"/>
        </w:rPr>
        <w:t>项目编号：</w:t>
      </w:r>
      <w:r>
        <w:rPr>
          <w:rFonts w:hint="eastAsia" w:ascii="仿宋" w:hAnsi="仿宋" w:eastAsia="仿宋" w:cs="仿宋"/>
          <w:i w:val="0"/>
          <w:iCs w:val="0"/>
          <w:caps w:val="0"/>
          <w:color w:val="666666"/>
          <w:spacing w:val="0"/>
          <w:sz w:val="30"/>
          <w:szCs w:val="30"/>
          <w:lang w:val="en-US" w:eastAsia="zh-CN"/>
        </w:rPr>
        <w:t>CFDXZCC2026CG001FW</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仿宋" w:hAnsi="仿宋" w:eastAsia="仿宋" w:cs="仿宋"/>
          <w:color w:val="666666"/>
        </w:rPr>
      </w:pPr>
      <w:r>
        <w:rPr>
          <w:rFonts w:hint="eastAsia" w:ascii="仿宋" w:hAnsi="仿宋" w:eastAsia="仿宋" w:cs="仿宋"/>
          <w:i w:val="0"/>
          <w:iCs w:val="0"/>
          <w:caps w:val="0"/>
          <w:color w:val="666666"/>
          <w:spacing w:val="0"/>
          <w:sz w:val="28"/>
          <w:szCs w:val="28"/>
        </w:rPr>
        <w:t>预算金额：</w:t>
      </w:r>
      <w:r>
        <w:rPr>
          <w:rFonts w:hint="eastAsia" w:ascii="仿宋" w:hAnsi="仿宋" w:eastAsia="仿宋" w:cs="仿宋"/>
          <w:i w:val="0"/>
          <w:iCs w:val="0"/>
          <w:caps w:val="0"/>
          <w:color w:val="666666"/>
          <w:spacing w:val="0"/>
          <w:sz w:val="28"/>
          <w:szCs w:val="28"/>
          <w:lang w:val="en-US" w:eastAsia="zh-CN"/>
        </w:rPr>
        <w:t>8000</w:t>
      </w:r>
      <w:r>
        <w:rPr>
          <w:rFonts w:hint="eastAsia" w:ascii="仿宋" w:hAnsi="仿宋" w:eastAsia="仿宋" w:cs="仿宋"/>
          <w:i w:val="0"/>
          <w:iCs w:val="0"/>
          <w:caps w:val="0"/>
          <w:color w:val="666666"/>
          <w:spacing w:val="0"/>
          <w:sz w:val="28"/>
          <w:szCs w:val="28"/>
        </w:rPr>
        <w:t>0元（人民币）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rPr>
          <w:rFonts w:hint="eastAsia" w:ascii="仿宋" w:hAnsi="仿宋" w:eastAsia="仿宋" w:cs="仿宋"/>
          <w:color w:val="666666"/>
        </w:rPr>
      </w:pPr>
      <w:r>
        <w:rPr>
          <w:rFonts w:hint="eastAsia" w:ascii="仿宋" w:hAnsi="仿宋" w:eastAsia="仿宋" w:cs="仿宋"/>
          <w:i w:val="0"/>
          <w:iCs w:val="0"/>
          <w:caps w:val="0"/>
          <w:color w:val="666666"/>
          <w:spacing w:val="0"/>
          <w:sz w:val="28"/>
          <w:szCs w:val="28"/>
        </w:rPr>
        <w:t>采购需求：</w:t>
      </w:r>
      <w:r>
        <w:rPr>
          <w:rFonts w:hint="eastAsia" w:ascii="仿宋" w:hAnsi="仿宋" w:eastAsia="仿宋" w:cs="仿宋"/>
          <w:i w:val="0"/>
          <w:iCs w:val="0"/>
          <w:caps w:val="0"/>
          <w:color w:val="666666"/>
          <w:spacing w:val="0"/>
          <w:sz w:val="28"/>
          <w:szCs w:val="28"/>
          <w:lang w:val="en-US" w:eastAsia="zh-CN"/>
        </w:rPr>
        <w:t>学校内1、2、4号公寓楼、化学与生命科学学院的待报废资产搬运至学校植保站库房</w:t>
      </w:r>
      <w:r>
        <w:rPr>
          <w:rFonts w:hint="eastAsia" w:ascii="仿宋" w:hAnsi="仿宋" w:eastAsia="仿宋" w:cs="仿宋"/>
          <w:i w:val="0"/>
          <w:iCs w:val="0"/>
          <w:caps w:val="0"/>
          <w:color w:val="666666"/>
          <w:spacing w:val="0"/>
          <w:sz w:val="28"/>
          <w:szCs w:val="28"/>
        </w:rPr>
        <w:t>，具体要求详见附件。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1号公寓12间房屋的资产搬运至学校植保站库房；2号公寓楼54间房屋的资产搬运至学校植保站库房；4号公寓楼10间房屋的资产搬运至学校植保站库房；崇实楼（1-5楼）</w:t>
      </w:r>
      <w:r>
        <w:rPr>
          <w:rFonts w:hint="eastAsia" w:ascii="仿宋" w:hAnsi="仿宋" w:eastAsia="仿宋" w:cs="仿宋"/>
          <w:i w:val="0"/>
          <w:iCs w:val="0"/>
          <w:caps w:val="0"/>
          <w:color w:val="666666"/>
          <w:spacing w:val="0"/>
          <w:sz w:val="28"/>
          <w:szCs w:val="28"/>
          <w:lang w:val="en-US" w:eastAsia="zh-CN"/>
        </w:rPr>
        <w:t>化学与生命科学学院的大型实验仪器</w:t>
      </w:r>
      <w:r>
        <w:rPr>
          <w:rFonts w:hint="eastAsia" w:ascii="仿宋" w:hAnsi="仿宋" w:eastAsia="仿宋" w:cs="仿宋"/>
          <w:i w:val="0"/>
          <w:iCs w:val="0"/>
          <w:caps w:val="0"/>
          <w:color w:val="666666"/>
          <w:spacing w:val="0"/>
          <w:sz w:val="28"/>
          <w:szCs w:val="28"/>
          <w:shd w:val="clear" w:fill="FFFFFF"/>
          <w:lang w:val="en-US" w:eastAsia="zh-CN"/>
        </w:rPr>
        <w:t>搬运至学校植保站库房。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服务期：签订合同10日内。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付款方式：项目验收合格，出具验收报告，甲方一次性付给乙方全部合同款,以赤峰市财政支付时间为准。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二、申请人的资格要求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（1）未被列入“信用中国”网站(www.creditchina.gov.cn)、中国政府采购网(www.ccgp.gov.cn)等渠道信用失信被执行人、重大税收违法案件当事人名单、政府采购严重违法失信行为记录名单；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（3）本项目不接受联合体投标。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3.本项目的特定资格要求：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三、报名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时间：2026年4月13日至2026年4月15日，每天上午8:30至11:00，下午14:30至17:00。（北京时间，法定节假日除外，不少于三个工作日）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default"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地点：赤峰大学实崇德楼509室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方式：报名时需携带加盖公章的以下资料原件及复印件一份：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（1）预投标人代表身份证明：法定代表人提供身份证明（复印件）；授权委托人提供授权委托书（原件）及身份证明（复印件）；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（2）三证合一或多证合一营业执照副本（复印件）；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（3）未被列入“信用中国”网站(www.creditchina.gov.cn)、中国政府采购网(www.ccgp.gov.cn)等渠道信用失信被执行人、重大税收违法案件当事人名单、政府采购严重违法失信行为记录名单；提供截图或证明材料。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（4）单位负责人为同一人或者存在直接控股、管理关系供应商，不得参加同一项下的政府采购活动；出具“天眼查”或“企查查”生成的报告（查关联单位）。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询价文件免费下载，下载地址赤峰大学主页采购专栏（http://www.cfxy.cn/）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四、提交投标报价截止时间、开标时间和地点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提交投标报价截止暨开标时间：2026年4月16日9点00分（北京时间、法定节假日除外）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default"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地点：赤峰大学崇德楼509室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五、公告期限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自本公告发布之日起三个工作日。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六、其他补充事宜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发布公告的媒介：赤峰大学主页http://www.cfxy.cn/“政府采购专栏”上发布。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七、联系方式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1.采购人信息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名 称：赤峰大学资产与实验室管理处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地址：赤峰市红山区迎宾路1号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联系人：王腾飞    联系电话：0476-8300172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2.采购监管机构信息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名 称：赤峰大学资产与实验室管理处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地　址：赤峰大学崇德楼509室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联系电话：0476-8300171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合同（样本）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（按最后确定的询价内容执行）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采购人：赤峰大学（以下简称甲方）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成交人： XXXXXXXXXXX（以下简称乙方）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合同编号：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乙方在甲方赤峰大学资产与实验室管理处组织的赤峰大学固定资产搬运服务询价采购中成交，依据《中华人民共和国民法典》及其他有关法律规定，遵循平等、自愿、公平和诚实信用的原则，根据本次询价的内容及乙方的承诺，经甲、乙双方协商一致，达成如下条款，签订本合同，以便共同遵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一、定义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 “合同”系指甲乙双方签署的、合同格式中载明的甲乙双方所达成的协议，包括所有的附件、附录和构成合同的所有文件；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 “合同价”系指根据合同规定，乙方在完全履行合同义务后甲方应付给的价格；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 “货物”系指乙方根据合同规定须向甲方提供的赤峰大学固定资产搬运服务（项目标的）和相关技术资料及其他材料；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4. “服务”系指根据合同规定乙方承担与供货有关的辅助服务，如运输、保险以及其它的服务，如安装、调试、提供技术援助和其他类似的义务；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二、合同货物的名称及技术要求：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此处粘贴中标供应商报价单中的清单。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三、合同金额及付款方式：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1.合同货款总额：        元整，￥:      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2.付款方式：此处粘贴询价公告对应内容。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四、交货方式：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1.交货期限：此处粘贴询价公告对应内容。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2.交货地点：赤峰大学指定地点。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五、质量标准和验收：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质保期：此处粘贴询价公告对应内容（若中标供应商承诺质保期更长，则按长的填写）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1.乙方应保证完全符合合同规定的质量、规格和性能的要求。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2.乙方承诺提供给甲方的赤峰大学固定资产搬运服务的技术规范应与合同清单质量标准的“规定”相一致。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3.甲方对合同中赤峰大学固定资产搬运服务的数量、质量及效果等进行检验，检验应依据本合同中的有关规定进行。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检验时发现供应数量、质量不符等，甲方不予验收；相关费用由乙方承担。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5. 赤峰大学固定资产搬运服务（项目标的）交货验收合格，双方签署《验收书》。</w:t>
      </w:r>
      <w:r>
        <w:rPr>
          <w:rFonts w:hint="eastAsia" w:ascii="仿宋" w:hAnsi="仿宋" w:eastAsia="仿宋" w:cs="仿宋"/>
          <w:i w:val="0"/>
          <w:iCs w:val="0"/>
          <w:caps w:val="0"/>
          <w:color w:val="666666"/>
          <w:spacing w:val="0"/>
          <w:sz w:val="28"/>
          <w:szCs w:val="28"/>
          <w:shd w:val="clear" w:fill="FFFFFF"/>
          <w:lang w:val="en-US" w:eastAsia="zh-CN"/>
        </w:rPr>
        <w:br w:type="textWrapping"/>
      </w:r>
      <w:r>
        <w:rPr>
          <w:rFonts w:hint="eastAsia" w:ascii="仿宋" w:hAnsi="仿宋" w:eastAsia="仿宋" w:cs="仿宋"/>
          <w:i w:val="0"/>
          <w:iCs w:val="0"/>
          <w:caps w:val="0"/>
          <w:color w:val="666666"/>
          <w:spacing w:val="0"/>
          <w:sz w:val="28"/>
          <w:szCs w:val="28"/>
          <w:shd w:val="clear" w:fill="FFFFFF"/>
          <w:lang w:val="en-US" w:eastAsia="zh-CN"/>
        </w:rPr>
        <w:t xml:space="preserve">    6.本合同赤峰大学固定资产搬运服务（项目标的）质保期内提供全免费保修、维护。质保期满维修维护只收取配件成本费。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7.由于非甲方原因造成赤峰大学固定资产搬运服务（项目标的）不能正常使用，乙方负责甲方的相关损失。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六、违约责任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1.如果乙方未按照合同规定的要求交付赤峰大学固定资产搬运服务（项目标的）时，乙方应承担相应违约责任，甲方有权终止合同，乙方向甲方支付合同总金额的百分之十的违约金。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2.延期付款的违约责任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如甲方未按照合同约定时间或金额支付合同价款，每逾期一日，甲方应按照逾期未支付金额的银行同期贷款利率的两倍计算，向乙方支付逾期付款违约金，但不超过合同总金额的百分之十。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七、不可抗力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1.不可抗力指不能预见、不能避免并不能克服的客观情况。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2.因不可抗力不能履行合同的，根据不可抗力的影响，部分或者全部免除责任，但法律另有规定的除外。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3.一方因不可抗力不能履行合同的，应当及时通知对方，以减轻可能给对方造成的损失，并应当在合理期限内提供证明。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八、争议解决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1.履行合同过程中发生争议，双方应通过友好协商解决；经协商不能达成协议时，则双方同意在甲方住所地有管辖权的人民法院提起诉讼。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2.在诉讼期间，除了必须在诉讼过程中进行解决的那部分问题以外，合同其余部分应继续履行。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九、合同补充、修改或变更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1.双方协商一致，可以依法对本合同进行补充、修改或变更。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2.对本合同的任何补充、修改或变更必须以书面形式进行。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3.双方签订的补充协议以及修改或变更的条款与本合同具有同等法律效力。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十、合同的生效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合同签署的所有内容必须符合本次采购项目最终成交结果，甲、乙双方协商一致签字盖章后生效。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十一、其它约定事项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1.本合同涉及的询价公告、乙方的报价单和附件均为本合同不可分割的组成部分，具有相同的法律效力，甲乙双方各执一份，并送赤峰大学党政办一份备案。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2.一方当事人未经另一方书面同意，不得将其在合同下的权利和义务全部或部分转让给第三人。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甲方：赤峰大学（盖章）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法定代表人：（签字）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项目单位负责人：（签字）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联系电话：                    单位地址：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乙方： XXXXXXXXXX（盖章）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法定代表人：（签字）          开户银行：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委托代理人：（签字）          开户账号：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联系电话：                     单位地址：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年     月     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附  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授权委托书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赤峰大学：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兹授权我单位      （姓名）作为参加贵单位赤峰大学资产与实验室管理处（项目单位名称）组织的赤峰大学固定资产搬运服务（项目名称）询价采购活动（项目编号：           ）的委托代理人，委托代理人全权代表我单位处理本次询价中的有关事务，并签署全部有关文件、协议及合同，我单位对委托代理人签署内容负全部责任。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drawing>
          <wp:inline distT="0" distB="0" distL="114300" distR="114300">
            <wp:extent cx="2638425" cy="1914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638425" cy="1914525"/>
                    </a:xfrm>
                    <a:prstGeom prst="rect">
                      <a:avLst/>
                    </a:prstGeom>
                    <a:noFill/>
                    <a:ln w="9525">
                      <a:noFill/>
                    </a:ln>
                  </pic:spPr>
                </pic:pic>
              </a:graphicData>
            </a:graphic>
          </wp:inline>
        </w:drawing>
      </w:r>
      <w:r>
        <w:rPr>
          <w:rFonts w:hint="eastAsia" w:ascii="仿宋" w:hAnsi="仿宋" w:eastAsia="仿宋" w:cs="仿宋"/>
          <w:i w:val="0"/>
          <w:iCs w:val="0"/>
          <w:caps w:val="0"/>
          <w:color w:val="666666"/>
          <w:spacing w:val="0"/>
          <w:sz w:val="28"/>
          <w:szCs w:val="28"/>
          <w:shd w:val="clear" w:fill="FFFFFF"/>
          <w:lang w:val="en-US" w:eastAsia="zh-CN"/>
        </w:rPr>
        <w:drawing>
          <wp:inline distT="0" distB="0" distL="114300" distR="114300">
            <wp:extent cx="2524125" cy="1914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2524125" cy="1914525"/>
                    </a:xfrm>
                    <a:prstGeom prst="rect">
                      <a:avLst/>
                    </a:prstGeom>
                    <a:noFill/>
                    <a:ln w="9525">
                      <a:noFill/>
                    </a:ln>
                  </pic:spPr>
                </pic:pic>
              </a:graphicData>
            </a:graphic>
          </wp:inline>
        </w:drawing>
      </w:r>
      <w:r>
        <w:rPr>
          <w:rFonts w:hint="eastAsia" w:ascii="仿宋" w:hAnsi="仿宋" w:eastAsia="仿宋" w:cs="仿宋"/>
          <w:i w:val="0"/>
          <w:iCs w:val="0"/>
          <w:caps w:val="0"/>
          <w:color w:val="666666"/>
          <w:spacing w:val="0"/>
          <w:sz w:val="28"/>
          <w:szCs w:val="28"/>
          <w:shd w:val="clear" w:fill="FFFFFF"/>
          <w:lang w:val="en-US" w:eastAsia="zh-CN"/>
        </w:rPr>
        <w:t>    本授权书于盖章签字后生效，在贵单位收到撤消授权的书面通知以前，本授权书一直有效。被授权人签署的所有文件不因授权的撤消而失效。委托代理人无转委托权。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特此委托。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供应商：  XXXXXXXXXXXX （加盖公章）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法定代表人：（签字）              委托代理人：（签字）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二、询价报价表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赤峰大学固定资产搬运服务询价报价表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项目编号：</w:t>
      </w:r>
      <w:r>
        <w:rPr>
          <w:rFonts w:hint="eastAsia" w:ascii="仿宋" w:hAnsi="仿宋" w:eastAsia="仿宋" w:cs="仿宋"/>
          <w:i w:val="0"/>
          <w:iCs w:val="0"/>
          <w:caps w:val="0"/>
          <w:color w:val="666666"/>
          <w:spacing w:val="0"/>
          <w:sz w:val="30"/>
          <w:szCs w:val="30"/>
          <w:lang w:val="en-US" w:eastAsia="zh-CN"/>
        </w:rPr>
        <w:t>CFDXZCC2026CG001FW</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5074"/>
        <w:gridCol w:w="620"/>
        <w:gridCol w:w="1138"/>
        <w:gridCol w:w="1138"/>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服务名称</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服务内容</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工作量</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报价（元）</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金额（元）</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赤峰大学固定资产搬运服务</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lang w:val="en-US" w:eastAsia="zh-CN"/>
              </w:rPr>
              <w:t>1号公寓12间房屋的资产搬运至学校植保站库房；2号公寓楼54间房屋的资产搬运至学校植保站库房；4号公寓楼10间房屋的资产搬运至学校植保站库房；崇实楼（1-5楼）</w:t>
            </w:r>
            <w:r>
              <w:rPr>
                <w:rFonts w:hint="eastAsia" w:ascii="仿宋" w:hAnsi="仿宋" w:eastAsia="仿宋" w:cs="仿宋"/>
                <w:i w:val="0"/>
                <w:iCs w:val="0"/>
                <w:caps w:val="0"/>
                <w:color w:val="666666"/>
                <w:spacing w:val="0"/>
                <w:sz w:val="28"/>
                <w:szCs w:val="28"/>
                <w:lang w:val="en-US" w:eastAsia="zh-CN"/>
              </w:rPr>
              <w:t>化学与生命科学学院的大型实验仪器</w:t>
            </w:r>
            <w:r>
              <w:rPr>
                <w:rFonts w:hint="eastAsia" w:ascii="仿宋" w:hAnsi="仿宋" w:eastAsia="仿宋" w:cs="仿宋"/>
                <w:i w:val="0"/>
                <w:iCs w:val="0"/>
                <w:caps w:val="0"/>
                <w:color w:val="666666"/>
                <w:spacing w:val="0"/>
                <w:sz w:val="28"/>
                <w:szCs w:val="28"/>
                <w:shd w:val="clear" w:fill="FFFFFF"/>
                <w:lang w:val="en-US" w:eastAsia="zh-CN"/>
              </w:rPr>
              <w:t>搬运至学校植保站库房。</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详见附件</w:t>
            </w: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p>
        </w:tc>
        <w:tc>
          <w:tcPr>
            <w:tcW w:w="0" w:type="auto"/>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r>
              <w:rPr>
                <w:rFonts w:hint="eastAsia" w:ascii="仿宋" w:hAnsi="仿宋" w:eastAsia="仿宋" w:cs="仿宋"/>
                <w:i w:val="0"/>
                <w:iCs w:val="0"/>
                <w:caps w:val="0"/>
                <w:color w:val="666666"/>
                <w:spacing w:val="0"/>
                <w:sz w:val="28"/>
                <w:szCs w:val="28"/>
                <w:shd w:val="clear" w:fill="FFFFFF"/>
                <w:vertAlign w:val="baseline"/>
                <w:lang w:val="en-US" w:eastAsia="zh-CN"/>
              </w:rPr>
              <w:t>合计（元）</w:t>
            </w:r>
          </w:p>
        </w:tc>
        <w:tc>
          <w:tcPr>
            <w:tcW w:w="0" w:type="auto"/>
            <w:gridSpan w:val="4"/>
          </w:tcPr>
          <w:p>
            <w:pPr>
              <w:pStyle w:val="3"/>
              <w:keepNext w:val="0"/>
              <w:keepLines w:val="0"/>
              <w:widowControl/>
              <w:suppressLineNumbers w:val="0"/>
              <w:spacing w:before="0" w:beforeAutospacing="0" w:after="0" w:afterAutospacing="0" w:line="540" w:lineRule="atLeast"/>
              <w:ind w:right="0"/>
              <w:jc w:val="left"/>
              <w:rPr>
                <w:rFonts w:hint="eastAsia" w:ascii="仿宋" w:hAnsi="仿宋" w:eastAsia="仿宋" w:cs="仿宋"/>
                <w:i w:val="0"/>
                <w:iCs w:val="0"/>
                <w:caps w:val="0"/>
                <w:color w:val="666666"/>
                <w:spacing w:val="0"/>
                <w:sz w:val="28"/>
                <w:szCs w:val="28"/>
                <w:shd w:val="clear" w:fill="FFFFFF"/>
                <w:vertAlign w:val="baseline"/>
                <w:lang w:val="en-US" w:eastAsia="zh-CN"/>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注：报价不得超出项目预算。报价超出预算为无效投标。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供应商单位名称：               （加盖公章）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法定代表人或委托代理人签字：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法定代表人或委托代理人联系电话：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注：①表内各栏按要求逐一填写、计算，表内各栏内容与实际内容不符的，可自行加行、加列。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r>
        <w:rPr>
          <w:rFonts w:hint="eastAsia" w:ascii="仿宋" w:hAnsi="仿宋" w:eastAsia="仿宋" w:cs="仿宋"/>
          <w:i w:val="0"/>
          <w:iCs w:val="0"/>
          <w:caps w:val="0"/>
          <w:color w:val="666666"/>
          <w:spacing w:val="0"/>
          <w:sz w:val="28"/>
          <w:szCs w:val="28"/>
          <w:shd w:val="clear" w:fill="FFFFFF"/>
          <w:lang w:val="en-US" w:eastAsia="zh-CN"/>
        </w:rPr>
        <w:t>②在不影响整体框架下，投标人可根据需要自行调整格式。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55"/>
        <w:jc w:val="left"/>
        <w:rPr>
          <w:rFonts w:hint="eastAsia" w:ascii="仿宋" w:hAnsi="仿宋" w:eastAsia="仿宋" w:cs="仿宋"/>
          <w:i w:val="0"/>
          <w:iCs w:val="0"/>
          <w:caps w:val="0"/>
          <w:color w:val="666666"/>
          <w:spacing w:val="0"/>
          <w:sz w:val="28"/>
          <w:szCs w:val="28"/>
          <w:shd w:val="clear" w:fill="FFFFFF"/>
          <w:lang w:val="en-US" w:eastAsia="zh-CN"/>
        </w:rPr>
      </w:pP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E0B84"/>
    <w:rsid w:val="23CA145B"/>
    <w:rsid w:val="24D40422"/>
    <w:rsid w:val="38402264"/>
    <w:rsid w:val="3B117EE8"/>
    <w:rsid w:val="3D041AFE"/>
    <w:rsid w:val="3F5734D9"/>
    <w:rsid w:val="4F6841D5"/>
    <w:rsid w:val="54A03342"/>
    <w:rsid w:val="5E5166CA"/>
    <w:rsid w:val="6C1D5E3D"/>
    <w:rsid w:val="703E0B84"/>
    <w:rsid w:val="78C7160B"/>
    <w:rsid w:val="7BD77DB7"/>
    <w:rsid w:val="7FC73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3318</Words>
  <Characters>3613</Characters>
  <Lines>0</Lines>
  <Paragraphs>0</Paragraphs>
  <TotalTime>0</TotalTime>
  <ScaleCrop>false</ScaleCrop>
  <LinksUpToDate>false</LinksUpToDate>
  <CharactersWithSpaces>3950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2026-04-02T02:28:00Z</dcterms:created>
  <dc:creator>刘颖</dc:creator>
  <cp:lastModifiedBy>Administrator</cp:lastModifiedBy>
  <dcterms:modified xsi:type="dcterms:W3CDTF">2026-04-12T23:23:02Z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2AC8A6A4773941379AC9BE7FB4FB0716_13</vt:lpwstr>
  </property>
  <property fmtid="{D5CDD505-2E9C-101B-9397-08002B2CF9AE}" pid="4" name="KSOTemplateDocerSaveRecord">
    <vt:lpwstr>eyJoZGlkIjoiZTdkMTI3ZGE1OWFkZjljMTM0MDgzNDEwYWM2NTQzMWYiLCJ1c2VySWQiOiI1OTY4NDAxNzcifQ==</vt:lpwstr>
  </property>
</Properties>
</file>