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spacing w:before="0" w:beforeAutospacing="0" w:after="0" w:afterAutospacing="0" w:line="60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F3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F35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微软雅黑" w:hAnsi="微软雅黑" w:eastAsia="方正小标宋简体" w:cs="微软雅黑"/>
          <w:i w:val="0"/>
          <w:iCs w:val="0"/>
          <w:caps w:val="0"/>
          <w:color w:val="2A2F35"/>
          <w:spacing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val="en-US" w:eastAsia="zh-CN"/>
        </w:rPr>
        <w:t>临床医学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专业认证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eastAsia="zh-CN"/>
        </w:rPr>
        <w:t>模拟演练日程安排表</w:t>
      </w:r>
    </w:p>
    <w:tbl>
      <w:tblPr>
        <w:tblStyle w:val="5"/>
        <w:tblpPr w:leftFromText="180" w:rightFromText="180" w:vertAnchor="text" w:horzAnchor="page" w:tblpX="1664" w:tblpY="869"/>
        <w:tblOverlap w:val="never"/>
        <w:tblW w:w="484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693"/>
        <w:gridCol w:w="4490"/>
        <w:gridCol w:w="1327"/>
        <w:gridCol w:w="1037"/>
        <w:gridCol w:w="4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val="en-US" w:eastAsia="zh-CN"/>
              </w:rPr>
              <w:t>日期</w:t>
            </w: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时间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内容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地点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责任人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26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11月2日</w:t>
            </w: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8:00-8:30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前往学校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董志光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8:30-9:10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开幕式及校长报告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崇正楼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五楼会议室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董志光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任蕾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主持人：专家组组长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highlight w:val="none"/>
              </w:rPr>
              <w:t>校领导、职能部处负责人、学校督导组（负责医学）</w:t>
            </w:r>
            <w:r>
              <w:rPr>
                <w:rFonts w:hint="eastAsia" w:ascii="仿宋" w:hAnsi="仿宋" w:eastAsia="仿宋" w:cs="仿宋"/>
                <w:bCs/>
                <w:szCs w:val="24"/>
                <w:highlight w:val="none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学术委员会代表</w:t>
            </w:r>
            <w:r>
              <w:rPr>
                <w:rFonts w:hint="eastAsia" w:ascii="仿宋" w:hAnsi="仿宋" w:eastAsia="仿宋" w:cs="仿宋"/>
                <w:bCs/>
                <w:szCs w:val="24"/>
                <w:highlight w:val="none"/>
              </w:rPr>
              <w:t>、医学部、基础医学院、临床医学院相关人员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9:10-9:25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合影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color w:val="FF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图书馆楼前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永胜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专家组、校领导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9:25-9:55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考察学校图书馆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学校图书馆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杨晓辉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专家组、校领导、医学部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9:55-10:25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考察内蒙古人类遗传病研究重点实验室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（乘车前往）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实训楼C座四楼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白春英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专家组、校领导、医学部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10:25-11:10</w:t>
            </w:r>
          </w:p>
        </w:tc>
        <w:tc>
          <w:tcPr>
            <w:tcW w:w="1597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学校领导座谈会（乘车前往）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崇正楼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五楼会议室</w:t>
            </w:r>
          </w:p>
        </w:tc>
        <w:tc>
          <w:tcPr>
            <w:tcW w:w="36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任蕾</w:t>
            </w:r>
          </w:p>
        </w:tc>
        <w:tc>
          <w:tcPr>
            <w:tcW w:w="1532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专家组、校领导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11:10-12:</w:t>
            </w:r>
            <w:r>
              <w:rPr>
                <w:rFonts w:ascii="仿宋" w:hAnsi="仿宋" w:eastAsia="仿宋" w:cs="仿宋"/>
                <w:bCs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0</w:t>
            </w:r>
          </w:p>
        </w:tc>
        <w:tc>
          <w:tcPr>
            <w:tcW w:w="1597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职能部处、</w:t>
            </w:r>
            <w:r>
              <w:rPr>
                <w:rFonts w:hint="eastAsia" w:ascii="仿宋" w:hAnsi="仿宋" w:eastAsia="仿宋" w:cs="仿宋"/>
                <w:bCs/>
                <w:szCs w:val="24"/>
                <w:highlight w:val="none"/>
              </w:rPr>
              <w:t>校级督导（负责医学）、学术委员会座谈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崇正楼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五楼会议室</w:t>
            </w:r>
          </w:p>
        </w:tc>
        <w:tc>
          <w:tcPr>
            <w:tcW w:w="36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任蕾</w:t>
            </w:r>
          </w:p>
        </w:tc>
        <w:tc>
          <w:tcPr>
            <w:tcW w:w="1532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专家组、职能部处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、督导组和学术委员会代表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14:30-15:00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基础医学院工作汇报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实训楼C座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六楼会议室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张俊毅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白春英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主持人：全晓红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校领导、医学部（郭翔鹏、张俊毅）、基础医学院办公室、教研室主任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15:00-16:30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color w:val="FF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走访</w:t>
            </w: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  <w:t>基础医学院</w:t>
            </w: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实验室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实训楼C座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一楼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Cs w:val="24"/>
              </w:rPr>
              <w:t>四楼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张俊毅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白春英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专家组、校领导、基础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医学院教务办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和教研室主任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16:30-17:30</w:t>
            </w:r>
          </w:p>
        </w:tc>
        <w:tc>
          <w:tcPr>
            <w:tcW w:w="1597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基础、公卫、医学人文教师座谈会；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低年级学生座谈会；</w:t>
            </w:r>
          </w:p>
        </w:tc>
        <w:tc>
          <w:tcPr>
            <w:tcW w:w="471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实训楼C座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六楼会议室</w:t>
            </w:r>
          </w:p>
        </w:tc>
        <w:tc>
          <w:tcPr>
            <w:tcW w:w="369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任蕾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张俊毅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白春英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韩旭晨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4"/>
                <w:lang w:eastAsia="zh-CN"/>
              </w:rPr>
              <w:t>王文强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4"/>
                <w:lang w:eastAsia="zh-CN"/>
              </w:rPr>
              <w:t>倪雪梅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汤获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董鸿飞</w:t>
            </w:r>
          </w:p>
        </w:tc>
        <w:tc>
          <w:tcPr>
            <w:tcW w:w="1532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专家组、基础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医学院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和通识课教师代表、临床医学院分管学生负责人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学生代表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26" w:type="pct"/>
            <w:vMerge w:val="restar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11月3日</w:t>
            </w: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8:10-8:30</w:t>
            </w:r>
          </w:p>
        </w:tc>
        <w:tc>
          <w:tcPr>
            <w:tcW w:w="2069" w:type="pct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前往附属医院</w:t>
            </w:r>
          </w:p>
        </w:tc>
        <w:tc>
          <w:tcPr>
            <w:tcW w:w="369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董志光</w:t>
            </w:r>
          </w:p>
        </w:tc>
        <w:tc>
          <w:tcPr>
            <w:tcW w:w="1532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专家组、校领导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8:30-12:00</w:t>
            </w:r>
          </w:p>
        </w:tc>
        <w:tc>
          <w:tcPr>
            <w:tcW w:w="159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8:30-9:00 院长报告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9:00-9:30 考察院史馆（医、教、研成果）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附属医院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多功能厅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张俊毅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韩旭晨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主持人：李占则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校领导、医学部（郭翔鹏、张俊毅）、临床医学院班子、办公室和教研室主任、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附属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医院职能科室代表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159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9:30-12:00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1.外科教研室（外科11楼胸外科）姜天烁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2.外科教学查房（外科楼9楼普外）殷涛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3.外科小讲座（外科楼6楼骨科）李秀海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4.外科典型病例讨论（外科楼5楼骨科）柳成行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5.外科课间见习（外科楼5楼骨科）曹剑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6.妇科小讲座（外科楼2楼妇科）孙佳良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7.内科教研室（内科楼10楼血液科）刘玲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8.内科教学查房（内科楼10楼心内科）安静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9.内科典型病例讨论（内科楼5楼呼吸科）贾颖颖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10.儿科教研室及小讲座（内科楼4楼）刘建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11.产科教学查房（内科楼2楼）杨井源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附属医院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外科楼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内科楼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  <w:t>张俊毅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  <w:t>韩旭晨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校领导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韩旭晨、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临床医学院的教务办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主任、教研室主任和教学秘书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14:10-14:30</w:t>
            </w:r>
          </w:p>
        </w:tc>
        <w:tc>
          <w:tcPr>
            <w:tcW w:w="2069" w:type="pct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highlight w:val="none"/>
              </w:rPr>
              <w:t>前往附属医院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highlight w:val="none"/>
                <w:lang w:eastAsia="zh-CN"/>
              </w:rPr>
              <w:t>董志光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专家组、校领导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14:30-17:30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.考察教学管理部门（教科楼三楼）周志强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.参观技能培训中心（教科楼3--4楼）王海峰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3</w:t>
            </w:r>
            <w:r>
              <w:rPr>
                <w:rFonts w:ascii="仿宋" w:hAnsi="仿宋" w:eastAsia="仿宋" w:cs="仿宋"/>
                <w:bCs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理论授课（教科楼技能培训中心418室）韩先章等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.CBL课程（教科楼303）郑尧龙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.多站式考核（教科楼4楼）周志强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.技能训练腰穿（教科楼技能培训中心404室）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孙晓红、解学军等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.CPR的培训（教科楼技能培训中心405室）宫小慧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.骨穿（教科楼技能培训中心406室）刘玲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.外科总论技能培训（教科楼4楼）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柳忠兴、柳成行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</w:t>
            </w:r>
            <w:r>
              <w:rPr>
                <w:rFonts w:ascii="仿宋" w:hAnsi="仿宋" w:eastAsia="仿宋" w:cs="仿宋"/>
                <w:bCs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.手术室的洗手、铺单、消毒（教科楼技能培训中心手术室401--402）柳忠兴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</w:t>
            </w:r>
            <w:r>
              <w:rPr>
                <w:rFonts w:ascii="仿宋" w:hAnsi="仿宋" w:eastAsia="仿宋" w:cs="仿宋"/>
                <w:bCs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.教师、学生座谈会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附属医院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教科楼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  <w:t>张俊毅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lang w:eastAsia="zh-CN"/>
              </w:rPr>
              <w:t>韩旭晨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校领导（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王校长、徐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校长、周校长）韩旭晨、教办主任、教研室主任和教学秘书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pct"/>
            <w:vMerge w:val="restar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11月4日</w:t>
            </w: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8:00-8:30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前往学校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董志光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专家、校领导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8:30-</w:t>
            </w:r>
            <w:r>
              <w:rPr>
                <w:rFonts w:ascii="仿宋" w:hAnsi="仿宋" w:eastAsia="仿宋" w:cs="仿宋"/>
                <w:bCs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:</w:t>
            </w:r>
            <w:r>
              <w:rPr>
                <w:rFonts w:ascii="仿宋" w:hAnsi="仿宋" w:eastAsia="仿宋" w:cs="仿宋"/>
                <w:bCs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highlight w:val="none"/>
              </w:rPr>
              <w:t>考察学校社区卫生服务中心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highlight w:val="none"/>
              </w:rPr>
              <w:t>社区卫生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highlight w:val="none"/>
              </w:rPr>
              <w:t>服务中心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  <w:highlight w:val="none"/>
                <w:lang w:eastAsia="zh-CN"/>
              </w:rPr>
              <w:t>赵艳波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校领导、</w:t>
            </w:r>
            <w:r>
              <w:rPr>
                <w:rFonts w:hint="eastAsia" w:ascii="仿宋" w:hAnsi="仿宋" w:eastAsia="仿宋" w:cs="仿宋"/>
                <w:bCs/>
                <w:szCs w:val="24"/>
                <w:highlight w:val="none"/>
              </w:rPr>
              <w:t>张俊毅、韩旭晨、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ascii="仿宋" w:hAnsi="仿宋" w:eastAsia="仿宋" w:cs="仿宋"/>
                <w:bCs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:</w:t>
            </w:r>
            <w:r>
              <w:rPr>
                <w:rFonts w:ascii="仿宋" w:hAnsi="仿宋" w:eastAsia="仿宋" w:cs="仿宋"/>
                <w:bCs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0-11:30</w:t>
            </w:r>
          </w:p>
        </w:tc>
        <w:tc>
          <w:tcPr>
            <w:tcW w:w="1597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认证专家组根据需要个别考察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（包括博物馆、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红山纸艺大师工作室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）</w:t>
            </w:r>
          </w:p>
        </w:tc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专家指定</w:t>
            </w:r>
          </w:p>
        </w:tc>
        <w:tc>
          <w:tcPr>
            <w:tcW w:w="36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张俊毅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孙永刚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刘春辉</w:t>
            </w:r>
          </w:p>
        </w:tc>
        <w:tc>
          <w:tcPr>
            <w:tcW w:w="153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韩旭晨、白春英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26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14:30-1</w:t>
            </w:r>
            <w:r>
              <w:rPr>
                <w:rFonts w:ascii="仿宋" w:hAnsi="仿宋" w:eastAsia="仿宋" w:cs="仿宋"/>
                <w:bCs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:</w:t>
            </w:r>
            <w:r>
              <w:rPr>
                <w:rFonts w:ascii="仿宋" w:hAnsi="仿宋" w:eastAsia="仿宋" w:cs="仿宋"/>
                <w:bCs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0</w:t>
            </w:r>
          </w:p>
        </w:tc>
        <w:tc>
          <w:tcPr>
            <w:tcW w:w="1597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认证反馈会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崇正楼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五楼会议室</w:t>
            </w:r>
          </w:p>
        </w:tc>
        <w:tc>
          <w:tcPr>
            <w:tcW w:w="369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董志光</w:t>
            </w:r>
          </w:p>
        </w:tc>
        <w:tc>
          <w:tcPr>
            <w:tcW w:w="1532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主持人：专家组组长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校领导、职能部处主要负责人、学校督导组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（负责医学）</w:t>
            </w:r>
            <w:r>
              <w:rPr>
                <w:rFonts w:hint="eastAsia" w:ascii="仿宋" w:hAnsi="仿宋" w:eastAsia="仿宋" w:cs="仿宋"/>
                <w:bCs/>
                <w:szCs w:val="24"/>
                <w:highlight w:val="none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学术委员会代表、医学部、基础医学院、临床医学院</w:t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相关人员</w:t>
            </w:r>
          </w:p>
        </w:tc>
      </w:tr>
    </w:tbl>
    <w:p>
      <w:pPr>
        <w:shd w:val="clear"/>
      </w:pPr>
    </w:p>
    <w:sectPr>
      <w:footerReference r:id="rId3" w:type="default"/>
      <w:pgSz w:w="16838" w:h="11906" w:orient="landscape"/>
      <w:pgMar w:top="1236" w:right="1270" w:bottom="123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2Y2OWNmMmI0ZTU2MThmMTBhNDViMzE4NjUzMTQifQ=="/>
  </w:docVars>
  <w:rsids>
    <w:rsidRoot w:val="00000000"/>
    <w:rsid w:val="00A0453E"/>
    <w:rsid w:val="00ED5986"/>
    <w:rsid w:val="01254791"/>
    <w:rsid w:val="037936EC"/>
    <w:rsid w:val="05EF3F4F"/>
    <w:rsid w:val="065E2E82"/>
    <w:rsid w:val="08744BDF"/>
    <w:rsid w:val="0AD83203"/>
    <w:rsid w:val="0B112BB9"/>
    <w:rsid w:val="0C7B02EA"/>
    <w:rsid w:val="0D1A3BF8"/>
    <w:rsid w:val="0D3A1F53"/>
    <w:rsid w:val="0E1529C0"/>
    <w:rsid w:val="0EA855E3"/>
    <w:rsid w:val="0F0847B9"/>
    <w:rsid w:val="0F711E78"/>
    <w:rsid w:val="117A14B8"/>
    <w:rsid w:val="122338FE"/>
    <w:rsid w:val="13BD743A"/>
    <w:rsid w:val="143C0CA7"/>
    <w:rsid w:val="145C4EA5"/>
    <w:rsid w:val="146927B7"/>
    <w:rsid w:val="16A843D2"/>
    <w:rsid w:val="1738335E"/>
    <w:rsid w:val="176B2583"/>
    <w:rsid w:val="17B9616B"/>
    <w:rsid w:val="180A58E4"/>
    <w:rsid w:val="1A383768"/>
    <w:rsid w:val="1C9B6F22"/>
    <w:rsid w:val="1D713B23"/>
    <w:rsid w:val="1DAF4FDE"/>
    <w:rsid w:val="1E95013E"/>
    <w:rsid w:val="1F996FAD"/>
    <w:rsid w:val="2100237A"/>
    <w:rsid w:val="22196820"/>
    <w:rsid w:val="222039B6"/>
    <w:rsid w:val="23F23130"/>
    <w:rsid w:val="24B77ED6"/>
    <w:rsid w:val="255C40B5"/>
    <w:rsid w:val="25C244ED"/>
    <w:rsid w:val="26B24DF9"/>
    <w:rsid w:val="272C357A"/>
    <w:rsid w:val="27F277E0"/>
    <w:rsid w:val="284A3863"/>
    <w:rsid w:val="28612D36"/>
    <w:rsid w:val="2DAF763F"/>
    <w:rsid w:val="30536D05"/>
    <w:rsid w:val="331C242C"/>
    <w:rsid w:val="34D523DE"/>
    <w:rsid w:val="354A6600"/>
    <w:rsid w:val="362526D9"/>
    <w:rsid w:val="3AAA7E69"/>
    <w:rsid w:val="3AE74C19"/>
    <w:rsid w:val="3E1321C9"/>
    <w:rsid w:val="4002048C"/>
    <w:rsid w:val="407E384B"/>
    <w:rsid w:val="40F9018D"/>
    <w:rsid w:val="41434B73"/>
    <w:rsid w:val="416F6BC4"/>
    <w:rsid w:val="495D5390"/>
    <w:rsid w:val="4A185620"/>
    <w:rsid w:val="4A2F038B"/>
    <w:rsid w:val="4BCB41FB"/>
    <w:rsid w:val="4D862070"/>
    <w:rsid w:val="4E14696C"/>
    <w:rsid w:val="4EAC2CA1"/>
    <w:rsid w:val="4FD25A40"/>
    <w:rsid w:val="500922C0"/>
    <w:rsid w:val="510B7739"/>
    <w:rsid w:val="52173BDE"/>
    <w:rsid w:val="55E069DD"/>
    <w:rsid w:val="57776ECD"/>
    <w:rsid w:val="57B13A5E"/>
    <w:rsid w:val="58E862D4"/>
    <w:rsid w:val="5B386973"/>
    <w:rsid w:val="5B915357"/>
    <w:rsid w:val="5EF3322C"/>
    <w:rsid w:val="617C1CB0"/>
    <w:rsid w:val="630E464A"/>
    <w:rsid w:val="632437C1"/>
    <w:rsid w:val="639E415F"/>
    <w:rsid w:val="64C912C9"/>
    <w:rsid w:val="660B3602"/>
    <w:rsid w:val="68071BA7"/>
    <w:rsid w:val="69CF348D"/>
    <w:rsid w:val="6A9A5533"/>
    <w:rsid w:val="6D8C5028"/>
    <w:rsid w:val="72E77933"/>
    <w:rsid w:val="738231E9"/>
    <w:rsid w:val="73E57C39"/>
    <w:rsid w:val="769829FF"/>
    <w:rsid w:val="781B5927"/>
    <w:rsid w:val="78EE3F4A"/>
    <w:rsid w:val="791130F5"/>
    <w:rsid w:val="7A715239"/>
    <w:rsid w:val="7C346BC6"/>
    <w:rsid w:val="7E52242F"/>
    <w:rsid w:val="7E5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1346</Words>
  <Characters>1594</Characters>
  <Lines>0</Lines>
  <Paragraphs>0</Paragraphs>
  <TotalTime>4</TotalTime>
  <ScaleCrop>false</ScaleCrop>
  <LinksUpToDate>false</LinksUpToDate>
  <CharactersWithSpaces>1596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2022-10-31T12:37:00Z</dcterms:created>
  <dc:creator>dell</dc:creator>
  <cp:lastModifiedBy>Administrator</cp:lastModifiedBy>
  <dcterms:modified xsi:type="dcterms:W3CDTF">2022-11-01T03:58:15Z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96214251BAB645F3A04194C7D69EFE53</vt:lpwstr>
  </property>
</Properties>
</file>