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C12FB" w14:textId="77777777" w:rsidR="00383A05" w:rsidRDefault="00383A05">
      <w:pPr>
        <w:ind w:firstLineChars="0" w:firstLine="0"/>
      </w:pPr>
    </w:p>
    <w:p w14:paraId="79011939" w14:textId="77777777" w:rsidR="00383A05" w:rsidRDefault="00000000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52"/>
          <w:szCs w:val="52"/>
        </w:rPr>
      </w:pPr>
      <w:bookmarkStart w:id="0" w:name="_Toc9223"/>
      <w:r>
        <w:rPr>
          <w:rFonts w:ascii="Calibri" w:hAnsi="Calibri" w:hint="eastAsia"/>
          <w:b/>
          <w:bCs/>
          <w:sz w:val="52"/>
          <w:szCs w:val="52"/>
        </w:rPr>
        <w:t>学生事务综合管理平台</w:t>
      </w:r>
    </w:p>
    <w:p w14:paraId="3A318B14" w14:textId="77777777" w:rsidR="00383A05" w:rsidRDefault="00000000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52"/>
          <w:szCs w:val="52"/>
        </w:rPr>
      </w:pPr>
      <w:r>
        <w:rPr>
          <w:rFonts w:ascii="Calibri" w:hAnsi="Calibri" w:hint="eastAsia"/>
          <w:b/>
          <w:bCs/>
          <w:sz w:val="52"/>
          <w:szCs w:val="52"/>
        </w:rPr>
        <w:t>迎新管理系统</w:t>
      </w:r>
    </w:p>
    <w:p w14:paraId="19B16359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52"/>
          <w:szCs w:val="52"/>
        </w:rPr>
      </w:pPr>
    </w:p>
    <w:p w14:paraId="453D0215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52"/>
          <w:szCs w:val="52"/>
        </w:rPr>
      </w:pPr>
    </w:p>
    <w:p w14:paraId="5085B4AC" w14:textId="77777777" w:rsidR="00383A05" w:rsidRDefault="00383A05">
      <w:pPr>
        <w:spacing w:line="240" w:lineRule="auto"/>
        <w:ind w:firstLineChars="0" w:firstLine="0"/>
        <w:rPr>
          <w:rFonts w:ascii="Calibri" w:hAnsi="Calibri"/>
          <w:b/>
          <w:bCs/>
          <w:sz w:val="52"/>
          <w:szCs w:val="52"/>
        </w:rPr>
      </w:pPr>
    </w:p>
    <w:p w14:paraId="34710A8B" w14:textId="77777777" w:rsidR="00383A05" w:rsidRDefault="00000000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52"/>
          <w:szCs w:val="52"/>
        </w:rPr>
      </w:pPr>
      <w:r>
        <w:rPr>
          <w:rFonts w:ascii="Calibri" w:hAnsi="Calibri" w:hint="eastAsia"/>
          <w:b/>
          <w:bCs/>
          <w:sz w:val="52"/>
          <w:szCs w:val="52"/>
        </w:rPr>
        <w:t>用户手册</w:t>
      </w:r>
    </w:p>
    <w:p w14:paraId="6FAE4B16" w14:textId="371F9C54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52"/>
          <w:szCs w:val="52"/>
        </w:rPr>
      </w:pPr>
    </w:p>
    <w:p w14:paraId="0C838DF8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84"/>
          <w:szCs w:val="84"/>
        </w:rPr>
      </w:pPr>
    </w:p>
    <w:p w14:paraId="2DEA2A0D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84"/>
          <w:szCs w:val="84"/>
        </w:rPr>
      </w:pPr>
    </w:p>
    <w:p w14:paraId="0B5C0F17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84"/>
          <w:szCs w:val="84"/>
        </w:rPr>
      </w:pPr>
    </w:p>
    <w:p w14:paraId="65BB9B14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28"/>
          <w:szCs w:val="28"/>
        </w:rPr>
      </w:pPr>
    </w:p>
    <w:p w14:paraId="6939312B" w14:textId="77777777" w:rsidR="00383A05" w:rsidRDefault="00383A05">
      <w:pPr>
        <w:spacing w:line="240" w:lineRule="auto"/>
        <w:ind w:firstLineChars="0" w:firstLine="0"/>
        <w:jc w:val="center"/>
        <w:rPr>
          <w:rFonts w:ascii="Calibri" w:hAnsi="Calibri"/>
          <w:b/>
          <w:bCs/>
          <w:sz w:val="28"/>
          <w:szCs w:val="28"/>
        </w:rPr>
      </w:pPr>
    </w:p>
    <w:p w14:paraId="522035D5" w14:textId="77777777" w:rsidR="00383A05" w:rsidRDefault="00383A05">
      <w:pPr>
        <w:ind w:firstLine="562"/>
        <w:jc w:val="center"/>
        <w:rPr>
          <w:b/>
          <w:sz w:val="28"/>
          <w:szCs w:val="28"/>
        </w:rPr>
      </w:pPr>
    </w:p>
    <w:p w14:paraId="38BE05D8" w14:textId="77777777" w:rsidR="00383A05" w:rsidRDefault="00383A05">
      <w:pPr>
        <w:ind w:firstLine="562"/>
        <w:jc w:val="center"/>
        <w:rPr>
          <w:b/>
          <w:sz w:val="28"/>
          <w:szCs w:val="28"/>
        </w:rPr>
      </w:pPr>
    </w:p>
    <w:bookmarkEnd w:id="0" w:displacedByCustomXml="next"/>
    <w:sdt>
      <w:sdtPr>
        <w:rPr>
          <w:rFonts w:ascii="宋体" w:hAnsi="宋体"/>
          <w:sz w:val="21"/>
        </w:rPr>
        <w:id w:val="147467757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8"/>
        </w:rPr>
      </w:sdtEndPr>
      <w:sdtContent>
        <w:p w14:paraId="6CF304A9" w14:textId="77777777" w:rsidR="00383A05" w:rsidRDefault="00383A05">
          <w:pPr>
            <w:spacing w:line="240" w:lineRule="auto"/>
            <w:ind w:firstLineChars="0" w:firstLine="0"/>
            <w:jc w:val="center"/>
          </w:pPr>
        </w:p>
        <w:p w14:paraId="4206B564" w14:textId="77777777" w:rsidR="00383A05" w:rsidRDefault="00000000">
          <w:pPr>
            <w:pStyle w:val="TOC1"/>
            <w:tabs>
              <w:tab w:val="right" w:leader="dot" w:pos="8306"/>
            </w:tabs>
            <w:ind w:firstLine="562"/>
          </w:pPr>
          <w:r>
            <w:rPr>
              <w:b/>
              <w:sz w:val="28"/>
              <w:szCs w:val="28"/>
            </w:rPr>
            <w:lastRenderedPageBreak/>
            <w:fldChar w:fldCharType="begin"/>
          </w:r>
          <w:r>
            <w:rPr>
              <w:b/>
              <w:sz w:val="28"/>
              <w:szCs w:val="28"/>
            </w:rPr>
            <w:instrText xml:space="preserve">TOC \o "1-3" \h \u </w:instrText>
          </w:r>
          <w:r>
            <w:rPr>
              <w:b/>
              <w:sz w:val="28"/>
              <w:szCs w:val="28"/>
            </w:rPr>
            <w:fldChar w:fldCharType="separate"/>
          </w:r>
          <w:hyperlink w:anchor="_Toc1153" w:history="1">
            <w:r>
              <w:rPr>
                <w:rFonts w:hint="eastAsia"/>
              </w:rPr>
              <w:t>第一章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系统登录</w:t>
            </w:r>
            <w:r>
              <w:tab/>
            </w:r>
            <w:fldSimple w:instr=" PAGEREF _Toc1153 ">
              <w:r>
                <w:t>4</w:t>
              </w:r>
            </w:fldSimple>
          </w:hyperlink>
        </w:p>
        <w:p w14:paraId="166989AF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8941" w:history="1">
            <w:r>
              <w:rPr>
                <w:rFonts w:hint="eastAsia"/>
              </w:rPr>
              <w:t xml:space="preserve">1.1 </w:t>
            </w:r>
            <w:r>
              <w:rPr>
                <w:rFonts w:hint="eastAsia"/>
              </w:rPr>
              <w:t>教师系统登录</w:t>
            </w:r>
            <w:r>
              <w:tab/>
            </w:r>
            <w:fldSimple w:instr=" PAGEREF _Toc8941 ">
              <w:r>
                <w:t>4</w:t>
              </w:r>
            </w:fldSimple>
          </w:hyperlink>
        </w:p>
        <w:p w14:paraId="69D3B592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2363" w:history="1">
            <w:r>
              <w:rPr>
                <w:rFonts w:hint="eastAsia"/>
              </w:rPr>
              <w:t xml:space="preserve">1.1.1 </w:t>
            </w:r>
            <w:r>
              <w:rPr>
                <w:rFonts w:hint="eastAsia"/>
              </w:rPr>
              <w:t>系统扫码登录</w:t>
            </w:r>
            <w:r>
              <w:tab/>
            </w:r>
            <w:fldSimple w:instr=" PAGEREF _Toc2363 ">
              <w:r>
                <w:t>4</w:t>
              </w:r>
            </w:fldSimple>
          </w:hyperlink>
        </w:p>
        <w:p w14:paraId="79E98850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10893" w:history="1">
            <w:r>
              <w:rPr>
                <w:rFonts w:hint="eastAsia"/>
              </w:rPr>
              <w:t xml:space="preserve">1.1.2 </w:t>
            </w:r>
            <w:r>
              <w:rPr>
                <w:rFonts w:hint="eastAsia"/>
              </w:rPr>
              <w:t>系统账号密码登录</w:t>
            </w:r>
            <w:r>
              <w:tab/>
            </w:r>
            <w:fldSimple w:instr=" PAGEREF _Toc10893 ">
              <w:r>
                <w:t>5</w:t>
              </w:r>
            </w:fldSimple>
          </w:hyperlink>
        </w:p>
        <w:p w14:paraId="0F1F62F2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6149" w:history="1">
            <w:r>
              <w:rPr>
                <w:rFonts w:hint="eastAsia"/>
              </w:rPr>
              <w:t xml:space="preserve">1.2 </w:t>
            </w:r>
            <w:r>
              <w:rPr>
                <w:rFonts w:hint="eastAsia"/>
              </w:rPr>
              <w:t>迎新系统选择</w:t>
            </w:r>
            <w:r>
              <w:tab/>
            </w:r>
            <w:fldSimple w:instr=" PAGEREF _Toc16149 ">
              <w:r>
                <w:t>6</w:t>
              </w:r>
            </w:fldSimple>
          </w:hyperlink>
        </w:p>
        <w:p w14:paraId="42239762" w14:textId="77777777" w:rsidR="00383A05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30838" w:history="1">
            <w:r>
              <w:rPr>
                <w:rFonts w:hint="eastAsia"/>
              </w:rPr>
              <w:t>第二章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迎新系统设置</w:t>
            </w:r>
            <w:r>
              <w:tab/>
            </w:r>
            <w:fldSimple w:instr=" PAGEREF _Toc30838 ">
              <w:r>
                <w:t>7</w:t>
              </w:r>
            </w:fldSimple>
          </w:hyperlink>
        </w:p>
        <w:p w14:paraId="6A7370A7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563" w:history="1">
            <w:r>
              <w:rPr>
                <w:rFonts w:hint="eastAsia"/>
              </w:rPr>
              <w:t xml:space="preserve">2.1 </w:t>
            </w:r>
            <w:r>
              <w:rPr>
                <w:rFonts w:hint="eastAsia"/>
              </w:rPr>
              <w:t>迎新工作人员设置</w:t>
            </w:r>
            <w:r>
              <w:tab/>
            </w:r>
            <w:fldSimple w:instr=" PAGEREF _Toc1563 ">
              <w:r>
                <w:t>7</w:t>
              </w:r>
            </w:fldSimple>
          </w:hyperlink>
        </w:p>
        <w:p w14:paraId="69B59FA4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5058" w:history="1">
            <w:r>
              <w:rPr>
                <w:rFonts w:hint="eastAsia"/>
              </w:rPr>
              <w:t xml:space="preserve">2.1.1 </w:t>
            </w:r>
            <w:r>
              <w:rPr>
                <w:rFonts w:hint="eastAsia"/>
              </w:rPr>
              <w:t>学生助理授权</w:t>
            </w:r>
            <w:r>
              <w:tab/>
            </w:r>
            <w:fldSimple w:instr=" PAGEREF _Toc5058 ">
              <w:r>
                <w:t>7</w:t>
              </w:r>
            </w:fldSimple>
          </w:hyperlink>
        </w:p>
        <w:p w14:paraId="77BA42C6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23350" w:history="1">
            <w:r>
              <w:rPr>
                <w:rFonts w:hint="eastAsia"/>
              </w:rPr>
              <w:t xml:space="preserve">2.1.2 </w:t>
            </w:r>
            <w:r>
              <w:rPr>
                <w:rFonts w:hint="eastAsia"/>
              </w:rPr>
              <w:t>新生咨询负责人指定</w:t>
            </w:r>
            <w:r>
              <w:tab/>
            </w:r>
            <w:fldSimple w:instr=" PAGEREF _Toc23350 ">
              <w:r>
                <w:t>8</w:t>
              </w:r>
            </w:fldSimple>
          </w:hyperlink>
        </w:p>
        <w:p w14:paraId="3FA08ADC" w14:textId="77777777" w:rsidR="00383A05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14093" w:history="1">
            <w:r>
              <w:rPr>
                <w:rFonts w:hint="eastAsia"/>
              </w:rPr>
              <w:t>第三章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班级管理</w:t>
            </w:r>
            <w:r>
              <w:tab/>
            </w:r>
            <w:fldSimple w:instr=" PAGEREF _Toc14093 ">
              <w:r>
                <w:t>9</w:t>
              </w:r>
            </w:fldSimple>
          </w:hyperlink>
        </w:p>
        <w:p w14:paraId="0CFBE72D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7060" w:history="1">
            <w:r>
              <w:rPr>
                <w:rFonts w:hint="eastAsia"/>
              </w:rPr>
              <w:t xml:space="preserve">3.1 </w:t>
            </w:r>
            <w:r>
              <w:rPr>
                <w:rFonts w:hint="eastAsia"/>
              </w:rPr>
              <w:t>智能分班</w:t>
            </w:r>
            <w:r>
              <w:tab/>
            </w:r>
            <w:fldSimple w:instr=" PAGEREF _Toc17060 ">
              <w:r>
                <w:t>9</w:t>
              </w:r>
            </w:fldSimple>
          </w:hyperlink>
        </w:p>
        <w:p w14:paraId="36E0673D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24958" w:history="1">
            <w:r>
              <w:rPr>
                <w:rFonts w:hint="eastAsia"/>
              </w:rPr>
              <w:t xml:space="preserve">3.1.1 </w:t>
            </w:r>
            <w:r>
              <w:rPr>
                <w:rFonts w:hint="eastAsia"/>
              </w:rPr>
              <w:t>智能分班</w:t>
            </w:r>
            <w:r>
              <w:tab/>
            </w:r>
            <w:fldSimple w:instr=" PAGEREF _Toc24958 ">
              <w:r>
                <w:t>9</w:t>
              </w:r>
            </w:fldSimple>
          </w:hyperlink>
        </w:p>
        <w:p w14:paraId="59E56A59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9026" w:history="1">
            <w:r>
              <w:rPr>
                <w:rFonts w:hint="eastAsia"/>
              </w:rPr>
              <w:t xml:space="preserve">3.1.2 </w:t>
            </w:r>
            <w:r>
              <w:rPr>
                <w:rFonts w:hint="eastAsia"/>
              </w:rPr>
              <w:t>删除分配</w:t>
            </w:r>
            <w:r>
              <w:tab/>
            </w:r>
            <w:fldSimple w:instr=" PAGEREF _Toc9026 ">
              <w:r>
                <w:t>9</w:t>
              </w:r>
            </w:fldSimple>
          </w:hyperlink>
        </w:p>
        <w:p w14:paraId="512DB458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6510" w:history="1">
            <w:r>
              <w:rPr>
                <w:rFonts w:hint="eastAsia"/>
              </w:rPr>
              <w:t xml:space="preserve">3.2 </w:t>
            </w:r>
            <w:r>
              <w:rPr>
                <w:rFonts w:hint="eastAsia"/>
              </w:rPr>
              <w:t>调整分班</w:t>
            </w:r>
            <w:r>
              <w:tab/>
            </w:r>
            <w:fldSimple w:instr=" PAGEREF _Toc6510 ">
              <w:r>
                <w:t>10</w:t>
              </w:r>
            </w:fldSimple>
          </w:hyperlink>
        </w:p>
        <w:p w14:paraId="616C6FE7" w14:textId="77777777" w:rsidR="00383A05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307" w:history="1">
            <w:r>
              <w:rPr>
                <w:rFonts w:hint="eastAsia"/>
              </w:rPr>
              <w:t>第四章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宿舍管理</w:t>
            </w:r>
            <w:r>
              <w:tab/>
            </w:r>
            <w:fldSimple w:instr=" PAGEREF _Toc307 ">
              <w:r>
                <w:t>11</w:t>
              </w:r>
            </w:fldSimple>
          </w:hyperlink>
        </w:p>
        <w:p w14:paraId="180DEC41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3558" w:history="1">
            <w:r>
              <w:rPr>
                <w:rFonts w:hint="eastAsia"/>
              </w:rPr>
              <w:t xml:space="preserve">4.1 </w:t>
            </w:r>
            <w:r>
              <w:rPr>
                <w:rFonts w:hint="eastAsia"/>
              </w:rPr>
              <w:t>院系内学生宿舍分配</w:t>
            </w:r>
            <w:r>
              <w:tab/>
            </w:r>
            <w:fldSimple w:instr=" PAGEREF _Toc13558 ">
              <w:r>
                <w:t>11</w:t>
              </w:r>
            </w:fldSimple>
          </w:hyperlink>
        </w:p>
        <w:p w14:paraId="692D2C56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15012" w:history="1">
            <w:r>
              <w:rPr>
                <w:rFonts w:hint="eastAsia"/>
              </w:rPr>
              <w:t xml:space="preserve">4.1.1 </w:t>
            </w:r>
            <w:r>
              <w:rPr>
                <w:rFonts w:hint="eastAsia"/>
              </w:rPr>
              <w:t>认领、分配宿舍</w:t>
            </w:r>
            <w:r>
              <w:tab/>
            </w:r>
            <w:fldSimple w:instr=" PAGEREF _Toc15012 ">
              <w:r>
                <w:t>11</w:t>
              </w:r>
            </w:fldSimple>
          </w:hyperlink>
        </w:p>
        <w:p w14:paraId="050ADE53" w14:textId="77777777" w:rsidR="00383A05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24612" w:history="1">
            <w:r>
              <w:rPr>
                <w:rFonts w:hint="eastAsia"/>
              </w:rPr>
              <w:t xml:space="preserve">4.1.2 </w:t>
            </w:r>
            <w:r>
              <w:rPr>
                <w:rFonts w:hint="eastAsia"/>
              </w:rPr>
              <w:t>宿舍调整</w:t>
            </w:r>
            <w:r>
              <w:tab/>
            </w:r>
            <w:fldSimple w:instr=" PAGEREF _Toc24612 ">
              <w:r>
                <w:t>12</w:t>
              </w:r>
            </w:fldSimple>
          </w:hyperlink>
        </w:p>
        <w:p w14:paraId="0CFFCC07" w14:textId="77777777" w:rsidR="00383A05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6313" w:history="1">
            <w:r>
              <w:rPr>
                <w:rFonts w:hint="eastAsia"/>
              </w:rPr>
              <w:t xml:space="preserve">4.2 </w:t>
            </w:r>
            <w:r>
              <w:rPr>
                <w:rFonts w:hint="eastAsia"/>
              </w:rPr>
              <w:t>学生预分配宿舍信息查询</w:t>
            </w:r>
            <w:r>
              <w:tab/>
            </w:r>
            <w:fldSimple w:instr=" PAGEREF _Toc16313 ">
              <w:r>
                <w:t>13</w:t>
              </w:r>
            </w:fldSimple>
          </w:hyperlink>
        </w:p>
        <w:p w14:paraId="4C42F305" w14:textId="77777777" w:rsidR="00383A05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5547" w:history="1">
            <w:r>
              <w:rPr>
                <w:rFonts w:hint="eastAsia"/>
              </w:rPr>
              <w:t>第五章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统计分析</w:t>
            </w:r>
            <w:r>
              <w:tab/>
            </w:r>
            <w:fldSimple w:instr=" PAGEREF _Toc5547 ">
              <w:r>
                <w:t>14</w:t>
              </w:r>
            </w:fldSimple>
          </w:hyperlink>
        </w:p>
        <w:p w14:paraId="3F71F5C9" w14:textId="77777777" w:rsidR="00383A05" w:rsidRDefault="00000000">
          <w:pPr>
            <w:ind w:firstLineChars="0" w:firstLine="0"/>
            <w:jc w:val="left"/>
            <w:rPr>
              <w:b/>
              <w:sz w:val="28"/>
              <w:szCs w:val="28"/>
            </w:rPr>
          </w:pPr>
          <w:r>
            <w:rPr>
              <w:szCs w:val="28"/>
            </w:rPr>
            <w:fldChar w:fldCharType="end"/>
          </w:r>
        </w:p>
      </w:sdtContent>
    </w:sdt>
    <w:p w14:paraId="11EEFA3D" w14:textId="77777777" w:rsidR="00383A05" w:rsidRDefault="00383A05">
      <w:pPr>
        <w:ind w:firstLineChars="71"/>
        <w:jc w:val="left"/>
        <w:rPr>
          <w:b/>
          <w:sz w:val="28"/>
          <w:szCs w:val="28"/>
        </w:rPr>
      </w:pPr>
    </w:p>
    <w:p w14:paraId="18029DF3" w14:textId="77777777" w:rsidR="00383A05" w:rsidRDefault="00383A05">
      <w:pPr>
        <w:ind w:firstLineChars="71"/>
        <w:jc w:val="left"/>
        <w:rPr>
          <w:b/>
          <w:sz w:val="28"/>
          <w:szCs w:val="28"/>
        </w:rPr>
      </w:pPr>
    </w:p>
    <w:p w14:paraId="37723810" w14:textId="77777777" w:rsidR="00383A05" w:rsidRDefault="00383A05">
      <w:pPr>
        <w:ind w:firstLineChars="71"/>
        <w:jc w:val="left"/>
        <w:rPr>
          <w:b/>
          <w:sz w:val="28"/>
          <w:szCs w:val="28"/>
        </w:rPr>
      </w:pPr>
    </w:p>
    <w:p w14:paraId="33DD8DE9" w14:textId="77777777" w:rsidR="00383A05" w:rsidRDefault="00383A05">
      <w:pPr>
        <w:ind w:firstLineChars="71"/>
        <w:jc w:val="left"/>
        <w:rPr>
          <w:b/>
          <w:sz w:val="28"/>
          <w:szCs w:val="28"/>
        </w:rPr>
      </w:pPr>
    </w:p>
    <w:p w14:paraId="559A0427" w14:textId="77777777" w:rsidR="00383A05" w:rsidRDefault="00383A05">
      <w:pPr>
        <w:ind w:firstLineChars="71"/>
        <w:jc w:val="left"/>
        <w:rPr>
          <w:b/>
          <w:sz w:val="28"/>
          <w:szCs w:val="28"/>
        </w:rPr>
      </w:pPr>
    </w:p>
    <w:p w14:paraId="109E2436" w14:textId="77777777" w:rsidR="00383A05" w:rsidRDefault="00383A05">
      <w:pPr>
        <w:ind w:firstLineChars="0" w:firstLine="0"/>
        <w:jc w:val="left"/>
        <w:rPr>
          <w:b/>
          <w:sz w:val="28"/>
          <w:szCs w:val="28"/>
        </w:rPr>
      </w:pPr>
    </w:p>
    <w:p w14:paraId="46AE0B6A" w14:textId="77777777" w:rsidR="00383A05" w:rsidRDefault="00000000">
      <w:pPr>
        <w:pStyle w:val="1"/>
      </w:pPr>
      <w:bookmarkStart w:id="1" w:name="_Toc30838"/>
      <w:r>
        <w:rPr>
          <w:rFonts w:hint="eastAsia"/>
        </w:rPr>
        <w:lastRenderedPageBreak/>
        <w:t>迎新系统设置</w:t>
      </w:r>
      <w:bookmarkEnd w:id="1"/>
    </w:p>
    <w:p w14:paraId="1DF8B5E1" w14:textId="77777777" w:rsidR="00383A05" w:rsidRDefault="00000000">
      <w:pPr>
        <w:pStyle w:val="2"/>
        <w:ind w:firstLine="643"/>
      </w:pPr>
      <w:bookmarkStart w:id="2" w:name="_Toc1679"/>
      <w:bookmarkStart w:id="3" w:name="_Toc1563"/>
      <w:r>
        <w:rPr>
          <w:rFonts w:hint="eastAsia"/>
        </w:rPr>
        <w:t>迎新工作人员设置</w:t>
      </w:r>
      <w:bookmarkEnd w:id="2"/>
      <w:bookmarkEnd w:id="3"/>
    </w:p>
    <w:p w14:paraId="69664071" w14:textId="77777777" w:rsidR="00383A05" w:rsidRDefault="00000000">
      <w:pPr>
        <w:ind w:firstLine="480"/>
      </w:pPr>
      <w:r>
        <w:t>学生助理为现场帮助学校老师迎新的工作人员，新生咨询指定负责人为每个专业的咨询老师（可以是辅导员）。</w:t>
      </w:r>
    </w:p>
    <w:p w14:paraId="12C328BD" w14:textId="77777777" w:rsidR="00383A05" w:rsidRDefault="00000000">
      <w:pPr>
        <w:pStyle w:val="3"/>
        <w:ind w:firstLine="643"/>
      </w:pPr>
      <w:bookmarkStart w:id="4" w:name="_Toc5058"/>
      <w:r>
        <w:rPr>
          <w:rFonts w:hint="eastAsia"/>
        </w:rPr>
        <w:t>学生助理授权</w:t>
      </w:r>
      <w:bookmarkEnd w:id="4"/>
    </w:p>
    <w:p w14:paraId="63FE8D89" w14:textId="77777777" w:rsidR="00383A05" w:rsidRDefault="00000000">
      <w:pPr>
        <w:ind w:firstLine="480"/>
      </w:pPr>
      <w:r>
        <w:rPr>
          <w:rFonts w:hint="eastAsia"/>
        </w:rPr>
        <w:t>点击迎新系统设置→学生助理授权，新增迎新学生助理，如下图所示：</w:t>
      </w:r>
    </w:p>
    <w:p w14:paraId="3788A76C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638793C" wp14:editId="1F8FD99A">
            <wp:extent cx="5266690" cy="2487930"/>
            <wp:effectExtent l="0" t="0" r="381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AE3B" w14:textId="77777777" w:rsidR="00383A05" w:rsidRDefault="00000000">
      <w:pPr>
        <w:ind w:firstLine="480"/>
      </w:pPr>
      <w:r>
        <w:rPr>
          <w:rFonts w:hint="eastAsia"/>
        </w:rPr>
        <w:t>点击新增→选择学生助理勾选相应学生选择用户带回，进行保存完成学生助理授权。</w:t>
      </w:r>
    </w:p>
    <w:p w14:paraId="59A7D8A9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C9BA483" wp14:editId="2A031EF1">
            <wp:extent cx="5266690" cy="2499360"/>
            <wp:effectExtent l="0" t="0" r="381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B353" w14:textId="77777777" w:rsidR="00383A05" w:rsidRDefault="00000000">
      <w:pPr>
        <w:pStyle w:val="3"/>
        <w:ind w:firstLine="643"/>
      </w:pPr>
      <w:bookmarkStart w:id="5" w:name="_Toc23350"/>
      <w:bookmarkStart w:id="6" w:name="_Toc31436"/>
      <w:r>
        <w:rPr>
          <w:rFonts w:hint="eastAsia"/>
        </w:rPr>
        <w:lastRenderedPageBreak/>
        <w:t>新生咨询负责人指定</w:t>
      </w:r>
      <w:bookmarkEnd w:id="5"/>
      <w:bookmarkEnd w:id="6"/>
    </w:p>
    <w:p w14:paraId="1BFF2828" w14:textId="77777777" w:rsidR="00383A05" w:rsidRDefault="00000000">
      <w:pPr>
        <w:ind w:firstLine="480"/>
      </w:pPr>
      <w:r>
        <w:rPr>
          <w:rFonts w:hint="eastAsia"/>
        </w:rPr>
        <w:t>点击新生咨询负责人指定，新增新生咨询负责人，如下图所示：</w:t>
      </w:r>
    </w:p>
    <w:p w14:paraId="26B4586E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4C6C603" wp14:editId="68A73F59">
            <wp:extent cx="5266690" cy="2496185"/>
            <wp:effectExtent l="0" t="0" r="381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3BE4" w14:textId="77777777" w:rsidR="00383A05" w:rsidRDefault="00000000">
      <w:pPr>
        <w:ind w:firstLine="480"/>
      </w:pPr>
      <w:r>
        <w:rPr>
          <w:rFonts w:hint="eastAsia"/>
        </w:rPr>
        <w:t>点击新增→选择老师，勾选相应教师选择用户带回，进行保存，完成新增。</w:t>
      </w:r>
    </w:p>
    <w:p w14:paraId="7D53820D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3362680" wp14:editId="7F6FEF49">
            <wp:extent cx="5266690" cy="2491105"/>
            <wp:effectExtent l="0" t="0" r="381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200B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43BCE37" wp14:editId="0562CFDA">
            <wp:extent cx="5266690" cy="2499360"/>
            <wp:effectExtent l="0" t="0" r="381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E817" w14:textId="77777777" w:rsidR="00383A05" w:rsidRDefault="00000000">
      <w:pPr>
        <w:pStyle w:val="1"/>
      </w:pPr>
      <w:bookmarkStart w:id="7" w:name="_Toc14093"/>
      <w:r>
        <w:rPr>
          <w:rFonts w:hint="eastAsia"/>
        </w:rPr>
        <w:lastRenderedPageBreak/>
        <w:t>班级管理</w:t>
      </w:r>
      <w:bookmarkEnd w:id="7"/>
    </w:p>
    <w:p w14:paraId="3CA286A2" w14:textId="77777777" w:rsidR="00383A05" w:rsidRDefault="00000000">
      <w:pPr>
        <w:pStyle w:val="2"/>
        <w:ind w:firstLine="643"/>
      </w:pPr>
      <w:bookmarkStart w:id="8" w:name="_Toc29238"/>
      <w:bookmarkStart w:id="9" w:name="_Toc17060"/>
      <w:r>
        <w:rPr>
          <w:rFonts w:hint="eastAsia"/>
        </w:rPr>
        <w:t>智能分班</w:t>
      </w:r>
      <w:bookmarkEnd w:id="8"/>
      <w:bookmarkEnd w:id="9"/>
    </w:p>
    <w:p w14:paraId="4213CB3E" w14:textId="77777777" w:rsidR="00383A05" w:rsidRDefault="00000000">
      <w:pPr>
        <w:ind w:firstLine="480"/>
      </w:pPr>
      <w:r>
        <w:rPr>
          <w:rFonts w:hint="eastAsia"/>
        </w:rPr>
        <w:t>点击班级管理→智能分班，选择要分配的专业进行班级分配。如下图所示：</w:t>
      </w:r>
    </w:p>
    <w:p w14:paraId="0C68F3ED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ACC96B1" wp14:editId="55BDDC7E">
            <wp:extent cx="5266690" cy="2493645"/>
            <wp:effectExtent l="0" t="0" r="381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7BE1" w14:textId="77777777" w:rsidR="00383A05" w:rsidRDefault="00000000">
      <w:pPr>
        <w:pStyle w:val="3"/>
        <w:ind w:firstLine="643"/>
      </w:pPr>
      <w:bookmarkStart w:id="10" w:name="_Toc27199"/>
      <w:bookmarkStart w:id="11" w:name="_Toc24958"/>
      <w:r>
        <w:rPr>
          <w:rFonts w:hint="eastAsia"/>
        </w:rPr>
        <w:t>智能分班</w:t>
      </w:r>
      <w:bookmarkEnd w:id="10"/>
      <w:bookmarkEnd w:id="11"/>
    </w:p>
    <w:p w14:paraId="2A3723BB" w14:textId="77777777" w:rsidR="00383A05" w:rsidRDefault="00000000">
      <w:pPr>
        <w:ind w:firstLine="480"/>
      </w:pPr>
      <w:r>
        <w:rPr>
          <w:rFonts w:hint="eastAsia"/>
        </w:rPr>
        <w:t>点击智能分配，在专业名称后填写一共要分配的班级数量，点击生成班级名称，点击确定即可</w:t>
      </w:r>
      <w:r>
        <w:rPr>
          <w:rFonts w:hint="eastAsia"/>
        </w:rPr>
        <w:t>,</w:t>
      </w:r>
      <w:r>
        <w:rPr>
          <w:rFonts w:hint="eastAsia"/>
        </w:rPr>
        <w:t>具体步骤如下图所示：</w:t>
      </w:r>
    </w:p>
    <w:p w14:paraId="2062913B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FC09F98" wp14:editId="4BB7718B">
            <wp:extent cx="5266690" cy="236728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452D" w14:textId="77777777" w:rsidR="00383A05" w:rsidRDefault="00000000">
      <w:pPr>
        <w:pStyle w:val="3"/>
        <w:ind w:firstLine="643"/>
      </w:pPr>
      <w:bookmarkStart w:id="12" w:name="_Toc9026"/>
      <w:bookmarkStart w:id="13" w:name="_Toc2837"/>
      <w:r>
        <w:rPr>
          <w:rFonts w:hint="eastAsia"/>
        </w:rPr>
        <w:t>删除分配</w:t>
      </w:r>
      <w:bookmarkEnd w:id="12"/>
      <w:bookmarkEnd w:id="13"/>
    </w:p>
    <w:p w14:paraId="07EC806E" w14:textId="77777777" w:rsidR="00383A05" w:rsidRDefault="00000000">
      <w:pPr>
        <w:ind w:firstLine="480"/>
      </w:pPr>
      <w:r>
        <w:rPr>
          <w:rFonts w:hint="eastAsia"/>
        </w:rPr>
        <w:t>点击删除分配，删除已分配班级。</w:t>
      </w:r>
    </w:p>
    <w:p w14:paraId="1707AE77" w14:textId="77777777" w:rsidR="00383A05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78BCDEB" wp14:editId="296783D8">
            <wp:extent cx="5266690" cy="2506980"/>
            <wp:effectExtent l="0" t="0" r="381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DA8B" w14:textId="77777777" w:rsidR="00383A05" w:rsidRDefault="00000000">
      <w:pPr>
        <w:pStyle w:val="2"/>
        <w:ind w:firstLine="643"/>
      </w:pPr>
      <w:bookmarkStart w:id="14" w:name="_Toc6510"/>
      <w:r>
        <w:rPr>
          <w:rFonts w:hint="eastAsia"/>
        </w:rPr>
        <w:t>调整分班</w:t>
      </w:r>
      <w:bookmarkEnd w:id="14"/>
    </w:p>
    <w:p w14:paraId="1418D762" w14:textId="77777777" w:rsidR="00383A05" w:rsidRDefault="00000000">
      <w:pPr>
        <w:ind w:firstLine="480"/>
      </w:pPr>
      <w:r>
        <w:rPr>
          <w:rFonts w:hint="eastAsia"/>
        </w:rPr>
        <w:t>点击调整分班→调整班级，选择调整后的班级进行保存，完成操作，如下图所示：</w:t>
      </w:r>
    </w:p>
    <w:p w14:paraId="180B945F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339B649" wp14:editId="5812C691">
            <wp:extent cx="5266690" cy="2501900"/>
            <wp:effectExtent l="0" t="0" r="381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7C077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3587D6C" wp14:editId="54D0736C">
            <wp:extent cx="5266690" cy="2506980"/>
            <wp:effectExtent l="0" t="0" r="3810" b="76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5D0C" w14:textId="77777777" w:rsidR="00383A05" w:rsidRDefault="00000000">
      <w:pPr>
        <w:pStyle w:val="1"/>
      </w:pPr>
      <w:bookmarkStart w:id="15" w:name="_Toc307"/>
      <w:r>
        <w:rPr>
          <w:rFonts w:hint="eastAsia"/>
        </w:rPr>
        <w:lastRenderedPageBreak/>
        <w:t>宿舍管理</w:t>
      </w:r>
      <w:bookmarkEnd w:id="15"/>
    </w:p>
    <w:p w14:paraId="38918651" w14:textId="77777777" w:rsidR="00383A05" w:rsidRDefault="00000000">
      <w:pPr>
        <w:pStyle w:val="2"/>
        <w:ind w:firstLine="643"/>
      </w:pPr>
      <w:bookmarkStart w:id="16" w:name="_Toc14127"/>
      <w:bookmarkStart w:id="17" w:name="_Toc13558"/>
      <w:r>
        <w:rPr>
          <w:rFonts w:hint="eastAsia"/>
        </w:rPr>
        <w:t>院系内学生宿舍分配</w:t>
      </w:r>
      <w:bookmarkEnd w:id="16"/>
      <w:bookmarkEnd w:id="17"/>
    </w:p>
    <w:p w14:paraId="41DA9144" w14:textId="77777777" w:rsidR="00383A05" w:rsidRDefault="00000000">
      <w:pPr>
        <w:pStyle w:val="3"/>
        <w:ind w:firstLine="643"/>
      </w:pPr>
      <w:bookmarkStart w:id="18" w:name="_Toc15012"/>
      <w:bookmarkStart w:id="19" w:name="_Toc8053"/>
      <w:r>
        <w:rPr>
          <w:rFonts w:hint="eastAsia"/>
        </w:rPr>
        <w:t>认领、分配宿舍</w:t>
      </w:r>
      <w:bookmarkEnd w:id="18"/>
      <w:bookmarkEnd w:id="19"/>
    </w:p>
    <w:p w14:paraId="7903AE3F" w14:textId="77777777" w:rsidR="00383A05" w:rsidRDefault="00000000">
      <w:pPr>
        <w:ind w:firstLine="480"/>
      </w:pPr>
      <w:r>
        <w:rPr>
          <w:rFonts w:hint="eastAsia"/>
        </w:rPr>
        <w:t>点击菜单认领学院所分配宿舍及智能分配本学院宿舍。</w:t>
      </w:r>
    </w:p>
    <w:p w14:paraId="1D40B135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BE8D23F" wp14:editId="0DD696D4">
            <wp:extent cx="5266690" cy="2496185"/>
            <wp:effectExtent l="0" t="0" r="3810" b="57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FDB8" w14:textId="77777777" w:rsidR="00383A05" w:rsidRDefault="00000000">
      <w:pPr>
        <w:pStyle w:val="4"/>
        <w:ind w:firstLine="643"/>
      </w:pPr>
      <w:r>
        <w:rPr>
          <w:rFonts w:hint="eastAsia"/>
        </w:rPr>
        <w:t>认领宿舍</w:t>
      </w:r>
    </w:p>
    <w:p w14:paraId="4D444FEA" w14:textId="77777777" w:rsidR="00383A05" w:rsidRDefault="00000000">
      <w:pPr>
        <w:ind w:firstLine="480"/>
      </w:pPr>
      <w:r>
        <w:rPr>
          <w:rFonts w:hint="eastAsia"/>
        </w:rPr>
        <w:t>点击认领宿舍，勾选相应宿舍号进行保存完成宿舍认领。如下图所示：</w:t>
      </w:r>
    </w:p>
    <w:p w14:paraId="50BA9634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C64F19E" wp14:editId="479639DA">
            <wp:extent cx="5266690" cy="2501900"/>
            <wp:effectExtent l="0" t="0" r="381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2CB3" w14:textId="77777777" w:rsidR="00383A05" w:rsidRDefault="00000000">
      <w:pPr>
        <w:pStyle w:val="4"/>
        <w:ind w:firstLine="643"/>
      </w:pPr>
      <w:r>
        <w:rPr>
          <w:rFonts w:hint="eastAsia"/>
        </w:rPr>
        <w:t>分配宿舍</w:t>
      </w:r>
    </w:p>
    <w:p w14:paraId="10BC8069" w14:textId="77777777" w:rsidR="00383A05" w:rsidRDefault="00000000">
      <w:pPr>
        <w:ind w:firstLine="480"/>
      </w:pPr>
      <w:r>
        <w:rPr>
          <w:rFonts w:hint="eastAsia"/>
        </w:rPr>
        <w:t>点击智能分配宿舍，选择宿舍分配原则，进行保存，完成智能分配。</w:t>
      </w:r>
    </w:p>
    <w:p w14:paraId="2A96E428" w14:textId="77777777" w:rsidR="00383A05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93638FC" wp14:editId="6034FEC0">
            <wp:extent cx="5266690" cy="2499360"/>
            <wp:effectExtent l="0" t="0" r="3810" b="25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AC38" w14:textId="77777777" w:rsidR="00383A05" w:rsidRDefault="00000000">
      <w:pPr>
        <w:pStyle w:val="3"/>
        <w:ind w:firstLine="643"/>
      </w:pPr>
      <w:bookmarkStart w:id="20" w:name="_Toc7621"/>
      <w:bookmarkStart w:id="21" w:name="_Toc24612"/>
      <w:r>
        <w:rPr>
          <w:rFonts w:hint="eastAsia"/>
        </w:rPr>
        <w:t>宿舍调整</w:t>
      </w:r>
      <w:bookmarkEnd w:id="20"/>
      <w:bookmarkEnd w:id="21"/>
    </w:p>
    <w:p w14:paraId="2FCACA72" w14:textId="77777777" w:rsidR="00383A05" w:rsidRDefault="00000000">
      <w:pPr>
        <w:ind w:firstLine="480"/>
      </w:pPr>
      <w:r>
        <w:rPr>
          <w:rFonts w:hint="eastAsia"/>
        </w:rPr>
        <w:t>点击宿舍调整→宿舍调换，选择调整后的校区单元宿舍信息进行保存，完成宿舍调换，如下图所示：</w:t>
      </w:r>
    </w:p>
    <w:p w14:paraId="11C532AF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C1DF878" wp14:editId="54D202F0">
            <wp:extent cx="5266690" cy="2493645"/>
            <wp:effectExtent l="0" t="0" r="3810" b="825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310D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7C78808" wp14:editId="5CBA6263">
            <wp:extent cx="5266690" cy="2499360"/>
            <wp:effectExtent l="0" t="0" r="3810" b="254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9285" w14:textId="77777777" w:rsidR="00383A05" w:rsidRDefault="00000000">
      <w:pPr>
        <w:pStyle w:val="2"/>
        <w:ind w:firstLine="643"/>
      </w:pPr>
      <w:bookmarkStart w:id="22" w:name="_Toc16313"/>
      <w:r>
        <w:rPr>
          <w:rFonts w:hint="eastAsia"/>
        </w:rPr>
        <w:lastRenderedPageBreak/>
        <w:t>学生预分配宿舍信息查询</w:t>
      </w:r>
      <w:bookmarkEnd w:id="22"/>
    </w:p>
    <w:p w14:paraId="1975C725" w14:textId="77777777" w:rsidR="00383A05" w:rsidRDefault="00000000">
      <w:pPr>
        <w:ind w:firstLine="480"/>
      </w:pPr>
      <w:r>
        <w:rPr>
          <w:rFonts w:hint="eastAsia"/>
        </w:rPr>
        <w:t>点击菜单，查看新生预分配宿舍信息及导出。</w:t>
      </w:r>
    </w:p>
    <w:p w14:paraId="56658D37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55D54BE" wp14:editId="1888E2A1">
            <wp:extent cx="5266690" cy="2496185"/>
            <wp:effectExtent l="0" t="0" r="3810" b="571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485B" w14:textId="77777777" w:rsidR="00383A05" w:rsidRDefault="00000000">
      <w:pPr>
        <w:pStyle w:val="1"/>
      </w:pPr>
      <w:bookmarkStart w:id="23" w:name="_Toc5547"/>
      <w:r>
        <w:rPr>
          <w:rFonts w:hint="eastAsia"/>
        </w:rPr>
        <w:lastRenderedPageBreak/>
        <w:t>统计分析</w:t>
      </w:r>
      <w:bookmarkEnd w:id="23"/>
    </w:p>
    <w:p w14:paraId="13CF8894" w14:textId="77777777" w:rsidR="00383A05" w:rsidRDefault="00000000">
      <w:pPr>
        <w:ind w:firstLine="480"/>
      </w:pPr>
      <w:r>
        <w:rPr>
          <w:rFonts w:hint="eastAsia"/>
        </w:rPr>
        <w:t>点击相应菜单，查看迎新各类统计分析数据及导出。</w:t>
      </w:r>
    </w:p>
    <w:p w14:paraId="1BB74E1D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66AF9A7" wp14:editId="60F85A3A">
            <wp:extent cx="5266690" cy="2499360"/>
            <wp:effectExtent l="0" t="0" r="3810" b="254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78CA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2AA45C1" wp14:editId="4942B90E">
            <wp:extent cx="5266690" cy="2501900"/>
            <wp:effectExtent l="0" t="0" r="381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B772" w14:textId="77777777" w:rsidR="00383A05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FC233EA" wp14:editId="784E6C13">
            <wp:extent cx="5266690" cy="2369820"/>
            <wp:effectExtent l="0" t="0" r="381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5958" w14:textId="77777777" w:rsidR="00383A05" w:rsidRDefault="00383A05">
      <w:pPr>
        <w:ind w:firstLineChars="0" w:firstLine="0"/>
        <w:rPr>
          <w:rFonts w:hint="eastAsia"/>
        </w:rPr>
      </w:pPr>
    </w:p>
    <w:sectPr w:rsidR="00383A0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8DBCA" w14:textId="77777777" w:rsidR="0056627F" w:rsidRDefault="0056627F">
      <w:pPr>
        <w:spacing w:line="240" w:lineRule="auto"/>
        <w:ind w:firstLine="480"/>
      </w:pPr>
      <w:r>
        <w:separator/>
      </w:r>
    </w:p>
  </w:endnote>
  <w:endnote w:type="continuationSeparator" w:id="0">
    <w:p w14:paraId="587F5124" w14:textId="77777777" w:rsidR="0056627F" w:rsidRDefault="0056627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36AD0" w14:textId="77777777" w:rsidR="00383A05" w:rsidRDefault="00383A05">
    <w:pPr>
      <w:pStyle w:val="a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9AAAC" w14:textId="77777777" w:rsidR="00383A05" w:rsidRDefault="00000000">
    <w:pPr>
      <w:ind w:firstLine="360"/>
      <w:jc w:val="center"/>
      <w:rPr>
        <w:sz w:val="18"/>
        <w:szCs w:val="18"/>
      </w:rPr>
    </w:pPr>
    <w:r>
      <w:rPr>
        <w:rFonts w:hint="eastAsia"/>
        <w:kern w:val="0"/>
        <w:sz w:val="18"/>
        <w:szCs w:val="18"/>
      </w:rPr>
      <w:t>第</w:t>
    </w:r>
    <w:r>
      <w:rPr>
        <w:kern w:val="0"/>
        <w:sz w:val="18"/>
        <w:szCs w:val="18"/>
      </w:rPr>
      <w:fldChar w:fldCharType="begin"/>
    </w:r>
    <w:r>
      <w:rPr>
        <w:kern w:val="0"/>
        <w:sz w:val="18"/>
        <w:szCs w:val="18"/>
      </w:rPr>
      <w:instrText xml:space="preserve"> PAGE </w:instrText>
    </w:r>
    <w:r>
      <w:rPr>
        <w:kern w:val="0"/>
        <w:sz w:val="18"/>
        <w:szCs w:val="18"/>
      </w:rPr>
      <w:fldChar w:fldCharType="separate"/>
    </w:r>
    <w:r>
      <w:rPr>
        <w:kern w:val="0"/>
        <w:sz w:val="18"/>
        <w:szCs w:val="18"/>
      </w:rPr>
      <w:t>1</w:t>
    </w:r>
    <w:r>
      <w:rPr>
        <w:kern w:val="0"/>
        <w:sz w:val="18"/>
        <w:szCs w:val="18"/>
      </w:rPr>
      <w:fldChar w:fldCharType="end"/>
    </w:r>
    <w:r>
      <w:rPr>
        <w:rFonts w:hint="eastAsia"/>
        <w:kern w:val="0"/>
        <w:sz w:val="18"/>
        <w:szCs w:val="18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423AB" w14:textId="77777777" w:rsidR="00383A05" w:rsidRDefault="00383A05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8257D" w14:textId="77777777" w:rsidR="0056627F" w:rsidRDefault="0056627F">
      <w:pPr>
        <w:spacing w:line="240" w:lineRule="auto"/>
        <w:ind w:firstLine="480"/>
      </w:pPr>
      <w:r>
        <w:separator/>
      </w:r>
    </w:p>
  </w:footnote>
  <w:footnote w:type="continuationSeparator" w:id="0">
    <w:p w14:paraId="6314AEE3" w14:textId="77777777" w:rsidR="0056627F" w:rsidRDefault="0056627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C6580" w14:textId="77777777" w:rsidR="00383A05" w:rsidRDefault="00383A05">
    <w:pPr>
      <w:pStyle w:val="ad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F630" w14:textId="77777777" w:rsidR="00383A05" w:rsidRDefault="00383A05">
    <w:pPr>
      <w:ind w:left="48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60332" w14:textId="77777777" w:rsidR="00383A05" w:rsidRDefault="00383A05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676BD"/>
    <w:multiLevelType w:val="multilevel"/>
    <w:tmpl w:val="2B7676BD"/>
    <w:lvl w:ilvl="0">
      <w:start w:val="1"/>
      <w:numFmt w:val="decimal"/>
      <w:pStyle w:val="T"/>
      <w:lvlText w:val="图%1："/>
      <w:lvlJc w:val="left"/>
      <w:pPr>
        <w:ind w:left="900" w:hanging="420"/>
      </w:pPr>
      <w:rPr>
        <w:rFonts w:hint="eastAsia"/>
        <w:position w:val="0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EB36067"/>
    <w:multiLevelType w:val="multilevel"/>
    <w:tmpl w:val="4EB36067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hint="eastAsia"/>
        <w:b/>
        <w:i w:val="0"/>
        <w:spacing w:val="0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4F7864A0"/>
    <w:multiLevelType w:val="multilevel"/>
    <w:tmpl w:val="4F7864A0"/>
    <w:lvl w:ilvl="0">
      <w:start w:val="1"/>
      <w:numFmt w:val="decimal"/>
      <w:pStyle w:val="B"/>
      <w:lvlText w:val="表格%1："/>
      <w:lvlJc w:val="left"/>
      <w:pPr>
        <w:ind w:left="420" w:hanging="420"/>
      </w:pPr>
      <w:rPr>
        <w:rFonts w:hint="eastAsia"/>
        <w:position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761489704">
    <w:abstractNumId w:val="1"/>
  </w:num>
  <w:num w:numId="2" w16cid:durableId="1222600077">
    <w:abstractNumId w:val="0"/>
  </w:num>
  <w:num w:numId="3" w16cid:durableId="568031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CFB"/>
    <w:rsid w:val="00011342"/>
    <w:rsid w:val="00023856"/>
    <w:rsid w:val="000251C8"/>
    <w:rsid w:val="00036E1B"/>
    <w:rsid w:val="0005284B"/>
    <w:rsid w:val="00056227"/>
    <w:rsid w:val="000656DD"/>
    <w:rsid w:val="00074870"/>
    <w:rsid w:val="0009157D"/>
    <w:rsid w:val="000B6EC4"/>
    <w:rsid w:val="000C0DBF"/>
    <w:rsid w:val="000C2CD5"/>
    <w:rsid w:val="000F17BC"/>
    <w:rsid w:val="0011149F"/>
    <w:rsid w:val="00113040"/>
    <w:rsid w:val="00123C88"/>
    <w:rsid w:val="00136706"/>
    <w:rsid w:val="00153D71"/>
    <w:rsid w:val="0016731E"/>
    <w:rsid w:val="001762C4"/>
    <w:rsid w:val="00177C4A"/>
    <w:rsid w:val="001813CC"/>
    <w:rsid w:val="001914D1"/>
    <w:rsid w:val="001B0335"/>
    <w:rsid w:val="001B5CCF"/>
    <w:rsid w:val="001C7978"/>
    <w:rsid w:val="001D2DFF"/>
    <w:rsid w:val="001D7827"/>
    <w:rsid w:val="00215C23"/>
    <w:rsid w:val="00253C4F"/>
    <w:rsid w:val="00264460"/>
    <w:rsid w:val="00264ABE"/>
    <w:rsid w:val="00266CE5"/>
    <w:rsid w:val="00276B17"/>
    <w:rsid w:val="00280F5B"/>
    <w:rsid w:val="00292E02"/>
    <w:rsid w:val="002A038D"/>
    <w:rsid w:val="002A41BD"/>
    <w:rsid w:val="002C0725"/>
    <w:rsid w:val="002E4590"/>
    <w:rsid w:val="00301D9B"/>
    <w:rsid w:val="00315FF3"/>
    <w:rsid w:val="00345D43"/>
    <w:rsid w:val="003600FC"/>
    <w:rsid w:val="00370D12"/>
    <w:rsid w:val="003735E5"/>
    <w:rsid w:val="00381E9C"/>
    <w:rsid w:val="00383A05"/>
    <w:rsid w:val="00393653"/>
    <w:rsid w:val="00396D06"/>
    <w:rsid w:val="003B43FC"/>
    <w:rsid w:val="003D7DCF"/>
    <w:rsid w:val="003E26A6"/>
    <w:rsid w:val="003E3359"/>
    <w:rsid w:val="003F155A"/>
    <w:rsid w:val="00414185"/>
    <w:rsid w:val="00416951"/>
    <w:rsid w:val="00422E72"/>
    <w:rsid w:val="004324E1"/>
    <w:rsid w:val="00441CE4"/>
    <w:rsid w:val="00454203"/>
    <w:rsid w:val="0046705E"/>
    <w:rsid w:val="0049004D"/>
    <w:rsid w:val="004925E3"/>
    <w:rsid w:val="004931E6"/>
    <w:rsid w:val="004B5037"/>
    <w:rsid w:val="004B6C3D"/>
    <w:rsid w:val="004D5E75"/>
    <w:rsid w:val="00506B06"/>
    <w:rsid w:val="0052288B"/>
    <w:rsid w:val="00525326"/>
    <w:rsid w:val="00525F99"/>
    <w:rsid w:val="00547266"/>
    <w:rsid w:val="00554D20"/>
    <w:rsid w:val="0056219B"/>
    <w:rsid w:val="0056627F"/>
    <w:rsid w:val="00566F42"/>
    <w:rsid w:val="00595FD9"/>
    <w:rsid w:val="00597D8D"/>
    <w:rsid w:val="005A6D3C"/>
    <w:rsid w:val="005B72A5"/>
    <w:rsid w:val="005C40BE"/>
    <w:rsid w:val="005C7A1C"/>
    <w:rsid w:val="005D3061"/>
    <w:rsid w:val="006113C3"/>
    <w:rsid w:val="00622063"/>
    <w:rsid w:val="00622B08"/>
    <w:rsid w:val="00626194"/>
    <w:rsid w:val="00680960"/>
    <w:rsid w:val="0068266B"/>
    <w:rsid w:val="006A0185"/>
    <w:rsid w:val="006B1927"/>
    <w:rsid w:val="00710CB9"/>
    <w:rsid w:val="00711811"/>
    <w:rsid w:val="00716D60"/>
    <w:rsid w:val="00722F54"/>
    <w:rsid w:val="00730347"/>
    <w:rsid w:val="007428B6"/>
    <w:rsid w:val="007603EB"/>
    <w:rsid w:val="00763724"/>
    <w:rsid w:val="007669A0"/>
    <w:rsid w:val="00774BDC"/>
    <w:rsid w:val="00777389"/>
    <w:rsid w:val="0078152B"/>
    <w:rsid w:val="007910B9"/>
    <w:rsid w:val="0079114F"/>
    <w:rsid w:val="007965F3"/>
    <w:rsid w:val="007A0620"/>
    <w:rsid w:val="0080181C"/>
    <w:rsid w:val="00814D38"/>
    <w:rsid w:val="00832F07"/>
    <w:rsid w:val="008336B3"/>
    <w:rsid w:val="00836DEC"/>
    <w:rsid w:val="00837299"/>
    <w:rsid w:val="0084065E"/>
    <w:rsid w:val="008410C7"/>
    <w:rsid w:val="008604A7"/>
    <w:rsid w:val="00862AF3"/>
    <w:rsid w:val="00866750"/>
    <w:rsid w:val="00886E69"/>
    <w:rsid w:val="008A0547"/>
    <w:rsid w:val="008A393A"/>
    <w:rsid w:val="008A5129"/>
    <w:rsid w:val="008C4A9A"/>
    <w:rsid w:val="008C6E71"/>
    <w:rsid w:val="008D4B34"/>
    <w:rsid w:val="009122E6"/>
    <w:rsid w:val="00916098"/>
    <w:rsid w:val="009174B4"/>
    <w:rsid w:val="00917A7B"/>
    <w:rsid w:val="00927138"/>
    <w:rsid w:val="00931283"/>
    <w:rsid w:val="009326F6"/>
    <w:rsid w:val="0094012A"/>
    <w:rsid w:val="00946809"/>
    <w:rsid w:val="00950416"/>
    <w:rsid w:val="00964404"/>
    <w:rsid w:val="0097165F"/>
    <w:rsid w:val="009A183C"/>
    <w:rsid w:val="009A2E2F"/>
    <w:rsid w:val="009B4991"/>
    <w:rsid w:val="009C30EB"/>
    <w:rsid w:val="009E02E6"/>
    <w:rsid w:val="009E7914"/>
    <w:rsid w:val="009F44F9"/>
    <w:rsid w:val="00A04544"/>
    <w:rsid w:val="00A20D6E"/>
    <w:rsid w:val="00A51D26"/>
    <w:rsid w:val="00A526EE"/>
    <w:rsid w:val="00A543F3"/>
    <w:rsid w:val="00A647B2"/>
    <w:rsid w:val="00A71469"/>
    <w:rsid w:val="00A730CD"/>
    <w:rsid w:val="00A73E39"/>
    <w:rsid w:val="00A74339"/>
    <w:rsid w:val="00AB16A2"/>
    <w:rsid w:val="00AC4B8B"/>
    <w:rsid w:val="00AD2E44"/>
    <w:rsid w:val="00B043C7"/>
    <w:rsid w:val="00B0613C"/>
    <w:rsid w:val="00B131E8"/>
    <w:rsid w:val="00B3166E"/>
    <w:rsid w:val="00B5147F"/>
    <w:rsid w:val="00B534D7"/>
    <w:rsid w:val="00B607B9"/>
    <w:rsid w:val="00B674C8"/>
    <w:rsid w:val="00B85C63"/>
    <w:rsid w:val="00B90CDA"/>
    <w:rsid w:val="00BA73A1"/>
    <w:rsid w:val="00BC35E2"/>
    <w:rsid w:val="00C0574A"/>
    <w:rsid w:val="00C05B27"/>
    <w:rsid w:val="00C1091A"/>
    <w:rsid w:val="00C35CF5"/>
    <w:rsid w:val="00C50C4E"/>
    <w:rsid w:val="00C56A15"/>
    <w:rsid w:val="00C70CFB"/>
    <w:rsid w:val="00C9439E"/>
    <w:rsid w:val="00CA3511"/>
    <w:rsid w:val="00CB12A7"/>
    <w:rsid w:val="00CC658C"/>
    <w:rsid w:val="00CD54FE"/>
    <w:rsid w:val="00CD574B"/>
    <w:rsid w:val="00CE6A2C"/>
    <w:rsid w:val="00D01A71"/>
    <w:rsid w:val="00D11A39"/>
    <w:rsid w:val="00D130B4"/>
    <w:rsid w:val="00D308AF"/>
    <w:rsid w:val="00D33B44"/>
    <w:rsid w:val="00D5501B"/>
    <w:rsid w:val="00D613B2"/>
    <w:rsid w:val="00D66518"/>
    <w:rsid w:val="00D94BA4"/>
    <w:rsid w:val="00DB41AF"/>
    <w:rsid w:val="00DB6E87"/>
    <w:rsid w:val="00DC139C"/>
    <w:rsid w:val="00DC188A"/>
    <w:rsid w:val="00DD355B"/>
    <w:rsid w:val="00E01EE4"/>
    <w:rsid w:val="00E05EF1"/>
    <w:rsid w:val="00E16B8B"/>
    <w:rsid w:val="00E23C5F"/>
    <w:rsid w:val="00E34EA4"/>
    <w:rsid w:val="00E43E5D"/>
    <w:rsid w:val="00E45119"/>
    <w:rsid w:val="00E644FF"/>
    <w:rsid w:val="00E7240C"/>
    <w:rsid w:val="00E94692"/>
    <w:rsid w:val="00EA681B"/>
    <w:rsid w:val="00EE067F"/>
    <w:rsid w:val="00EF64D0"/>
    <w:rsid w:val="00F17ADF"/>
    <w:rsid w:val="00F310DC"/>
    <w:rsid w:val="00F41E56"/>
    <w:rsid w:val="00F5562E"/>
    <w:rsid w:val="00F757CC"/>
    <w:rsid w:val="00F760C8"/>
    <w:rsid w:val="00FB20FA"/>
    <w:rsid w:val="00FB64A4"/>
    <w:rsid w:val="00FB78D9"/>
    <w:rsid w:val="00FC434B"/>
    <w:rsid w:val="00FD3234"/>
    <w:rsid w:val="00FF4990"/>
    <w:rsid w:val="03167ABE"/>
    <w:rsid w:val="074129FC"/>
    <w:rsid w:val="08193843"/>
    <w:rsid w:val="0B8427B2"/>
    <w:rsid w:val="0D2908CC"/>
    <w:rsid w:val="101D6203"/>
    <w:rsid w:val="105D192C"/>
    <w:rsid w:val="16CE4460"/>
    <w:rsid w:val="1EE42A38"/>
    <w:rsid w:val="23426861"/>
    <w:rsid w:val="24467734"/>
    <w:rsid w:val="27A61DAC"/>
    <w:rsid w:val="27C50603"/>
    <w:rsid w:val="2FEB7EA8"/>
    <w:rsid w:val="38794A26"/>
    <w:rsid w:val="39DC7491"/>
    <w:rsid w:val="3A937BF9"/>
    <w:rsid w:val="3D4949D0"/>
    <w:rsid w:val="41BA22B6"/>
    <w:rsid w:val="495D24AC"/>
    <w:rsid w:val="4C033548"/>
    <w:rsid w:val="4FBE2C5D"/>
    <w:rsid w:val="4FEB2855"/>
    <w:rsid w:val="52A53934"/>
    <w:rsid w:val="573B5CEB"/>
    <w:rsid w:val="5CB403F4"/>
    <w:rsid w:val="5CE404A3"/>
    <w:rsid w:val="604C2584"/>
    <w:rsid w:val="657743FB"/>
    <w:rsid w:val="66185C51"/>
    <w:rsid w:val="665029EE"/>
    <w:rsid w:val="667D14CF"/>
    <w:rsid w:val="69216476"/>
    <w:rsid w:val="6AB11C9D"/>
    <w:rsid w:val="7044197D"/>
    <w:rsid w:val="71403D7C"/>
    <w:rsid w:val="742906F6"/>
    <w:rsid w:val="779E425D"/>
    <w:rsid w:val="77E604F2"/>
    <w:rsid w:val="786737B6"/>
    <w:rsid w:val="7A181199"/>
    <w:rsid w:val="7D3205E6"/>
    <w:rsid w:val="7D35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B5A98"/>
  <w15:docId w15:val="{F55E2CFD-AFA3-49C4-AC63-0BCCB022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3" w:qFormat="1"/>
    <w:lsdException w:name="Emphasis" w:uiPriority="21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5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 w:val="24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numPr>
        <w:numId w:val="1"/>
      </w:numPr>
      <w:spacing w:before="120" w:after="120" w:line="578" w:lineRule="auto"/>
      <w:ind w:firstLineChars="0"/>
      <w:jc w:val="center"/>
      <w:outlineLvl w:val="0"/>
    </w:pPr>
    <w:rPr>
      <w:rFonts w:ascii="Calibri" w:eastAsia="黑体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numPr>
        <w:ilvl w:val="1"/>
        <w:numId w:val="1"/>
      </w:numPr>
      <w:spacing w:before="120" w:after="120"/>
      <w:outlineLvl w:val="1"/>
    </w:pPr>
    <w:rPr>
      <w:rFonts w:ascii="Cambria" w:eastAsia="黑体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numPr>
        <w:ilvl w:val="2"/>
        <w:numId w:val="1"/>
      </w:numPr>
      <w:spacing w:before="120" w:after="120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spacing w:before="120" w:after="120"/>
      <w:outlineLvl w:val="3"/>
    </w:pPr>
    <w:rPr>
      <w:rFonts w:ascii="Cambria" w:eastAsia="黑体" w:hAnsi="Cambria"/>
      <w:b/>
      <w:bCs/>
      <w:sz w:val="32"/>
      <w:szCs w:val="28"/>
    </w:rPr>
  </w:style>
  <w:style w:type="paragraph" w:styleId="5">
    <w:name w:val="heading 5"/>
    <w:basedOn w:val="a"/>
    <w:next w:val="a"/>
    <w:link w:val="50"/>
    <w:uiPriority w:val="9"/>
    <w:qFormat/>
    <w:pPr>
      <w:numPr>
        <w:ilvl w:val="4"/>
        <w:numId w:val="1"/>
      </w:numPr>
      <w:spacing w:before="120" w:after="120"/>
      <w:outlineLvl w:val="4"/>
    </w:pPr>
    <w:rPr>
      <w:rFonts w:eastAsia="黑体"/>
      <w:b/>
      <w:bCs/>
      <w:sz w:val="32"/>
      <w:szCs w:val="32"/>
    </w:rPr>
  </w:style>
  <w:style w:type="paragraph" w:styleId="6">
    <w:name w:val="heading 6"/>
    <w:next w:val="a"/>
    <w:link w:val="60"/>
    <w:uiPriority w:val="9"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eastAsia="黑体" w:hAnsi="Cambria" w:cs="Times New Roman"/>
      <w:b/>
      <w:bCs/>
      <w:kern w:val="2"/>
      <w:sz w:val="28"/>
      <w:szCs w:val="24"/>
    </w:rPr>
  </w:style>
  <w:style w:type="paragraph" w:styleId="7">
    <w:name w:val="heading 7"/>
    <w:next w:val="a"/>
    <w:link w:val="70"/>
    <w:uiPriority w:val="9"/>
    <w:qFormat/>
    <w:pPr>
      <w:keepNext/>
      <w:keepLines/>
      <w:numPr>
        <w:ilvl w:val="6"/>
        <w:numId w:val="1"/>
      </w:numPr>
      <w:spacing w:before="120" w:after="120" w:line="360" w:lineRule="auto"/>
      <w:outlineLvl w:val="6"/>
    </w:pPr>
    <w:rPr>
      <w:rFonts w:ascii="Times New Roman" w:eastAsia="黑体" w:hAnsi="Times New Roman" w:cs="Times New Roman"/>
      <w:b/>
      <w:bCs/>
      <w:kern w:val="2"/>
      <w:sz w:val="28"/>
      <w:szCs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spacing w:before="120" w:after="120"/>
      <w:ind w:firstLineChars="0"/>
      <w:outlineLvl w:val="7"/>
    </w:pPr>
    <w:rPr>
      <w:rFonts w:ascii="Cambria" w:eastAsia="黑体" w:hAnsi="Cambria"/>
      <w:b/>
      <w:sz w:val="28"/>
      <w:szCs w:val="24"/>
    </w:rPr>
  </w:style>
  <w:style w:type="paragraph" w:styleId="9">
    <w:name w:val="heading 9"/>
    <w:next w:val="a"/>
    <w:link w:val="90"/>
    <w:uiPriority w:val="9"/>
    <w:qFormat/>
    <w:pPr>
      <w:keepNext/>
      <w:keepLines/>
      <w:numPr>
        <w:ilvl w:val="8"/>
        <w:numId w:val="1"/>
      </w:numPr>
      <w:spacing w:before="120" w:after="120" w:line="360" w:lineRule="auto"/>
      <w:outlineLvl w:val="8"/>
    </w:pPr>
    <w:rPr>
      <w:rFonts w:ascii="Cambria" w:eastAsia="黑体" w:hAnsi="Cambria" w:cs="Times New Roman"/>
      <w:b/>
      <w:kern w:val="2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  <w:rPr>
      <w:rFonts w:ascii="Calibri" w:hAnsi="Calibri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f">
    <w:name w:val="table of figures"/>
    <w:next w:val="a"/>
    <w:uiPriority w:val="99"/>
    <w:unhideWhenUsed/>
    <w:qFormat/>
    <w:pPr>
      <w:tabs>
        <w:tab w:val="left" w:pos="0"/>
      </w:tabs>
    </w:pPr>
    <w:rPr>
      <w:rFonts w:ascii="Times New Roman" w:eastAsia="宋体" w:hAnsi="Times New Roman" w:cs="Times New Roman"/>
      <w:kern w:val="2"/>
      <w:sz w:val="18"/>
      <w:szCs w:val="21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</w:rPr>
  </w:style>
  <w:style w:type="paragraph" w:styleId="af1">
    <w:name w:val="Title"/>
    <w:basedOn w:val="a"/>
    <w:next w:val="a"/>
    <w:link w:val="af2"/>
    <w:uiPriority w:val="99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f3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Hyperlink"/>
    <w:uiPriority w:val="99"/>
    <w:qFormat/>
    <w:rPr>
      <w:color w:val="0000FF"/>
      <w:u w:val="single"/>
    </w:rPr>
  </w:style>
  <w:style w:type="character" w:customStyle="1" w:styleId="60">
    <w:name w:val="标题 6 字符"/>
    <w:link w:val="6"/>
    <w:uiPriority w:val="9"/>
    <w:qFormat/>
    <w:rPr>
      <w:rFonts w:ascii="Cambria" w:eastAsia="黑体" w:hAnsi="Cambria"/>
      <w:b/>
      <w:bCs/>
      <w:kern w:val="2"/>
      <w:sz w:val="28"/>
      <w:szCs w:val="24"/>
    </w:rPr>
  </w:style>
  <w:style w:type="character" w:customStyle="1" w:styleId="20">
    <w:name w:val="标题 2 字符"/>
    <w:link w:val="2"/>
    <w:uiPriority w:val="9"/>
    <w:qFormat/>
    <w:rPr>
      <w:rFonts w:ascii="Cambria" w:eastAsia="黑体" w:hAnsi="Cambria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eastAsia="黑体"/>
      <w:b/>
      <w:bCs/>
      <w:kern w:val="2"/>
      <w:sz w:val="32"/>
      <w:szCs w:val="32"/>
    </w:rPr>
  </w:style>
  <w:style w:type="character" w:customStyle="1" w:styleId="af2">
    <w:name w:val="标题 字符"/>
    <w:link w:val="af1"/>
    <w:uiPriority w:val="9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90">
    <w:name w:val="标题 9 字符"/>
    <w:link w:val="9"/>
    <w:uiPriority w:val="9"/>
    <w:qFormat/>
    <w:rPr>
      <w:rFonts w:ascii="Cambria" w:eastAsia="黑体" w:hAnsi="Cambria"/>
      <w:b/>
      <w:kern w:val="2"/>
      <w:sz w:val="28"/>
      <w:szCs w:val="21"/>
    </w:rPr>
  </w:style>
  <w:style w:type="character" w:customStyle="1" w:styleId="ae">
    <w:name w:val="页眉 字符"/>
    <w:link w:val="ad"/>
    <w:uiPriority w:val="99"/>
    <w:qFormat/>
    <w:rPr>
      <w:sz w:val="18"/>
      <w:szCs w:val="18"/>
    </w:rPr>
  </w:style>
  <w:style w:type="character" w:customStyle="1" w:styleId="ac">
    <w:name w:val="页脚 字符"/>
    <w:link w:val="ab"/>
    <w:uiPriority w:val="99"/>
    <w:qFormat/>
    <w:rPr>
      <w:sz w:val="18"/>
      <w:szCs w:val="18"/>
    </w:rPr>
  </w:style>
  <w:style w:type="character" w:customStyle="1" w:styleId="80">
    <w:name w:val="标题 8 字符"/>
    <w:link w:val="8"/>
    <w:uiPriority w:val="9"/>
    <w:qFormat/>
    <w:rPr>
      <w:rFonts w:ascii="Cambria" w:eastAsia="黑体" w:hAnsi="Cambria"/>
      <w:b/>
      <w:kern w:val="2"/>
      <w:sz w:val="28"/>
      <w:szCs w:val="24"/>
    </w:rPr>
  </w:style>
  <w:style w:type="character" w:customStyle="1" w:styleId="50">
    <w:name w:val="标题 5 字符"/>
    <w:link w:val="5"/>
    <w:uiPriority w:val="9"/>
    <w:qFormat/>
    <w:rPr>
      <w:rFonts w:eastAsia="黑体"/>
      <w:b/>
      <w:bCs/>
      <w:kern w:val="2"/>
      <w:sz w:val="32"/>
      <w:szCs w:val="32"/>
    </w:rPr>
  </w:style>
  <w:style w:type="character" w:customStyle="1" w:styleId="a4">
    <w:name w:val="文档结构图 字符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10">
    <w:name w:val="标题 1 字符"/>
    <w:link w:val="1"/>
    <w:uiPriority w:val="9"/>
    <w:qFormat/>
    <w:rPr>
      <w:rFonts w:ascii="Calibri" w:eastAsia="黑体" w:hAnsi="Calibri"/>
      <w:b/>
      <w:bCs/>
      <w:kern w:val="44"/>
      <w:sz w:val="44"/>
      <w:szCs w:val="44"/>
    </w:rPr>
  </w:style>
  <w:style w:type="character" w:customStyle="1" w:styleId="70">
    <w:name w:val="标题 7 字符"/>
    <w:link w:val="7"/>
    <w:uiPriority w:val="9"/>
    <w:qFormat/>
    <w:rPr>
      <w:rFonts w:eastAsia="黑体"/>
      <w:b/>
      <w:bCs/>
      <w:kern w:val="2"/>
      <w:sz w:val="28"/>
      <w:szCs w:val="24"/>
    </w:rPr>
  </w:style>
  <w:style w:type="character" w:customStyle="1" w:styleId="40">
    <w:name w:val="标题 4 字符"/>
    <w:link w:val="4"/>
    <w:uiPriority w:val="9"/>
    <w:qFormat/>
    <w:rPr>
      <w:rFonts w:ascii="Cambria" w:eastAsia="黑体" w:hAnsi="Cambria"/>
      <w:b/>
      <w:bCs/>
      <w:kern w:val="2"/>
      <w:sz w:val="32"/>
      <w:szCs w:val="28"/>
    </w:rPr>
  </w:style>
  <w:style w:type="character" w:customStyle="1" w:styleId="aa">
    <w:name w:val="批注框文本 字符"/>
    <w:link w:val="a9"/>
    <w:uiPriority w:val="99"/>
    <w:semiHidden/>
    <w:qFormat/>
    <w:rPr>
      <w:sz w:val="18"/>
      <w:szCs w:val="18"/>
    </w:rPr>
  </w:style>
  <w:style w:type="paragraph" w:customStyle="1" w:styleId="T">
    <w:name w:val="T图形题注"/>
    <w:basedOn w:val="a"/>
    <w:next w:val="a"/>
    <w:qFormat/>
    <w:pPr>
      <w:numPr>
        <w:numId w:val="2"/>
      </w:numPr>
      <w:ind w:left="0" w:firstLineChars="0" w:firstLine="0"/>
      <w:jc w:val="center"/>
    </w:pPr>
    <w:rPr>
      <w:rFonts w:eastAsia="黑体"/>
      <w:b/>
    </w:rPr>
  </w:style>
  <w:style w:type="paragraph" w:customStyle="1" w:styleId="B0">
    <w:name w:val="B表格正文"/>
    <w:next w:val="B1"/>
    <w:qFormat/>
    <w:rPr>
      <w:rFonts w:ascii="Times New Roman" w:eastAsia="黑体" w:hAnsi="Times New Roman" w:cs="Times New Roman"/>
      <w:kern w:val="2"/>
      <w:sz w:val="21"/>
      <w:szCs w:val="21"/>
    </w:rPr>
  </w:style>
  <w:style w:type="paragraph" w:customStyle="1" w:styleId="B1">
    <w:name w:val="B表头样式"/>
    <w:next w:val="a"/>
    <w:qFormat/>
    <w:pPr>
      <w:jc w:val="center"/>
    </w:pPr>
    <w:rPr>
      <w:rFonts w:ascii="Times New Roman" w:eastAsia="黑体" w:hAnsi="Times New Roman" w:cs="Times New Roman"/>
      <w:b/>
      <w:kern w:val="2"/>
      <w:sz w:val="21"/>
      <w:szCs w:val="21"/>
    </w:rPr>
  </w:style>
  <w:style w:type="paragraph" w:customStyle="1" w:styleId="B2">
    <w:name w:val="B表格编号"/>
    <w:basedOn w:val="B0"/>
    <w:qFormat/>
    <w:pPr>
      <w:jc w:val="center"/>
    </w:pPr>
    <w:rPr>
      <w:sz w:val="24"/>
    </w:rPr>
  </w:style>
  <w:style w:type="paragraph" w:styleId="af5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customStyle="1" w:styleId="B">
    <w:name w:val="B表格题注"/>
    <w:next w:val="a"/>
    <w:qFormat/>
    <w:pPr>
      <w:numPr>
        <w:numId w:val="3"/>
      </w:numPr>
      <w:spacing w:line="360" w:lineRule="auto"/>
      <w:ind w:left="0" w:firstLine="0"/>
      <w:jc w:val="center"/>
    </w:pPr>
    <w:rPr>
      <w:rFonts w:ascii="Times New Roman" w:eastAsia="黑体" w:hAnsi="Times New Roman" w:cs="Times New Roman"/>
      <w:b/>
      <w:kern w:val="2"/>
      <w:sz w:val="24"/>
      <w:szCs w:val="21"/>
    </w:rPr>
  </w:style>
  <w:style w:type="paragraph" w:customStyle="1" w:styleId="T0">
    <w:name w:val="T图形居中"/>
    <w:next w:val="T"/>
    <w:qFormat/>
    <w:pPr>
      <w:jc w:val="center"/>
    </w:pPr>
    <w:rPr>
      <w:rFonts w:ascii="Times New Roman" w:eastAsia="宋体" w:hAnsi="Times New Roman" w:cs="Times New Roman"/>
      <w:kern w:val="2"/>
      <w:sz w:val="24"/>
      <w:szCs w:val="21"/>
    </w:rPr>
  </w:style>
  <w:style w:type="paragraph" w:customStyle="1" w:styleId="M">
    <w:name w:val="M目录名称"/>
    <w:basedOn w:val="a"/>
    <w:next w:val="a"/>
    <w:qFormat/>
    <w:pPr>
      <w:widowControl/>
      <w:adjustRightInd w:val="0"/>
      <w:snapToGrid w:val="0"/>
      <w:ind w:firstLineChars="0" w:firstLine="0"/>
      <w:jc w:val="center"/>
    </w:pPr>
    <w:rPr>
      <w:rFonts w:ascii="黑体" w:eastAsia="黑体" w:hAnsi="黑体"/>
      <w:b/>
      <w:bCs/>
      <w:color w:val="000000"/>
      <w:spacing w:val="60"/>
      <w:kern w:val="0"/>
      <w:sz w:val="44"/>
      <w:szCs w:val="30"/>
    </w:rPr>
  </w:style>
  <w:style w:type="paragraph" w:customStyle="1" w:styleId="Z">
    <w:name w:val="Z正文强调"/>
    <w:basedOn w:val="a"/>
    <w:qFormat/>
    <w:pPr>
      <w:spacing w:afterLines="50"/>
    </w:pPr>
    <w:rPr>
      <w:b/>
      <w:u w:val="single"/>
    </w:rPr>
  </w:style>
  <w:style w:type="paragraph" w:customStyle="1" w:styleId="Z0">
    <w:name w:val="Z正文标题"/>
    <w:basedOn w:val="a"/>
    <w:next w:val="a"/>
    <w:qFormat/>
    <w:pPr>
      <w:spacing w:afterLines="50"/>
    </w:pPr>
    <w:rPr>
      <w:b/>
    </w:rPr>
  </w:style>
  <w:style w:type="paragraph" w:styleId="af6">
    <w:name w:val="List Paragraph"/>
    <w:basedOn w:val="a"/>
    <w:uiPriority w:val="35"/>
    <w:qFormat/>
    <w:pPr>
      <w:ind w:firstLine="420"/>
    </w:pPr>
  </w:style>
  <w:style w:type="table" w:customStyle="1" w:styleId="1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日期 字符"/>
    <w:basedOn w:val="a0"/>
    <w:link w:val="a7"/>
    <w:uiPriority w:val="99"/>
    <w:semiHidden/>
    <w:qFormat/>
    <w:rPr>
      <w:kern w:val="2"/>
      <w:sz w:val="24"/>
      <w:szCs w:val="21"/>
    </w:rPr>
  </w:style>
  <w:style w:type="character" w:customStyle="1" w:styleId="a6">
    <w:name w:val="批注文字 字符"/>
    <w:basedOn w:val="a0"/>
    <w:link w:val="a5"/>
    <w:uiPriority w:val="99"/>
    <w:qFormat/>
    <w:rPr>
      <w:rFonts w:ascii="Calibri" w:hAnsi="Calibri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E7762C3-2F6F-454A-B889-FB95024D88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295</Words>
  <Characters>1686</Characters>
  <Application>Microsoft Office Word</Application>
  <DocSecurity>0</DocSecurity>
  <Lines>14</Lines>
  <Paragraphs>3</Paragraphs>
  <ScaleCrop>false</ScaleCrop>
  <Company>P R C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giao a</cp:lastModifiedBy>
  <cp:revision>2</cp:revision>
  <cp:lastPrinted>2017-11-16T09:55:00Z</cp:lastPrinted>
  <dcterms:created xsi:type="dcterms:W3CDTF">2025-08-14T01:54:00Z</dcterms:created>
  <dcterms:modified xsi:type="dcterms:W3CDTF">2025-08-14T01:54:00Z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11128E71CFDC4DE190E04EAB3EDFBBEC</vt:lpwstr>
  </property>
</Properties>
</file>