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4DDA9">
      <w:pPr>
        <w:keepNext w:val="0"/>
        <w:keepLines w:val="0"/>
        <w:pageBreakBefore w:val="0"/>
        <w:widowControl w:val="0"/>
        <w:kinsoku/>
        <w:wordWrap/>
        <w:overflowPunct/>
        <w:topLinePunct w:val="0"/>
        <w:autoSpaceDE/>
        <w:autoSpaceDN/>
        <w:bidi w:val="0"/>
        <w:adjustRightInd/>
        <w:snapToGrid/>
        <w:spacing w:line="336" w:lineRule="atLeast"/>
        <w:jc w:val="left"/>
        <w:textAlignment w:val="auto"/>
        <w:rPr>
          <w:rFonts w:hint="eastAsia" w:ascii="黑体" w:hAnsi="黑体" w:eastAsia="黑体" w:cs="黑体"/>
          <w:i w:val="0"/>
          <w:caps w:val="0"/>
          <w:color w:val="000000"/>
          <w:spacing w:val="0"/>
          <w:kern w:val="0"/>
          <w:sz w:val="32"/>
          <w:szCs w:val="32"/>
          <w:u w:val="none"/>
          <w:lang w:val="en-US" w:eastAsia="zh-CN" w:bidi="ar"/>
        </w:rPr>
      </w:pPr>
      <w:r>
        <w:rPr>
          <w:rFonts w:hint="eastAsia" w:ascii="黑体" w:hAnsi="黑体" w:eastAsia="黑体" w:cs="黑体"/>
          <w:i w:val="0"/>
          <w:caps w:val="0"/>
          <w:color w:val="000000"/>
          <w:spacing w:val="0"/>
          <w:kern w:val="0"/>
          <w:sz w:val="32"/>
          <w:szCs w:val="32"/>
          <w:u w:val="none"/>
          <w:lang w:val="en-US" w:eastAsia="zh-CN" w:bidi="ar"/>
        </w:rPr>
        <w:t>附件5</w:t>
      </w:r>
    </w:p>
    <w:p w14:paraId="2629C68C">
      <w:pPr>
        <w:keepNext w:val="0"/>
        <w:keepLines w:val="0"/>
        <w:pageBreakBefore w:val="0"/>
        <w:widowControl w:val="0"/>
        <w:kinsoku/>
        <w:wordWrap/>
        <w:overflowPunct/>
        <w:topLinePunct w:val="0"/>
        <w:autoSpaceDE/>
        <w:autoSpaceDN/>
        <w:bidi w:val="0"/>
        <w:adjustRightInd/>
        <w:snapToGrid/>
        <w:spacing w:line="336" w:lineRule="atLeast"/>
        <w:jc w:val="left"/>
        <w:textAlignment w:val="auto"/>
        <w:rPr>
          <w:rFonts w:hint="eastAsia" w:ascii="黑体" w:hAnsi="黑体" w:eastAsia="黑体" w:cs="黑体"/>
          <w:i w:val="0"/>
          <w:caps w:val="0"/>
          <w:color w:val="000000"/>
          <w:spacing w:val="0"/>
          <w:kern w:val="0"/>
          <w:sz w:val="32"/>
          <w:szCs w:val="32"/>
          <w:u w:val="none"/>
          <w:lang w:val="en-US" w:eastAsia="zh-CN" w:bidi="ar"/>
        </w:rPr>
      </w:pPr>
    </w:p>
    <w:p w14:paraId="3FA5BA8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kern w:val="2"/>
          <w:sz w:val="36"/>
          <w:szCs w:val="36"/>
          <w:u w:val="none"/>
          <w:lang w:val="en-US" w:eastAsia="zh-CN" w:bidi="ar-SA"/>
        </w:rPr>
      </w:pPr>
      <w:r>
        <w:rPr>
          <w:rFonts w:hint="eastAsia" w:ascii="方正小标宋简体" w:hAnsi="方正小标宋简体" w:eastAsia="方正小标宋简体" w:cs="方正小标宋简体"/>
          <w:b w:val="0"/>
          <w:bCs w:val="0"/>
          <w:i w:val="0"/>
          <w:caps w:val="0"/>
          <w:color w:val="000000"/>
          <w:spacing w:val="0"/>
          <w:kern w:val="2"/>
          <w:sz w:val="36"/>
          <w:szCs w:val="36"/>
          <w:u w:val="none"/>
          <w:lang w:val="en-US" w:eastAsia="zh-CN" w:bidi="ar-SA"/>
        </w:rPr>
        <w:t>关于赤峰大学首届数学文化节“铸牢中华民族共同体意识教育+”数学教学设计比赛的通知</w:t>
      </w:r>
    </w:p>
    <w:p w14:paraId="5919A2AF">
      <w:pPr>
        <w:spacing w:line="360" w:lineRule="auto"/>
        <w:rPr>
          <w:rFonts w:hint="eastAsia" w:asciiTheme="minorEastAsia" w:hAnsiTheme="minorEastAsia" w:eastAsiaTheme="minorEastAsia" w:cstheme="minorEastAsia"/>
          <w:sz w:val="24"/>
          <w:szCs w:val="24"/>
        </w:rPr>
      </w:pPr>
    </w:p>
    <w:p w14:paraId="5CE2FA8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为深入贯彻落实立德树人根本任务，深入推进铸牢中华民族共同体意识教育与数学学科教学的深度融合，将思政教育内涵有机融入数学课堂教学，切实提升数学专业学</w:t>
      </w:r>
      <w:r>
        <w:rPr>
          <w:rFonts w:hint="eastAsia" w:asciiTheme="minorEastAsia" w:hAnsiTheme="minorEastAsia" w:cstheme="minorEastAsia"/>
          <w:sz w:val="24"/>
          <w:szCs w:val="24"/>
          <w:lang w:val="en-US" w:eastAsia="zh-CN"/>
        </w:rPr>
        <w:t>生</w:t>
      </w:r>
      <w:r>
        <w:rPr>
          <w:rFonts w:hint="eastAsia" w:asciiTheme="minorEastAsia" w:hAnsiTheme="minorEastAsia" w:eastAsiaTheme="minorEastAsia" w:cstheme="minorEastAsia"/>
          <w:sz w:val="24"/>
          <w:szCs w:val="24"/>
        </w:rPr>
        <w:t>的教学设计能力与教学创新思维，结合赤峰大学首届数学文化节整体安排，特举办“铸牢中华民族共同体意识教育+”数学教学设计比赛。现将具体事宜通知如下：</w:t>
      </w:r>
    </w:p>
    <w:p w14:paraId="3AD3C7E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一、参赛对象</w:t>
      </w:r>
    </w:p>
    <w:p w14:paraId="42330FA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赤峰大学学科教学（数学）研究生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数学与应用数学专业本科生</w:t>
      </w:r>
      <w:r>
        <w:rPr>
          <w:rFonts w:hint="eastAsia" w:asciiTheme="minorEastAsia" w:hAnsiTheme="minorEastAsia" w:cstheme="minorEastAsia"/>
          <w:sz w:val="24"/>
          <w:szCs w:val="24"/>
          <w:lang w:eastAsia="zh-CN"/>
        </w:rPr>
        <w:t>。</w:t>
      </w:r>
    </w:p>
    <w:p w14:paraId="39578F2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二、比赛主题</w:t>
      </w:r>
    </w:p>
    <w:p w14:paraId="79FD4EF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铸牢中华民族共同体意识，融智融情数学</w:t>
      </w:r>
      <w:r>
        <w:rPr>
          <w:rFonts w:hint="eastAsia" w:asciiTheme="minorEastAsia" w:hAnsiTheme="minorEastAsia" w:cstheme="minorEastAsia"/>
          <w:sz w:val="24"/>
          <w:szCs w:val="24"/>
          <w:lang w:val="en-US" w:eastAsia="zh-CN"/>
        </w:rPr>
        <w:t>教学</w:t>
      </w:r>
      <w:r>
        <w:rPr>
          <w:rFonts w:hint="eastAsia" w:asciiTheme="minorEastAsia" w:hAnsiTheme="minorEastAsia" w:eastAsiaTheme="minorEastAsia" w:cstheme="minorEastAsia"/>
          <w:sz w:val="24"/>
          <w:szCs w:val="24"/>
        </w:rPr>
        <w:t>设计</w:t>
      </w:r>
    </w:p>
    <w:p w14:paraId="5E8BFF09">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三、比赛时间安排</w:t>
      </w:r>
    </w:p>
    <w:p w14:paraId="1073965A">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1.作品提交截止时间：</w:t>
      </w:r>
      <w:r>
        <w:rPr>
          <w:rFonts w:hint="eastAsia" w:asciiTheme="minorEastAsia" w:hAnsiTheme="minorEastAsia" w:cstheme="minorEastAsia"/>
          <w:sz w:val="24"/>
          <w:szCs w:val="24"/>
          <w:lang w:val="en-US" w:eastAsia="zh-CN"/>
        </w:rPr>
        <w:t>4月15日</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:30前</w:t>
      </w:r>
      <w:r>
        <w:rPr>
          <w:rFonts w:hint="eastAsia" w:asciiTheme="minorEastAsia" w:hAnsiTheme="minorEastAsia" w:cstheme="minorEastAsia"/>
          <w:sz w:val="24"/>
          <w:szCs w:val="24"/>
          <w:lang w:eastAsia="zh-CN"/>
        </w:rPr>
        <w:t>；</w:t>
      </w:r>
    </w:p>
    <w:p w14:paraId="56CDABBB">
      <w:pPr>
        <w:spacing w:line="360" w:lineRule="auto"/>
        <w:ind w:firstLine="480" w:firstLineChars="200"/>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作品评审时间</w:t>
      </w:r>
      <w:r>
        <w:rPr>
          <w:rFonts w:hint="eastAsia" w:asciiTheme="minorEastAsia" w:hAnsiTheme="minorEastAsia" w:cstheme="minorEastAsia"/>
          <w:sz w:val="24"/>
          <w:szCs w:val="24"/>
          <w:lang w:val="en-US" w:eastAsia="zh-CN"/>
        </w:rPr>
        <w:t>及</w:t>
      </w:r>
      <w:r>
        <w:rPr>
          <w:rFonts w:hint="eastAsia" w:asciiTheme="minorEastAsia" w:hAnsiTheme="minorEastAsia" w:eastAsiaTheme="minorEastAsia" w:cstheme="minorEastAsia"/>
          <w:sz w:val="24"/>
          <w:szCs w:val="24"/>
        </w:rPr>
        <w:t>评审结果公示时间：文化节</w:t>
      </w:r>
      <w:r>
        <w:rPr>
          <w:rFonts w:hint="eastAsia" w:asciiTheme="minorEastAsia" w:hAnsiTheme="minorEastAsia" w:cstheme="minorEastAsia"/>
          <w:sz w:val="24"/>
          <w:szCs w:val="24"/>
          <w:highlight w:val="none"/>
          <w:lang w:val="en-US" w:eastAsia="zh-CN"/>
        </w:rPr>
        <w:t>4月24日</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:30前</w:t>
      </w:r>
      <w:r>
        <w:rPr>
          <w:rFonts w:hint="eastAsia" w:asciiTheme="minorEastAsia" w:hAnsiTheme="minorEastAsia" w:cstheme="minorEastAsia"/>
          <w:sz w:val="24"/>
          <w:szCs w:val="24"/>
          <w:highlight w:val="none"/>
          <w:lang w:eastAsia="zh-CN"/>
        </w:rPr>
        <w:t>；</w:t>
      </w:r>
    </w:p>
    <w:p w14:paraId="3E8C09E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四、作品要求</w:t>
      </w:r>
    </w:p>
    <w:p w14:paraId="1866FE0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教学设计内容</w:t>
      </w:r>
    </w:p>
    <w:p w14:paraId="75D6E27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参赛作品需选取中学数学课程中的任一课时</w:t>
      </w:r>
      <w:r>
        <w:rPr>
          <w:rFonts w:hint="eastAsia" w:asciiTheme="minorEastAsia" w:hAnsiTheme="minorEastAsia" w:cstheme="minorEastAsia"/>
          <w:sz w:val="24"/>
          <w:szCs w:val="24"/>
          <w:lang w:val="en-US" w:eastAsia="zh-CN"/>
        </w:rPr>
        <w:t>(45分钟)</w:t>
      </w:r>
      <w:r>
        <w:rPr>
          <w:rFonts w:hint="eastAsia" w:asciiTheme="minorEastAsia" w:hAnsiTheme="minorEastAsia" w:eastAsiaTheme="minorEastAsia" w:cstheme="minorEastAsia"/>
          <w:sz w:val="24"/>
          <w:szCs w:val="24"/>
        </w:rPr>
        <w:t>内容为设计对象，贴合对应学段数学教学大纲要求，教学目标明确、教学重难点清晰。</w:t>
      </w:r>
    </w:p>
    <w:p w14:paraId="3C7A7CF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核心要求将铸牢中华民族共同体意识教育融入教学设计全流程</w:t>
      </w:r>
      <w:r>
        <w:rPr>
          <w:rFonts w:hint="eastAsia" w:asciiTheme="minorEastAsia" w:hAnsiTheme="minorEastAsia" w:cstheme="minorEastAsia"/>
          <w:sz w:val="24"/>
          <w:szCs w:val="24"/>
          <w:lang w:eastAsia="zh-CN"/>
        </w:rPr>
        <w:t>。</w:t>
      </w:r>
    </w:p>
    <w:p w14:paraId="7E4FA7A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教学设计需注重学科性与思政性的统一，避免思政元素与数学教学内容生硬结合，做到自然融入、润物无声。</w:t>
      </w:r>
    </w:p>
    <w:p w14:paraId="6280484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教学设计格式</w:t>
      </w:r>
    </w:p>
    <w:p w14:paraId="4543996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参赛作品需为完整的课时教学设计，包含教学课题、教学目标（知识与技能、过程与方法、情感态度与价值观，突出铸牢中华民族共同体意识相关目标）、教学重难点、教学过程、板书设计、教学反思等基本模块。</w:t>
      </w:r>
    </w:p>
    <w:p w14:paraId="3EAD85D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教学过程设计需详细具体，含导入、新授、巩固、小结、作业等环节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明确各教学环节的时间分配、师生活动、思政融入点及设计意图，可配套设计课堂练习、小组活动等内容。</w:t>
      </w:r>
    </w:p>
    <w:p w14:paraId="08D89A1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作品采用</w:t>
      </w:r>
      <w:r>
        <w:rPr>
          <w:rFonts w:hint="default" w:ascii="Times New Roman" w:hAnsi="Times New Roman" w:cs="Times New Roman"/>
          <w:b/>
          <w:bCs/>
          <w:sz w:val="24"/>
          <w:szCs w:val="24"/>
          <w:lang w:val="en-US" w:eastAsia="zh-CN"/>
        </w:rPr>
        <w:t>pdf</w:t>
      </w:r>
      <w:r>
        <w:rPr>
          <w:rFonts w:hint="eastAsia" w:asciiTheme="minorEastAsia" w:hAnsiTheme="minorEastAsia" w:eastAsiaTheme="minorEastAsia" w:cstheme="minorEastAsia"/>
          <w:sz w:val="24"/>
          <w:szCs w:val="24"/>
        </w:rPr>
        <w:t>文档格式，</w:t>
      </w:r>
      <w:r>
        <w:rPr>
          <w:rFonts w:hint="eastAsia" w:asciiTheme="minorEastAsia" w:hAnsiTheme="minorEastAsia" w:cstheme="minorEastAsia"/>
          <w:sz w:val="24"/>
          <w:szCs w:val="24"/>
          <w:lang w:val="en-US" w:eastAsia="zh-CN"/>
        </w:rPr>
        <w:t>字体</w:t>
      </w:r>
      <w:r>
        <w:rPr>
          <w:rFonts w:hint="eastAsia" w:asciiTheme="minorEastAsia" w:hAnsiTheme="minorEastAsia" w:eastAsiaTheme="minorEastAsia" w:cstheme="minorEastAsia"/>
          <w:sz w:val="24"/>
          <w:szCs w:val="24"/>
        </w:rPr>
        <w:t>宋体，标题二号加粗，一级标题三号加粗，二级标题四号加粗，正文小四，行距1.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5倍，文档命名为“年级+专业</w:t>
      </w:r>
      <w:r>
        <w:rPr>
          <w:rFonts w:hint="eastAsia" w:asciiTheme="minorEastAsia" w:hAnsiTheme="minorEastAsia" w:cstheme="minorEastAsia"/>
          <w:sz w:val="24"/>
          <w:szCs w:val="24"/>
          <w:lang w:val="en-US" w:eastAsia="zh-CN"/>
        </w:rPr>
        <w:t>+学号+</w:t>
      </w:r>
      <w:r>
        <w:rPr>
          <w:rFonts w:hint="eastAsia" w:asciiTheme="minorEastAsia" w:hAnsiTheme="minorEastAsia" w:eastAsiaTheme="minorEastAsia" w:cstheme="minorEastAsia"/>
          <w:sz w:val="24"/>
          <w:szCs w:val="24"/>
        </w:rPr>
        <w:t>姓名+</w:t>
      </w:r>
      <w:r>
        <w:rPr>
          <w:rFonts w:hint="eastAsia" w:asciiTheme="minorEastAsia" w:hAnsiTheme="minorEastAsia" w:cstheme="minorEastAsia"/>
          <w:sz w:val="24"/>
          <w:szCs w:val="24"/>
          <w:lang w:val="en-US" w:eastAsia="zh-CN"/>
        </w:rPr>
        <w:t>数学</w:t>
      </w:r>
      <w:r>
        <w:rPr>
          <w:rFonts w:hint="eastAsia" w:asciiTheme="minorEastAsia" w:hAnsiTheme="minorEastAsia" w:eastAsiaTheme="minorEastAsia" w:cstheme="minorEastAsia"/>
          <w:sz w:val="24"/>
          <w:szCs w:val="24"/>
        </w:rPr>
        <w:t>教学设计”。</w:t>
      </w:r>
    </w:p>
    <w:p w14:paraId="1F26F41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作品原创性</w:t>
      </w:r>
    </w:p>
    <w:p w14:paraId="7E64716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参赛作品必须为参赛者独立原创，严禁抄袭、剽窃他人作品或网络资源，一经发现，取消参赛资格。作品可结合课程学习与教学实践进行创作，鼓励创新设计思路与教学方法。</w:t>
      </w:r>
    </w:p>
    <w:p w14:paraId="207004B5">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五、提交方式</w:t>
      </w:r>
    </w:p>
    <w:p w14:paraId="247CCB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参赛选手需在作品提交截止时间前，将教学设计</w:t>
      </w:r>
      <w:r>
        <w:rPr>
          <w:rFonts w:hint="default" w:ascii="Times New Roman" w:hAnsi="Times New Roman" w:cs="Times New Roman"/>
          <w:b/>
          <w:bCs/>
          <w:sz w:val="24"/>
          <w:szCs w:val="24"/>
          <w:lang w:val="en-US" w:eastAsia="zh-CN"/>
        </w:rPr>
        <w:t>pdf</w:t>
      </w:r>
      <w:r>
        <w:rPr>
          <w:rFonts w:hint="eastAsia" w:asciiTheme="minorEastAsia" w:hAnsiTheme="minorEastAsia" w:eastAsiaTheme="minorEastAsia" w:cstheme="minorEastAsia"/>
          <w:sz w:val="24"/>
          <w:szCs w:val="24"/>
        </w:rPr>
        <w:t>文档发送至指定邮箱：</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"mailto:cfxygrj@163.com，邮件主题与文档命名保持一致。" </w:instrText>
      </w:r>
      <w:r>
        <w:rPr>
          <w:rFonts w:hint="default" w:ascii="Times New Roman" w:hAnsi="Times New Roman" w:cs="Times New Roman"/>
          <w:sz w:val="24"/>
          <w:szCs w:val="24"/>
          <w:lang w:val="en-US" w:eastAsia="zh-CN"/>
        </w:rPr>
        <w:fldChar w:fldCharType="separate"/>
      </w:r>
      <w:r>
        <w:rPr>
          <w:rStyle w:val="5"/>
          <w:rFonts w:hint="default" w:ascii="Times New Roman" w:hAnsi="Times New Roman" w:cs="Times New Roman"/>
          <w:sz w:val="24"/>
          <w:szCs w:val="24"/>
          <w:lang w:val="en-US" w:eastAsia="zh-CN"/>
        </w:rPr>
        <w:t>cfxygrj@163.com</w:t>
      </w:r>
      <w:r>
        <w:rPr>
          <w:rStyle w:val="5"/>
          <w:rFonts w:hint="eastAsia" w:asciiTheme="minorEastAsia" w:hAnsiTheme="minorEastAsia" w:eastAsiaTheme="minorEastAsia" w:cstheme="minorEastAsia"/>
          <w:sz w:val="24"/>
          <w:szCs w:val="24"/>
        </w:rPr>
        <w:t>，邮件主题与文档命名保持一致。</w:t>
      </w:r>
      <w:r>
        <w:rPr>
          <w:rFonts w:hint="default" w:ascii="Times New Roman" w:hAnsi="Times New Roman" w:cs="Times New Roman"/>
          <w:sz w:val="24"/>
          <w:szCs w:val="24"/>
          <w:lang w:val="en-US" w:eastAsia="zh-CN"/>
        </w:rPr>
        <w:fldChar w:fldCharType="end"/>
      </w:r>
    </w:p>
    <w:p w14:paraId="48CE7D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逾期提交视为自动放弃参赛资格，不接受纸质版作品。</w:t>
      </w:r>
    </w:p>
    <w:p w14:paraId="1FFE64A7">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六、评审标准</w:t>
      </w:r>
    </w:p>
    <w:p w14:paraId="29C48AF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本次比赛评审将坚持“公平、公正、公开”原则，由学校数学教育领域专家、骨干教师组成评审组，从以下维度进行综合打分（总分100分）：</w:t>
      </w:r>
    </w:p>
    <w:p w14:paraId="1CFAD73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1.教学设计规范性（20分）：模块完整，符合教学设计基本要求，贴合对应学段教学大纲，教学逻辑清晰。</w:t>
      </w:r>
    </w:p>
    <w:p w14:paraId="01FAB19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2.思政融入契合性（30分）：铸牢中华民族共同体意识教育元素与数学教学内容结合自然、精准，融入点设计合理，符合学生认知特点，能有效实现思政教学目标。</w:t>
      </w:r>
    </w:p>
    <w:p w14:paraId="63F9BDE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3.教学创新性（20分）：教学方法、教学环节设计新颖，注重学生主体地位，能有效调动学生学习积极性，体现数学学科核心素养培养。</w:t>
      </w:r>
    </w:p>
    <w:p w14:paraId="68812C1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4.专业素养体现（20分）：对数学知识的讲解准确无误，教学重难点突破方法得当，板书设计简洁实用，能体现良好的数学教学专业能力。</w:t>
      </w:r>
    </w:p>
    <w:p w14:paraId="61DECE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5.内容完整性与逻辑性（10分）：教学反思深刻，能结合教学设计内容分析亮点与不足，整体作品内容完整、逻辑严谨。</w:t>
      </w:r>
    </w:p>
    <w:p w14:paraId="530E21D9">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七、奖项设置</w:t>
      </w:r>
    </w:p>
    <w:p w14:paraId="6182053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本次比赛设一等奖、二等奖、三等奖</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个奖项，获奖比例根据参赛作品数量合理确定，所有获奖者将在赤峰大学首届数学文化节闭幕式上获得荣誉证书及相应奖品，获奖作品将择优在学院内进行展示交流。</w:t>
      </w:r>
    </w:p>
    <w:p w14:paraId="74B81CD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八、其他事项</w:t>
      </w:r>
    </w:p>
    <w:p w14:paraId="33A94E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.本次比赛不收取任何参赛费用，参赛作品一律不予退还，主办方拥有对获奖作品的展示、宣传、汇编等使用权，不另付稿酬。</w:t>
      </w:r>
    </w:p>
    <w:p w14:paraId="6FAFE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本通知最终解释权归赤峰大学首届数学文化节组委会所有，比赛过程中如有疑问，请联系赛事负责人：</w:t>
      </w:r>
    </w:p>
    <w:p w14:paraId="028B960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cstheme="minorEastAsia"/>
          <w:sz w:val="24"/>
          <w:szCs w:val="24"/>
          <w:lang w:val="en-US" w:eastAsia="zh-CN"/>
        </w:rPr>
        <w:t>郭</w:t>
      </w:r>
      <w:r>
        <w:rPr>
          <w:rFonts w:hint="eastAsia" w:asciiTheme="minorEastAsia" w:hAnsiTheme="minorEastAsia" w:eastAsiaTheme="minorEastAsia" w:cstheme="minorEastAsia"/>
          <w:sz w:val="24"/>
          <w:szCs w:val="24"/>
        </w:rPr>
        <w:t>老师</w:t>
      </w:r>
    </w:p>
    <w:p w14:paraId="0393AB51">
      <w:pPr>
        <w:spacing w:line="360" w:lineRule="auto"/>
        <w:ind w:firstLine="48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cstheme="minorEastAsia"/>
          <w:sz w:val="24"/>
          <w:szCs w:val="24"/>
          <w:lang w:val="en-US" w:eastAsia="zh-CN"/>
        </w:rPr>
        <w:t>18747638360</w:t>
      </w:r>
    </w:p>
    <w:p w14:paraId="57139ACA">
      <w:pPr>
        <w:spacing w:line="360" w:lineRule="auto"/>
        <w:rPr>
          <w:rFonts w:hint="eastAsia" w:asciiTheme="minorEastAsia" w:hAnsiTheme="minorEastAsia" w:eastAsiaTheme="minorEastAsia" w:cstheme="minorEastAsia"/>
          <w:sz w:val="24"/>
          <w:szCs w:val="24"/>
        </w:rPr>
      </w:pPr>
    </w:p>
    <w:p w14:paraId="6839F2EE">
      <w:pPr>
        <w:spacing w:line="360" w:lineRule="auto"/>
        <w:ind w:firstLine="4560" w:firstLineChars="1900"/>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数学与计算机科学学院</w:t>
      </w:r>
    </w:p>
    <w:p w14:paraId="19D5A7F2">
      <w:pPr>
        <w:spacing w:line="360" w:lineRule="auto"/>
        <w:ind w:firstLine="5040" w:firstLineChars="2100"/>
        <w:jc w:val="both"/>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2026年3月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WYyNTk0OTJmM2IwMGE0ZTA0NDc4Zjc3ZDljM2UifQ=="/>
  </w:docVars>
  <w:rsids>
    <w:rsidRoot w:val="00000000"/>
    <w:rsid w:val="160F762C"/>
    <w:rsid w:val="27235B9D"/>
    <w:rsid w:val="509A5A3E"/>
    <w:rsid w:val="555714B5"/>
    <w:rsid w:val="635679C5"/>
    <w:rsid w:val="68EE2FED"/>
    <w:rsid w:val="6EC8686A"/>
    <w:rsid w:val="6FE96534"/>
    <w:rsid w:val="7541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1482</Words>
  <Characters>1547</Characters>
  <Lines>0</Lines>
  <Paragraphs>0</Paragraphs>
  <TotalTime>4</TotalTime>
  <ScaleCrop>false</ScaleCrop>
  <LinksUpToDate>false</LinksUpToDate>
  <CharactersWithSpaces>1547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2026-03-08T03:27:00Z</dcterms:created>
  <dc:creator>aaa</dc:creator>
  <cp:lastModifiedBy>王晓英</cp:lastModifiedBy>
  <dcterms:modified xsi:type="dcterms:W3CDTF">2026-03-19T02:37:58Z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DCF48A6675DE45ABAA7374EF28155CCA_12</vt:lpwstr>
  </property>
  <property fmtid="{D5CDD505-2E9C-101B-9397-08002B2CF9AE}" pid="4" name="KSOTemplateDocerSaveRecord">
    <vt:lpwstr>eyJoZGlkIjoiZWUwNjUwNDQ0YTc5ZjhmZjEzOGJhZjkzZDYzMjk4NTgiLCJ1c2VySWQiOiIxNjYxNjg2MDkzIn0=</vt:lpwstr>
  </property>
</Properties>
</file>